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E2" w:rsidRPr="009434E2" w:rsidRDefault="00FA6818" w:rsidP="00FA6818">
      <w:pPr>
        <w:pStyle w:val="Inhopg1"/>
      </w:pPr>
      <w:r>
        <w:t xml:space="preserve">Bijlage: </w:t>
      </w:r>
      <w:r w:rsidR="006F5E2B">
        <w:t>Python Software</w:t>
      </w:r>
      <w:r w:rsidR="00204DB0">
        <w:t xml:space="preserve"> DAQ</w:t>
      </w:r>
    </w:p>
    <w:p w:rsidR="00A73137" w:rsidRPr="00A73137" w:rsidRDefault="00131A80" w:rsidP="00A73137">
      <w:pPr>
        <w:rPr>
          <w:bCs/>
          <w:sz w:val="16"/>
          <w:szCs w:val="16"/>
        </w:rPr>
      </w:pPr>
      <w:r>
        <w:rPr>
          <w:bCs/>
          <w:sz w:val="16"/>
          <w:szCs w:val="16"/>
        </w:rPr>
        <w:t>H</w:t>
      </w:r>
      <w:r w:rsidR="00FA6818">
        <w:rPr>
          <w:bCs/>
          <w:sz w:val="16"/>
          <w:szCs w:val="16"/>
        </w:rPr>
        <w:t>z02apr’20 Versie 0.1</w:t>
      </w:r>
    </w:p>
    <w:p w:rsidR="009434E2" w:rsidRDefault="009434E2" w:rsidP="00FA6818">
      <w:pPr>
        <w:pStyle w:val="Inhopg1"/>
      </w:pPr>
    </w:p>
    <w:p w:rsidR="00A77B2F" w:rsidRPr="00A77B2F" w:rsidRDefault="009434E2">
      <w:pPr>
        <w:pStyle w:val="Inhopg1"/>
        <w:rPr>
          <w:b w:val="0"/>
          <w:noProof/>
          <w:lang w:eastAsia="en-GB"/>
        </w:rPr>
      </w:pPr>
      <w:r>
        <w:rPr>
          <w:bCs/>
        </w:rPr>
        <w:fldChar w:fldCharType="begin"/>
      </w:r>
      <w:r>
        <w:rPr>
          <w:bCs/>
        </w:rPr>
        <w:instrText xml:space="preserve"> TOC \o "1-6" \u </w:instrText>
      </w:r>
      <w:r>
        <w:rPr>
          <w:bCs/>
        </w:rPr>
        <w:fldChar w:fldCharType="separate"/>
      </w:r>
      <w:r w:rsidR="00A77B2F">
        <w:rPr>
          <w:noProof/>
        </w:rPr>
        <w:t>Inleiding</w:t>
      </w:r>
      <w:r w:rsidR="00A77B2F">
        <w:rPr>
          <w:noProof/>
        </w:rPr>
        <w:tab/>
      </w:r>
      <w:r w:rsidR="00A77B2F">
        <w:rPr>
          <w:noProof/>
        </w:rPr>
        <w:fldChar w:fldCharType="begin"/>
      </w:r>
      <w:r w:rsidR="00A77B2F">
        <w:rPr>
          <w:noProof/>
        </w:rPr>
        <w:instrText xml:space="preserve"> PAGEREF _Toc40194565 \h </w:instrText>
      </w:r>
      <w:r w:rsidR="00A77B2F">
        <w:rPr>
          <w:noProof/>
        </w:rPr>
      </w:r>
      <w:r w:rsidR="00A77B2F">
        <w:rPr>
          <w:noProof/>
        </w:rPr>
        <w:fldChar w:fldCharType="separate"/>
      </w:r>
      <w:r w:rsidR="00A77B2F">
        <w:rPr>
          <w:noProof/>
        </w:rPr>
        <w:t>1</w:t>
      </w:r>
      <w:r w:rsidR="00A77B2F">
        <w:rPr>
          <w:noProof/>
        </w:rPr>
        <w:fldChar w:fldCharType="end"/>
      </w:r>
    </w:p>
    <w:p w:rsidR="00A77B2F" w:rsidRPr="00A77B2F" w:rsidRDefault="00A77B2F">
      <w:pPr>
        <w:pStyle w:val="Inhopg1"/>
        <w:rPr>
          <w:b w:val="0"/>
          <w:noProof/>
          <w:lang w:eastAsia="en-GB"/>
        </w:rPr>
      </w:pPr>
      <w:r>
        <w:rPr>
          <w:noProof/>
        </w:rPr>
        <w:t>Globale beschrijving</w:t>
      </w:r>
      <w:r>
        <w:rPr>
          <w:noProof/>
        </w:rPr>
        <w:tab/>
      </w:r>
      <w:r>
        <w:rPr>
          <w:noProof/>
        </w:rPr>
        <w:fldChar w:fldCharType="begin"/>
      </w:r>
      <w:r>
        <w:rPr>
          <w:noProof/>
        </w:rPr>
        <w:instrText xml:space="preserve"> PAGEREF _Toc40194566 \h </w:instrText>
      </w:r>
      <w:r>
        <w:rPr>
          <w:noProof/>
        </w:rPr>
      </w:r>
      <w:r>
        <w:rPr>
          <w:noProof/>
        </w:rPr>
        <w:fldChar w:fldCharType="separate"/>
      </w:r>
      <w:r>
        <w:rPr>
          <w:noProof/>
        </w:rPr>
        <w:t>1</w:t>
      </w:r>
      <w:r>
        <w:rPr>
          <w:noProof/>
        </w:rPr>
        <w:fldChar w:fldCharType="end"/>
      </w:r>
    </w:p>
    <w:p w:rsidR="00A77B2F" w:rsidRPr="00A77B2F" w:rsidRDefault="00A77B2F">
      <w:pPr>
        <w:pStyle w:val="Inhopg2"/>
        <w:tabs>
          <w:tab w:val="right" w:leader="dot" w:pos="9017"/>
        </w:tabs>
        <w:rPr>
          <w:noProof/>
          <w:lang w:eastAsia="en-GB"/>
        </w:rPr>
      </w:pPr>
      <w:r>
        <w:rPr>
          <w:noProof/>
        </w:rPr>
        <w:t>Import van libraries</w:t>
      </w:r>
      <w:r>
        <w:rPr>
          <w:noProof/>
        </w:rPr>
        <w:tab/>
      </w:r>
      <w:r>
        <w:rPr>
          <w:noProof/>
        </w:rPr>
        <w:fldChar w:fldCharType="begin"/>
      </w:r>
      <w:r>
        <w:rPr>
          <w:noProof/>
        </w:rPr>
        <w:instrText xml:space="preserve"> PAGEREF _Toc40194567 \h </w:instrText>
      </w:r>
      <w:r>
        <w:rPr>
          <w:noProof/>
        </w:rPr>
      </w:r>
      <w:r>
        <w:rPr>
          <w:noProof/>
        </w:rPr>
        <w:fldChar w:fldCharType="separate"/>
      </w:r>
      <w:r>
        <w:rPr>
          <w:noProof/>
        </w:rPr>
        <w:t>2</w:t>
      </w:r>
      <w:r>
        <w:rPr>
          <w:noProof/>
        </w:rPr>
        <w:fldChar w:fldCharType="end"/>
      </w:r>
    </w:p>
    <w:p w:rsidR="00A77B2F" w:rsidRPr="00A77B2F" w:rsidRDefault="00A77B2F">
      <w:pPr>
        <w:pStyle w:val="Inhopg2"/>
        <w:tabs>
          <w:tab w:val="right" w:leader="dot" w:pos="9017"/>
        </w:tabs>
        <w:rPr>
          <w:noProof/>
          <w:lang w:eastAsia="en-GB"/>
        </w:rPr>
      </w:pPr>
      <w:r>
        <w:rPr>
          <w:noProof/>
        </w:rPr>
        <w:t>Definitie van variabelen</w:t>
      </w:r>
      <w:r>
        <w:rPr>
          <w:noProof/>
        </w:rPr>
        <w:tab/>
      </w:r>
      <w:r>
        <w:rPr>
          <w:noProof/>
        </w:rPr>
        <w:fldChar w:fldCharType="begin"/>
      </w:r>
      <w:r>
        <w:rPr>
          <w:noProof/>
        </w:rPr>
        <w:instrText xml:space="preserve"> PAGEREF _Toc40194568 \h </w:instrText>
      </w:r>
      <w:r>
        <w:rPr>
          <w:noProof/>
        </w:rPr>
      </w:r>
      <w:r>
        <w:rPr>
          <w:noProof/>
        </w:rPr>
        <w:fldChar w:fldCharType="separate"/>
      </w:r>
      <w:r>
        <w:rPr>
          <w:noProof/>
        </w:rPr>
        <w:t>2</w:t>
      </w:r>
      <w:r>
        <w:rPr>
          <w:noProof/>
        </w:rPr>
        <w:fldChar w:fldCharType="end"/>
      </w:r>
    </w:p>
    <w:p w:rsidR="00A77B2F" w:rsidRPr="00A77B2F" w:rsidRDefault="00A77B2F">
      <w:pPr>
        <w:pStyle w:val="Inhopg2"/>
        <w:tabs>
          <w:tab w:val="right" w:leader="dot" w:pos="9017"/>
        </w:tabs>
        <w:rPr>
          <w:noProof/>
          <w:lang w:eastAsia="en-GB"/>
        </w:rPr>
      </w:pPr>
      <w:r>
        <w:rPr>
          <w:noProof/>
        </w:rPr>
        <w:t>Communicatie met gebruiker</w:t>
      </w:r>
      <w:r>
        <w:rPr>
          <w:noProof/>
        </w:rPr>
        <w:tab/>
      </w:r>
      <w:r>
        <w:rPr>
          <w:noProof/>
        </w:rPr>
        <w:fldChar w:fldCharType="begin"/>
      </w:r>
      <w:r>
        <w:rPr>
          <w:noProof/>
        </w:rPr>
        <w:instrText xml:space="preserve"> PAGEREF _Toc40194569 \h </w:instrText>
      </w:r>
      <w:r>
        <w:rPr>
          <w:noProof/>
        </w:rPr>
      </w:r>
      <w:r>
        <w:rPr>
          <w:noProof/>
        </w:rPr>
        <w:fldChar w:fldCharType="separate"/>
      </w:r>
      <w:r>
        <w:rPr>
          <w:noProof/>
        </w:rPr>
        <w:t>3</w:t>
      </w:r>
      <w:r>
        <w:rPr>
          <w:noProof/>
        </w:rPr>
        <w:fldChar w:fldCharType="end"/>
      </w:r>
    </w:p>
    <w:p w:rsidR="00A77B2F" w:rsidRPr="00A77B2F" w:rsidRDefault="00A77B2F">
      <w:pPr>
        <w:pStyle w:val="Inhopg2"/>
        <w:tabs>
          <w:tab w:val="right" w:leader="dot" w:pos="9017"/>
        </w:tabs>
        <w:rPr>
          <w:noProof/>
          <w:lang w:eastAsia="en-GB"/>
        </w:rPr>
      </w:pPr>
      <w:r>
        <w:rPr>
          <w:noProof/>
        </w:rPr>
        <w:t>Communicatie met het DAQ</w:t>
      </w:r>
      <w:r>
        <w:rPr>
          <w:noProof/>
        </w:rPr>
        <w:tab/>
      </w:r>
      <w:r>
        <w:rPr>
          <w:noProof/>
        </w:rPr>
        <w:fldChar w:fldCharType="begin"/>
      </w:r>
      <w:r>
        <w:rPr>
          <w:noProof/>
        </w:rPr>
        <w:instrText xml:space="preserve"> PAGEREF _Toc40194570 \h </w:instrText>
      </w:r>
      <w:r>
        <w:rPr>
          <w:noProof/>
        </w:rPr>
      </w:r>
      <w:r>
        <w:rPr>
          <w:noProof/>
        </w:rPr>
        <w:fldChar w:fldCharType="separate"/>
      </w:r>
      <w:r>
        <w:rPr>
          <w:noProof/>
        </w:rPr>
        <w:t>4</w:t>
      </w:r>
      <w:r>
        <w:rPr>
          <w:noProof/>
        </w:rPr>
        <w:fldChar w:fldCharType="end"/>
      </w:r>
    </w:p>
    <w:p w:rsidR="00A77B2F" w:rsidRPr="00A77B2F" w:rsidRDefault="00A77B2F">
      <w:pPr>
        <w:pStyle w:val="Inhopg3"/>
        <w:tabs>
          <w:tab w:val="right" w:leader="dot" w:pos="9017"/>
        </w:tabs>
        <w:rPr>
          <w:noProof/>
          <w:lang w:eastAsia="en-GB"/>
        </w:rPr>
      </w:pPr>
      <w:r>
        <w:rPr>
          <w:noProof/>
        </w:rPr>
        <w:t>Verzenden van parameters naar DAQ</w:t>
      </w:r>
      <w:r>
        <w:rPr>
          <w:noProof/>
        </w:rPr>
        <w:tab/>
      </w:r>
      <w:r>
        <w:rPr>
          <w:noProof/>
        </w:rPr>
        <w:fldChar w:fldCharType="begin"/>
      </w:r>
      <w:r>
        <w:rPr>
          <w:noProof/>
        </w:rPr>
        <w:instrText xml:space="preserve"> PAGEREF _Toc40194571 \h </w:instrText>
      </w:r>
      <w:r>
        <w:rPr>
          <w:noProof/>
        </w:rPr>
      </w:r>
      <w:r>
        <w:rPr>
          <w:noProof/>
        </w:rPr>
        <w:fldChar w:fldCharType="separate"/>
      </w:r>
      <w:r>
        <w:rPr>
          <w:noProof/>
        </w:rPr>
        <w:t>4</w:t>
      </w:r>
      <w:r>
        <w:rPr>
          <w:noProof/>
        </w:rPr>
        <w:fldChar w:fldCharType="end"/>
      </w:r>
    </w:p>
    <w:p w:rsidR="00A77B2F" w:rsidRPr="00A77B2F" w:rsidRDefault="00A77B2F">
      <w:pPr>
        <w:pStyle w:val="Inhopg3"/>
        <w:tabs>
          <w:tab w:val="right" w:leader="dot" w:pos="9017"/>
        </w:tabs>
        <w:rPr>
          <w:noProof/>
          <w:lang w:eastAsia="en-GB"/>
        </w:rPr>
      </w:pPr>
      <w:r>
        <w:rPr>
          <w:noProof/>
        </w:rPr>
        <w:t>Ontvangen van conversiedata vanuit DAQ</w:t>
      </w:r>
      <w:r>
        <w:rPr>
          <w:noProof/>
        </w:rPr>
        <w:tab/>
      </w:r>
      <w:r>
        <w:rPr>
          <w:noProof/>
        </w:rPr>
        <w:fldChar w:fldCharType="begin"/>
      </w:r>
      <w:r>
        <w:rPr>
          <w:noProof/>
        </w:rPr>
        <w:instrText xml:space="preserve"> PAGEREF _Toc40194572 \h </w:instrText>
      </w:r>
      <w:r>
        <w:rPr>
          <w:noProof/>
        </w:rPr>
      </w:r>
      <w:r>
        <w:rPr>
          <w:noProof/>
        </w:rPr>
        <w:fldChar w:fldCharType="separate"/>
      </w:r>
      <w:r>
        <w:rPr>
          <w:noProof/>
        </w:rPr>
        <w:t>4</w:t>
      </w:r>
      <w:r>
        <w:rPr>
          <w:noProof/>
        </w:rPr>
        <w:fldChar w:fldCharType="end"/>
      </w:r>
    </w:p>
    <w:p w:rsidR="00A77B2F" w:rsidRPr="00A77B2F" w:rsidRDefault="00A77B2F">
      <w:pPr>
        <w:pStyle w:val="Inhopg2"/>
        <w:tabs>
          <w:tab w:val="right" w:leader="dot" w:pos="9017"/>
        </w:tabs>
        <w:rPr>
          <w:noProof/>
          <w:lang w:eastAsia="en-GB"/>
        </w:rPr>
      </w:pPr>
      <w:r>
        <w:rPr>
          <w:noProof/>
        </w:rPr>
        <w:t>Verwerken van de data</w:t>
      </w:r>
      <w:r>
        <w:rPr>
          <w:noProof/>
        </w:rPr>
        <w:tab/>
      </w:r>
      <w:r>
        <w:rPr>
          <w:noProof/>
        </w:rPr>
        <w:fldChar w:fldCharType="begin"/>
      </w:r>
      <w:r>
        <w:rPr>
          <w:noProof/>
        </w:rPr>
        <w:instrText xml:space="preserve"> PAGEREF _Toc40194573 \h </w:instrText>
      </w:r>
      <w:r>
        <w:rPr>
          <w:noProof/>
        </w:rPr>
      </w:r>
      <w:r>
        <w:rPr>
          <w:noProof/>
        </w:rPr>
        <w:fldChar w:fldCharType="separate"/>
      </w:r>
      <w:r>
        <w:rPr>
          <w:noProof/>
        </w:rPr>
        <w:t>5</w:t>
      </w:r>
      <w:r>
        <w:rPr>
          <w:noProof/>
        </w:rPr>
        <w:fldChar w:fldCharType="end"/>
      </w:r>
    </w:p>
    <w:p w:rsidR="00A77B2F" w:rsidRPr="00A77B2F" w:rsidRDefault="00A77B2F">
      <w:pPr>
        <w:pStyle w:val="Inhopg3"/>
        <w:tabs>
          <w:tab w:val="right" w:leader="dot" w:pos="9017"/>
        </w:tabs>
        <w:rPr>
          <w:noProof/>
          <w:lang w:eastAsia="en-GB"/>
        </w:rPr>
      </w:pPr>
      <w:r>
        <w:rPr>
          <w:noProof/>
        </w:rPr>
        <w:t>Data structuur</w:t>
      </w:r>
      <w:r>
        <w:rPr>
          <w:noProof/>
        </w:rPr>
        <w:tab/>
      </w:r>
      <w:r>
        <w:rPr>
          <w:noProof/>
        </w:rPr>
        <w:fldChar w:fldCharType="begin"/>
      </w:r>
      <w:r>
        <w:rPr>
          <w:noProof/>
        </w:rPr>
        <w:instrText xml:space="preserve"> PAGEREF _Toc40194574 \h </w:instrText>
      </w:r>
      <w:r>
        <w:rPr>
          <w:noProof/>
        </w:rPr>
      </w:r>
      <w:r>
        <w:rPr>
          <w:noProof/>
        </w:rPr>
        <w:fldChar w:fldCharType="separate"/>
      </w:r>
      <w:r>
        <w:rPr>
          <w:noProof/>
        </w:rPr>
        <w:t>5</w:t>
      </w:r>
      <w:r>
        <w:rPr>
          <w:noProof/>
        </w:rPr>
        <w:fldChar w:fldCharType="end"/>
      </w:r>
    </w:p>
    <w:p w:rsidR="00A77B2F" w:rsidRPr="00A77B2F" w:rsidRDefault="00A77B2F">
      <w:pPr>
        <w:pStyle w:val="Inhopg3"/>
        <w:tabs>
          <w:tab w:val="right" w:leader="dot" w:pos="9017"/>
        </w:tabs>
        <w:rPr>
          <w:noProof/>
          <w:lang w:eastAsia="en-GB"/>
        </w:rPr>
      </w:pPr>
      <w:r>
        <w:rPr>
          <w:noProof/>
        </w:rPr>
        <w:t>Demultiplex</w:t>
      </w:r>
      <w:r>
        <w:rPr>
          <w:noProof/>
        </w:rPr>
        <w:tab/>
      </w:r>
      <w:r>
        <w:rPr>
          <w:noProof/>
        </w:rPr>
        <w:fldChar w:fldCharType="begin"/>
      </w:r>
      <w:r>
        <w:rPr>
          <w:noProof/>
        </w:rPr>
        <w:instrText xml:space="preserve"> PAGEREF _Toc40194575 \h </w:instrText>
      </w:r>
      <w:r>
        <w:rPr>
          <w:noProof/>
        </w:rPr>
      </w:r>
      <w:r>
        <w:rPr>
          <w:noProof/>
        </w:rPr>
        <w:fldChar w:fldCharType="separate"/>
      </w:r>
      <w:r>
        <w:rPr>
          <w:noProof/>
        </w:rPr>
        <w:t>5</w:t>
      </w:r>
      <w:r>
        <w:rPr>
          <w:noProof/>
        </w:rPr>
        <w:fldChar w:fldCharType="end"/>
      </w:r>
    </w:p>
    <w:p w:rsidR="00A77B2F" w:rsidRPr="00A77B2F" w:rsidRDefault="00A77B2F">
      <w:pPr>
        <w:pStyle w:val="Inhopg3"/>
        <w:tabs>
          <w:tab w:val="right" w:leader="dot" w:pos="9017"/>
        </w:tabs>
        <w:rPr>
          <w:noProof/>
          <w:lang w:eastAsia="en-GB"/>
        </w:rPr>
      </w:pPr>
      <w:r>
        <w:rPr>
          <w:noProof/>
        </w:rPr>
        <w:t>Plotten van de data</w:t>
      </w:r>
      <w:r>
        <w:rPr>
          <w:noProof/>
        </w:rPr>
        <w:tab/>
      </w:r>
      <w:r>
        <w:rPr>
          <w:noProof/>
        </w:rPr>
        <w:fldChar w:fldCharType="begin"/>
      </w:r>
      <w:r>
        <w:rPr>
          <w:noProof/>
        </w:rPr>
        <w:instrText xml:space="preserve"> PAGEREF _Toc40194576 \h </w:instrText>
      </w:r>
      <w:r>
        <w:rPr>
          <w:noProof/>
        </w:rPr>
      </w:r>
      <w:r>
        <w:rPr>
          <w:noProof/>
        </w:rPr>
        <w:fldChar w:fldCharType="separate"/>
      </w:r>
      <w:r>
        <w:rPr>
          <w:noProof/>
        </w:rPr>
        <w:t>5</w:t>
      </w:r>
      <w:r>
        <w:rPr>
          <w:noProof/>
        </w:rPr>
        <w:fldChar w:fldCharType="end"/>
      </w:r>
    </w:p>
    <w:p w:rsidR="006F3EBE" w:rsidRDefault="009434E2" w:rsidP="006F3EBE">
      <w:pPr>
        <w:pStyle w:val="Kop1"/>
      </w:pPr>
      <w:r>
        <w:fldChar w:fldCharType="end"/>
      </w:r>
    </w:p>
    <w:p w:rsidR="006F3EBE" w:rsidRDefault="006F3EBE" w:rsidP="006F3EBE">
      <w:pPr>
        <w:pStyle w:val="Kop1"/>
      </w:pPr>
    </w:p>
    <w:p w:rsidR="0073437E" w:rsidRPr="00204DB0" w:rsidRDefault="00204DB0" w:rsidP="006F3EBE">
      <w:pPr>
        <w:pStyle w:val="Kop1"/>
      </w:pPr>
      <w:bookmarkStart w:id="0" w:name="_Toc40194565"/>
      <w:r w:rsidRPr="00204DB0">
        <w:t>Inleiding</w:t>
      </w:r>
      <w:bookmarkEnd w:id="0"/>
    </w:p>
    <w:p w:rsidR="002679CD" w:rsidRDefault="003A4CB1" w:rsidP="00204DB0">
      <w:r>
        <w:rPr>
          <w:noProof/>
          <w:lang w:val="en-GB" w:eastAsia="en-GB"/>
        </w:rPr>
        <mc:AlternateContent>
          <mc:Choice Requires="wps">
            <w:drawing>
              <wp:anchor distT="0" distB="0" distL="114300" distR="114300" simplePos="0" relativeHeight="251660288" behindDoc="0" locked="0" layoutInCell="1" allowOverlap="1" wp14:anchorId="7F94DAF8" wp14:editId="0CA14EE3">
                <wp:simplePos x="0" y="0"/>
                <wp:positionH relativeFrom="column">
                  <wp:posOffset>1792605</wp:posOffset>
                </wp:positionH>
                <wp:positionV relativeFrom="paragraph">
                  <wp:posOffset>5406390</wp:posOffset>
                </wp:positionV>
                <wp:extent cx="2684145" cy="635"/>
                <wp:effectExtent l="0" t="0" r="0" b="0"/>
                <wp:wrapNone/>
                <wp:docPr id="18" name="Tekstvak 18"/>
                <wp:cNvGraphicFramePr/>
                <a:graphic xmlns:a="http://schemas.openxmlformats.org/drawingml/2006/main">
                  <a:graphicData uri="http://schemas.microsoft.com/office/word/2010/wordprocessingShape">
                    <wps:wsp>
                      <wps:cNvSpPr txBox="1"/>
                      <wps:spPr>
                        <a:xfrm>
                          <a:off x="0" y="0"/>
                          <a:ext cx="2684145" cy="635"/>
                        </a:xfrm>
                        <a:prstGeom prst="rect">
                          <a:avLst/>
                        </a:prstGeom>
                        <a:solidFill>
                          <a:prstClr val="white"/>
                        </a:solidFill>
                        <a:ln>
                          <a:noFill/>
                        </a:ln>
                      </wps:spPr>
                      <wps:txbx>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94DAF8" id="_x0000_t202" coordsize="21600,21600" o:spt="202" path="m,l,21600r21600,l21600,xe">
                <v:stroke joinstyle="miter"/>
                <v:path gradientshapeok="t" o:connecttype="rect"/>
              </v:shapetype>
              <v:shape id="Tekstvak 18" o:spid="_x0000_s1026" type="#_x0000_t202" style="position:absolute;margin-left:141.15pt;margin-top:425.7pt;width:21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" stroked="f">
                <v:textbox style="mso-fit-shape-to-text:t" inset="0,0,0,0">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v:textbox>
              </v:shape>
            </w:pict>
          </mc:Fallback>
        </mc:AlternateContent>
      </w:r>
      <w:r w:rsidR="00204DB0">
        <w:t xml:space="preserve">Het prototype </w:t>
      </w:r>
      <w:r w:rsidR="00204DB0" w:rsidRPr="00204DB0">
        <w:t xml:space="preserve">Data Acquisitie Device </w:t>
      </w:r>
      <w:r w:rsidR="00204DB0">
        <w:t xml:space="preserve">(DAQ) is een op zichzelf staand instrument dat intern draait op programmatuur </w:t>
      </w:r>
      <w:r w:rsidR="009E0385" w:rsidRPr="00204DB0">
        <w:t xml:space="preserve"> </w:t>
      </w:r>
      <w:r w:rsidR="00204DB0">
        <w:t>ontwikkeld in C++</w:t>
      </w:r>
      <w:r w:rsidR="00DA0FEA">
        <w:t xml:space="preserve"> op basis van ESP32 hardware (zie bijlage </w:t>
      </w:r>
      <w:proofErr w:type="spellStart"/>
      <w:r w:rsidR="00DA0FEA" w:rsidRPr="00DA0FEA">
        <w:t>Arduino</w:t>
      </w:r>
      <w:proofErr w:type="spellEnd"/>
      <w:r w:rsidR="00DA0FEA" w:rsidRPr="00DA0FEA">
        <w:t>-Python DAQ Hardware beschrijving.docx</w:t>
      </w:r>
      <w:r w:rsidR="00DA0FEA">
        <w:t>)</w:t>
      </w:r>
      <w:r w:rsidR="00204DB0">
        <w:t xml:space="preserve">. De communicatie met de buitenwereld </w:t>
      </w:r>
      <w:r w:rsidR="00C877F4">
        <w:t>loopt</w:t>
      </w:r>
      <w:r w:rsidR="00204DB0">
        <w:t xml:space="preserve"> via een USB poort, voor zowel de aanlevering van parameters</w:t>
      </w:r>
      <w:r w:rsidR="00C877F4">
        <w:t>,</w:t>
      </w:r>
      <w:r w:rsidR="00204DB0">
        <w:t xml:space="preserve"> die de conversie configur</w:t>
      </w:r>
      <w:r w:rsidR="00DA0FEA">
        <w:t>eren</w:t>
      </w:r>
      <w:r w:rsidR="00C877F4">
        <w:t>,</w:t>
      </w:r>
      <w:r w:rsidR="00204DB0">
        <w:t xml:space="preserve"> als voor de uitlezing van het DAQ buffer. Deel van het onderzoek is de inzet van Pyth</w:t>
      </w:r>
      <w:r w:rsidR="00DA0FEA">
        <w:t xml:space="preserve">on, middels </w:t>
      </w:r>
      <w:proofErr w:type="spellStart"/>
      <w:r w:rsidR="00DA0FEA">
        <w:t>Spyder</w:t>
      </w:r>
      <w:proofErr w:type="spellEnd"/>
      <w:r w:rsidR="00C877F4">
        <w:t xml:space="preserve"> </w:t>
      </w:r>
      <w:proofErr w:type="spellStart"/>
      <w:r w:rsidR="00C877F4">
        <w:rPr>
          <w:rStyle w:val="e24kjd"/>
        </w:rPr>
        <w:t>Integrated</w:t>
      </w:r>
      <w:proofErr w:type="spellEnd"/>
      <w:r w:rsidR="00C877F4">
        <w:rPr>
          <w:rStyle w:val="e24kjd"/>
        </w:rPr>
        <w:t xml:space="preserve"> Development Environment</w:t>
      </w:r>
      <w:r w:rsidR="00C877F4">
        <w:t xml:space="preserve">  (IDE</w:t>
      </w:r>
      <w:r w:rsidR="00C877F4">
        <w:rPr>
          <w:rStyle w:val="e24kjd"/>
        </w:rPr>
        <w:t>)</w:t>
      </w:r>
      <w:r w:rsidR="00DA0FEA">
        <w:t xml:space="preserve">, </w:t>
      </w:r>
      <w:r w:rsidR="00204DB0">
        <w:t>voor de aans</w:t>
      </w:r>
      <w:r w:rsidR="00C877F4">
        <w:t>turing en uitlezing van het DAQ. H</w:t>
      </w:r>
      <w:r w:rsidR="00204DB0">
        <w:t>ieronder een beschrijving van het</w:t>
      </w:r>
      <w:r w:rsidR="0055351A">
        <w:t xml:space="preserve"> </w:t>
      </w:r>
      <w:r w:rsidR="00204DB0">
        <w:t xml:space="preserve"> </w:t>
      </w:r>
      <w:r w:rsidR="00406C21">
        <w:t>Python</w:t>
      </w:r>
      <w:r w:rsidR="00204DB0">
        <w:t>programma voor het aansturen en uitleze</w:t>
      </w:r>
      <w:r w:rsidR="00C877F4">
        <w:t xml:space="preserve">n van het DAQ. Het is een </w:t>
      </w:r>
      <w:proofErr w:type="spellStart"/>
      <w:r w:rsidR="00C877F4" w:rsidRPr="00C877F4">
        <w:t>proof</w:t>
      </w:r>
      <w:proofErr w:type="spellEnd"/>
      <w:r w:rsidR="00C877F4" w:rsidRPr="00C877F4">
        <w:t xml:space="preserve"> of concept</w:t>
      </w:r>
      <w:r w:rsidR="0055351A">
        <w:t xml:space="preserve"> </w:t>
      </w:r>
      <w:r w:rsidR="002C75DD">
        <w:t xml:space="preserve">met de nadruk </w:t>
      </w:r>
      <w:r w:rsidR="0055351A">
        <w:t>op functionaliteit</w:t>
      </w:r>
      <w:r w:rsidR="002C75DD">
        <w:t>.</w:t>
      </w:r>
      <w:r w:rsidR="0055351A">
        <w:t xml:space="preserve"> </w:t>
      </w:r>
    </w:p>
    <w:p w:rsidR="009A269E" w:rsidRDefault="009A269E" w:rsidP="00204DB0">
      <w:r>
        <w:t xml:space="preserve">Voor overige informatie is een </w:t>
      </w:r>
      <w:proofErr w:type="spellStart"/>
      <w:r>
        <w:t>github</w:t>
      </w:r>
      <w:proofErr w:type="spellEnd"/>
      <w:r>
        <w:t xml:space="preserve"> account aangemaakt: </w:t>
      </w:r>
      <w:hyperlink r:id="rId11" w:history="1">
        <w:r w:rsidR="00527659" w:rsidRPr="005F7EE9">
          <w:rPr>
            <w:rStyle w:val="Hyperlink"/>
          </w:rPr>
          <w:t>http://github.com/hazowa/DAQ</w:t>
        </w:r>
      </w:hyperlink>
    </w:p>
    <w:p w:rsidR="002679CD" w:rsidRDefault="00204DB0" w:rsidP="00204DB0">
      <w:pPr>
        <w:pStyle w:val="Kop1"/>
      </w:pPr>
      <w:bookmarkStart w:id="1" w:name="_Toc40194566"/>
      <w:r>
        <w:t>Globale beschrijving</w:t>
      </w:r>
      <w:bookmarkEnd w:id="1"/>
    </w:p>
    <w:p w:rsidR="00204DB0" w:rsidRDefault="00AD2034" w:rsidP="002679CD">
      <w:r>
        <w:t xml:space="preserve">Aan de hand van het stroomdiagram hieronder de </w:t>
      </w:r>
      <w:r w:rsidR="00DA0FEA">
        <w:t xml:space="preserve">vijf </w:t>
      </w:r>
      <w:r w:rsidR="00361E1B">
        <w:t xml:space="preserve">belangrijkste </w:t>
      </w:r>
      <w:r w:rsidR="00DA0FEA">
        <w:t>modulen</w:t>
      </w:r>
      <w:r>
        <w:t xml:space="preserve"> van </w:t>
      </w:r>
      <w:r w:rsidR="00C877F4">
        <w:t>dit</w:t>
      </w:r>
      <w:r>
        <w:t xml:space="preserve"> Python programma</w:t>
      </w:r>
      <w:r w:rsidR="001D2802">
        <w:t>:</w:t>
      </w:r>
    </w:p>
    <w:p w:rsidR="001D2802" w:rsidRDefault="001D2802" w:rsidP="001D2802">
      <w:pPr>
        <w:pStyle w:val="Lijstalinea"/>
        <w:numPr>
          <w:ilvl w:val="0"/>
          <w:numId w:val="44"/>
        </w:numPr>
      </w:pPr>
      <w:r>
        <w:t xml:space="preserve">Import van </w:t>
      </w:r>
      <w:proofErr w:type="spellStart"/>
      <w:r>
        <w:t>libraries</w:t>
      </w:r>
      <w:proofErr w:type="spellEnd"/>
    </w:p>
    <w:p w:rsidR="001D2802" w:rsidRDefault="001D2802" w:rsidP="001D2802">
      <w:pPr>
        <w:pStyle w:val="Lijstalinea"/>
        <w:numPr>
          <w:ilvl w:val="0"/>
          <w:numId w:val="44"/>
        </w:numPr>
      </w:pPr>
      <w:r>
        <w:t>Definitie van variabelen</w:t>
      </w:r>
    </w:p>
    <w:p w:rsidR="001D2802" w:rsidRDefault="001D2802" w:rsidP="001D2802">
      <w:pPr>
        <w:pStyle w:val="Lijstalinea"/>
        <w:numPr>
          <w:ilvl w:val="0"/>
          <w:numId w:val="44"/>
        </w:numPr>
      </w:pPr>
      <w:r>
        <w:t>Communicatie met gebruiker</w:t>
      </w:r>
    </w:p>
    <w:p w:rsidR="001D2802" w:rsidRDefault="001D2802" w:rsidP="001D2802">
      <w:pPr>
        <w:pStyle w:val="Lijstalinea"/>
        <w:numPr>
          <w:ilvl w:val="0"/>
          <w:numId w:val="44"/>
        </w:numPr>
      </w:pPr>
      <w:r>
        <w:t>Communicatie met DAQ</w:t>
      </w:r>
    </w:p>
    <w:p w:rsidR="001D2802" w:rsidRDefault="001D2802" w:rsidP="001D2802">
      <w:pPr>
        <w:pStyle w:val="Lijstalinea"/>
        <w:numPr>
          <w:ilvl w:val="1"/>
          <w:numId w:val="44"/>
        </w:numPr>
      </w:pPr>
      <w:r>
        <w:t>Verzenden van parameters naar DAQ</w:t>
      </w:r>
    </w:p>
    <w:p w:rsidR="001D2802" w:rsidRDefault="001D2802" w:rsidP="001D2802">
      <w:pPr>
        <w:pStyle w:val="Lijstalinea"/>
        <w:numPr>
          <w:ilvl w:val="1"/>
          <w:numId w:val="44"/>
        </w:numPr>
      </w:pPr>
      <w:r>
        <w:t>Ontvangen van conversiedata vanuit DAQ</w:t>
      </w:r>
    </w:p>
    <w:p w:rsidR="001D2802" w:rsidRDefault="001D2802" w:rsidP="001D2802">
      <w:pPr>
        <w:pStyle w:val="Lijstalinea"/>
        <w:numPr>
          <w:ilvl w:val="0"/>
          <w:numId w:val="44"/>
        </w:numPr>
      </w:pPr>
      <w:r>
        <w:t>Verwerken van de data</w:t>
      </w:r>
      <w:r w:rsidR="00361E1B">
        <w:t xml:space="preserve"> met een plot als resultaat.</w:t>
      </w:r>
    </w:p>
    <w:p w:rsidR="001D2802" w:rsidRDefault="006F3EBE" w:rsidP="001D2802">
      <w:pPr>
        <w:pStyle w:val="Kop2"/>
      </w:pPr>
      <w:bookmarkStart w:id="2" w:name="_Toc40194567"/>
      <w:r>
        <w:rPr>
          <w:noProof/>
          <w:lang w:val="en-GB" w:eastAsia="en-GB"/>
        </w:rPr>
        <w:lastRenderedPageBreak/>
        <w:drawing>
          <wp:anchor distT="0" distB="0" distL="114300" distR="114300" simplePos="0" relativeHeight="251658240" behindDoc="0" locked="0" layoutInCell="1" allowOverlap="1">
            <wp:simplePos x="0" y="0"/>
            <wp:positionH relativeFrom="margin">
              <wp:posOffset>1775460</wp:posOffset>
            </wp:positionH>
            <wp:positionV relativeFrom="paragraph">
              <wp:posOffset>0</wp:posOffset>
            </wp:positionV>
            <wp:extent cx="2371725" cy="3429000"/>
            <wp:effectExtent l="0" t="0" r="9525"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 flow diagram.gif"/>
                    <pic:cNvPicPr/>
                  </pic:nvPicPr>
                  <pic:blipFill rotWithShape="1">
                    <a:blip r:embed="rId12">
                      <a:extLst>
                        <a:ext uri="{28A0092B-C50C-407E-A947-70E740481C1C}">
                          <a14:useLocalDpi xmlns:a14="http://schemas.microsoft.com/office/drawing/2010/main" val="0"/>
                        </a:ext>
                      </a:extLst>
                    </a:blip>
                    <a:srcRect l="11639" t="8632" b="1037"/>
                    <a:stretch/>
                  </pic:blipFill>
                  <pic:spPr bwMode="auto">
                    <a:xfrm>
                      <a:off x="0" y="0"/>
                      <a:ext cx="2371725"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2802" w:rsidRPr="001D2802">
        <w:t xml:space="preserve">Import van </w:t>
      </w:r>
      <w:proofErr w:type="spellStart"/>
      <w:r w:rsidR="001D2802" w:rsidRPr="001D2802">
        <w:t>libraries</w:t>
      </w:r>
      <w:bookmarkStart w:id="3" w:name="_GoBack"/>
      <w:bookmarkEnd w:id="2"/>
      <w:bookmarkEnd w:id="3"/>
      <w:proofErr w:type="spellEnd"/>
    </w:p>
    <w:p w:rsidR="00DA0FEA" w:rsidRDefault="00DA0FEA" w:rsidP="001D2802">
      <w:proofErr w:type="spellStart"/>
      <w:r>
        <w:t>Spyder</w:t>
      </w:r>
      <w:proofErr w:type="spellEnd"/>
      <w:r>
        <w:t xml:space="preserve"> biedt </w:t>
      </w:r>
      <w:r w:rsidR="003A3ACD">
        <w:t>ondersteuning voor een groo</w:t>
      </w:r>
      <w:r w:rsidR="005C6967">
        <w:t xml:space="preserve">t aantal </w:t>
      </w:r>
      <w:proofErr w:type="spellStart"/>
      <w:r w:rsidR="005C6967">
        <w:t>scientific</w:t>
      </w:r>
      <w:proofErr w:type="spellEnd"/>
      <w:r w:rsidR="005C6967">
        <w:t xml:space="preserve"> packages</w:t>
      </w:r>
      <w:r w:rsidR="00406C21">
        <w:t>. Voor dit programma zijn in gebruik ‘</w:t>
      </w:r>
      <w:proofErr w:type="spellStart"/>
      <w:r w:rsidR="00406C21">
        <w:t>serial</w:t>
      </w:r>
      <w:proofErr w:type="spellEnd"/>
      <w:r w:rsidR="00406C21">
        <w:t>’ voor de communicatie met de ESP32, ‘time’ om een delay mogelijk te maken en ‘</w:t>
      </w:r>
      <w:proofErr w:type="spellStart"/>
      <w:r w:rsidR="00406C21">
        <w:t>matplotlib</w:t>
      </w:r>
      <w:proofErr w:type="spellEnd"/>
      <w:r w:rsidR="00406C21">
        <w:t xml:space="preserve"> om de vanuit het DAQ ingelezen data weer te geven in een diagram.</w:t>
      </w:r>
    </w:p>
    <w:p w:rsidR="001D2802" w:rsidRDefault="001D2802" w:rsidP="001D2802">
      <w:r w:rsidRPr="001D2802">
        <w:rPr>
          <w:noProof/>
          <w:lang w:val="en-GB" w:eastAsia="en-GB"/>
        </w:rPr>
        <w:drawing>
          <wp:inline distT="0" distB="0" distL="0" distR="0" wp14:anchorId="281CA3FB" wp14:editId="4FB8AAC0">
            <wp:extent cx="5732145" cy="29019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0195"/>
                    </a:xfrm>
                    <a:prstGeom prst="rect">
                      <a:avLst/>
                    </a:prstGeom>
                  </pic:spPr>
                </pic:pic>
              </a:graphicData>
            </a:graphic>
          </wp:inline>
        </w:drawing>
      </w:r>
    </w:p>
    <w:p w:rsidR="00B84690" w:rsidRDefault="001D2802" w:rsidP="00B84690">
      <w:pPr>
        <w:pStyle w:val="Kop2"/>
        <w:rPr>
          <w:noProof/>
          <w:lang w:eastAsia="en-GB"/>
        </w:rPr>
      </w:pPr>
      <w:bookmarkStart w:id="4" w:name="_Toc40194568"/>
      <w:r>
        <w:t>Definitie van variabelen</w:t>
      </w:r>
      <w:bookmarkEnd w:id="4"/>
      <w:r w:rsidR="00AE1D33" w:rsidRPr="00B84690">
        <w:rPr>
          <w:noProof/>
          <w:lang w:eastAsia="en-GB"/>
        </w:rPr>
        <w:t xml:space="preserve"> </w:t>
      </w:r>
    </w:p>
    <w:p w:rsidR="003A4CB1" w:rsidRDefault="00B84690" w:rsidP="006F3EBE">
      <w:r w:rsidRPr="00B84690">
        <w:rPr>
          <w:noProof/>
          <w:lang w:val="en-GB" w:eastAsia="en-GB"/>
        </w:rPr>
        <w:drawing>
          <wp:inline distT="0" distB="0" distL="0" distR="0" wp14:anchorId="17C9197C" wp14:editId="571927B7">
            <wp:extent cx="5732145" cy="2845435"/>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845435"/>
                    </a:xfrm>
                    <a:prstGeom prst="rect">
                      <a:avLst/>
                    </a:prstGeom>
                  </pic:spPr>
                </pic:pic>
              </a:graphicData>
            </a:graphic>
          </wp:inline>
        </w:drawing>
      </w:r>
    </w:p>
    <w:p w:rsidR="00406C21" w:rsidRDefault="0079733A" w:rsidP="001D2802">
      <w:r>
        <w:t>Het o.s. bepaalt welke COM-poort wordt toegewezen</w:t>
      </w:r>
      <w:r w:rsidR="005C6967">
        <w:t xml:space="preserve"> aan het DAQ wanneer deze met een</w:t>
      </w:r>
      <w:r>
        <w:t xml:space="preserve"> USB kabel wordt gekoppeld aan een pc.  De variabele ‘</w:t>
      </w:r>
      <w:proofErr w:type="spellStart"/>
      <w:r>
        <w:t>com_port</w:t>
      </w:r>
      <w:proofErr w:type="spellEnd"/>
      <w:r>
        <w:t>’ verwijst naar deze poort.</w:t>
      </w:r>
    </w:p>
    <w:p w:rsidR="0079733A" w:rsidRDefault="0079733A" w:rsidP="001D2802">
      <w:r>
        <w:lastRenderedPageBreak/>
        <w:t xml:space="preserve">De snelheid waarmee de gebufferde data van het DAQ richting pc wordt gestuurd is afhankelijk van de communicatiesnelheid of </w:t>
      </w:r>
      <w:proofErr w:type="spellStart"/>
      <w:r>
        <w:t>baudrate</w:t>
      </w:r>
      <w:proofErr w:type="spellEnd"/>
      <w:r>
        <w:t xml:space="preserve">. De maximale </w:t>
      </w:r>
      <w:proofErr w:type="spellStart"/>
      <w:r>
        <w:t>baudrate</w:t>
      </w:r>
      <w:proofErr w:type="spellEnd"/>
      <w:r>
        <w:t xml:space="preserve"> is afhankelijk van een aantal factoren zoals performance en hardware van de pc en kwaliteit van de USB kabel. Met de variabele ‘</w:t>
      </w:r>
      <w:proofErr w:type="spellStart"/>
      <w:r>
        <w:t>baudrate</w:t>
      </w:r>
      <w:proofErr w:type="spellEnd"/>
      <w:r>
        <w:t>’ wordt de communicatiesnelheid ingesteld.</w:t>
      </w:r>
      <w:r w:rsidR="00B84690">
        <w:t xml:space="preserve"> </w:t>
      </w:r>
      <w:r w:rsidR="00A16E31">
        <w:t xml:space="preserve"> Op het display van het DAQ wordt de gedurende enkele seconden na het opstarten de </w:t>
      </w:r>
      <w:proofErr w:type="spellStart"/>
      <w:r w:rsidR="00A16E31">
        <w:t>baudrate</w:t>
      </w:r>
      <w:proofErr w:type="spellEnd"/>
      <w:r w:rsidR="00A16E31">
        <w:t xml:space="preserve"> getoond.</w:t>
      </w:r>
    </w:p>
    <w:p w:rsidR="001D2802" w:rsidRDefault="0079733A" w:rsidP="001D2802">
      <w:r>
        <w:t>Met een</w:t>
      </w:r>
      <w:r w:rsidR="00674DD6">
        <w:t xml:space="preserve"> aantal vragen aan de gebruiker worden de conversie </w:t>
      </w:r>
      <w:r>
        <w:t xml:space="preserve">parameters bepaald. In het blokje ‘default </w:t>
      </w:r>
      <w:proofErr w:type="spellStart"/>
      <w:r>
        <w:t>values</w:t>
      </w:r>
      <w:proofErr w:type="spellEnd"/>
      <w:r>
        <w:t xml:space="preserve"> AD </w:t>
      </w:r>
      <w:proofErr w:type="spellStart"/>
      <w:r>
        <w:t>conversion</w:t>
      </w:r>
      <w:proofErr w:type="spellEnd"/>
      <w:r>
        <w:t xml:space="preserve">’ staan de waarden die </w:t>
      </w:r>
      <w:r w:rsidR="00674DD6">
        <w:t xml:space="preserve">standaard </w:t>
      </w:r>
      <w:r>
        <w:t xml:space="preserve">worden </w:t>
      </w:r>
      <w:r w:rsidR="00A16E31">
        <w:t xml:space="preserve">getoond. </w:t>
      </w:r>
      <w:r w:rsidR="00674DD6">
        <w:t xml:space="preserve">Onder het kopje ‘Min/max </w:t>
      </w:r>
      <w:proofErr w:type="spellStart"/>
      <w:r w:rsidR="00674DD6">
        <w:t>values</w:t>
      </w:r>
      <w:proofErr w:type="spellEnd"/>
      <w:r w:rsidR="00674DD6">
        <w:t xml:space="preserve"> AD parameters’ de grenswaarden </w:t>
      </w:r>
      <w:r w:rsidR="00A16E31">
        <w:t>voor de invoer van parameters. De i</w:t>
      </w:r>
      <w:r w:rsidR="00674DD6">
        <w:t>nvoer wordt getest op het overschrijden van deze waarden.</w:t>
      </w:r>
    </w:p>
    <w:p w:rsidR="001D2802" w:rsidRDefault="001D2802" w:rsidP="00674DD6">
      <w:pPr>
        <w:pStyle w:val="Kop2"/>
      </w:pPr>
      <w:bookmarkStart w:id="5" w:name="_Toc40194569"/>
      <w:r>
        <w:t>Communicatie met gebruiker</w:t>
      </w:r>
      <w:bookmarkEnd w:id="5"/>
    </w:p>
    <w:p w:rsidR="00674DD6" w:rsidRDefault="00674DD6" w:rsidP="001D2802">
      <w:r>
        <w:t xml:space="preserve">De communicatie met de gebruiker bestaat uit twee </w:t>
      </w:r>
      <w:r w:rsidR="00A16E31">
        <w:t>onderdelen</w:t>
      </w:r>
      <w:r>
        <w:t xml:space="preserve">: het uitvragen </w:t>
      </w:r>
      <w:r w:rsidR="003A4CB1">
        <w:t xml:space="preserve">van conversieparameters </w:t>
      </w:r>
      <w:r>
        <w:t>en het controleren van de invoer</w:t>
      </w:r>
      <w:r w:rsidR="00A16E31">
        <w:t>. De aanroep van deze subroutine vindt plaats</w:t>
      </w:r>
      <w:r w:rsidR="001A78B1">
        <w:t xml:space="preserve"> vanuit het hoofdprogramma</w:t>
      </w:r>
      <w:r>
        <w:t xml:space="preserve">. </w:t>
      </w:r>
    </w:p>
    <w:p w:rsidR="00191099" w:rsidRDefault="00191099" w:rsidP="001D2802">
      <w:r>
        <w:t xml:space="preserve">In de </w:t>
      </w:r>
      <w:r w:rsidR="003A4CB1">
        <w:t xml:space="preserve">programmaregels hieronder wordt de gebruiker </w:t>
      </w:r>
      <w:r>
        <w:t>vragen gesteld over aantallen analoge poorten, het aantal samples per poort en het aantal samples per seconde. Gezien de maxima</w:t>
      </w:r>
      <w:r w:rsidR="003A4CB1">
        <w:t>al</w:t>
      </w:r>
      <w:r>
        <w:t xml:space="preserve"> </w:t>
      </w:r>
      <w:r w:rsidR="003A4CB1">
        <w:t xml:space="preserve">haalbare </w:t>
      </w:r>
      <w:r>
        <w:t xml:space="preserve">samplefrequentie en de niet onbeperkte buffergrootte </w:t>
      </w:r>
      <w:r w:rsidR="003A4CB1">
        <w:t xml:space="preserve">van het DAQ </w:t>
      </w:r>
      <w:r>
        <w:t>bestaat er een relatie tussen het aantal poorten en de maximale waarden van samples per poort en samples per seconde</w:t>
      </w:r>
      <w:r w:rsidR="003A4CB1">
        <w:t xml:space="preserve"> per poort</w:t>
      </w:r>
      <w:r>
        <w:t>. Na invoer van h</w:t>
      </w:r>
      <w:r w:rsidR="003A4CB1">
        <w:t>e</w:t>
      </w:r>
      <w:r>
        <w:t>t aantal poorten vindt een herberekening plaats van de maximale waarden</w:t>
      </w:r>
      <w:r w:rsidR="003A4CB1">
        <w:t>, zodat in de</w:t>
      </w:r>
      <w:r>
        <w:t xml:space="preserve"> vervolgvraag</w:t>
      </w:r>
      <w:r w:rsidR="003A4CB1">
        <w:t xml:space="preserve"> de juiste grenswaarden worden getoond</w:t>
      </w:r>
      <w:r>
        <w:t>.</w:t>
      </w:r>
    </w:p>
    <w:p w:rsidR="00674DD6" w:rsidRDefault="00191099" w:rsidP="001D2802">
      <w:r w:rsidRPr="00191099">
        <w:rPr>
          <w:noProof/>
          <w:lang w:val="en-GB" w:eastAsia="en-GB"/>
        </w:rPr>
        <w:drawing>
          <wp:inline distT="0" distB="0" distL="0" distR="0" wp14:anchorId="421D2226" wp14:editId="14753FB7">
            <wp:extent cx="6036692" cy="310896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1088" cy="3111224"/>
                    </a:xfrm>
                    <a:prstGeom prst="rect">
                      <a:avLst/>
                    </a:prstGeom>
                  </pic:spPr>
                </pic:pic>
              </a:graphicData>
            </a:graphic>
          </wp:inline>
        </w:drawing>
      </w:r>
    </w:p>
    <w:p w:rsidR="00191099" w:rsidRDefault="00191099" w:rsidP="00191099">
      <w:r>
        <w:t>Om resultaten ook buiten deze ro</w:t>
      </w:r>
      <w:r w:rsidR="003A4CB1">
        <w:t>utine te kunnen gebruiken zijn</w:t>
      </w:r>
      <w:r>
        <w:t xml:space="preserve"> een aantal variabelen globaal gemaakt</w:t>
      </w:r>
      <w:r w:rsidR="001A78B1">
        <w:t>.</w:t>
      </w:r>
    </w:p>
    <w:p w:rsidR="001A78B1" w:rsidRDefault="001A78B1" w:rsidP="00191099">
      <w:r>
        <w:t xml:space="preserve">Na elke invoer wordt met onderstaande functie gecontroleerd of de ingevoerde waarde binnen de grenswaarden valt en </w:t>
      </w:r>
      <w:r w:rsidR="003A4CB1">
        <w:t>-</w:t>
      </w:r>
      <w:r>
        <w:t>indien nodig aangepast</w:t>
      </w:r>
      <w:r w:rsidR="003A4CB1">
        <w:t>- teruggegeven aan het aanroepende programma</w:t>
      </w:r>
      <w:r>
        <w:t>.</w:t>
      </w:r>
    </w:p>
    <w:p w:rsidR="00191099" w:rsidRDefault="00191099" w:rsidP="001D2802">
      <w:r w:rsidRPr="00191099">
        <w:rPr>
          <w:noProof/>
          <w:lang w:val="en-GB" w:eastAsia="en-GB"/>
        </w:rPr>
        <w:lastRenderedPageBreak/>
        <w:drawing>
          <wp:inline distT="0" distB="0" distL="0" distR="0" wp14:anchorId="6E209E97" wp14:editId="3B7C077A">
            <wp:extent cx="6648436" cy="990600"/>
            <wp:effectExtent l="0" t="0" r="63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768" cy="992586"/>
                    </a:xfrm>
                    <a:prstGeom prst="rect">
                      <a:avLst/>
                    </a:prstGeom>
                  </pic:spPr>
                </pic:pic>
              </a:graphicData>
            </a:graphic>
          </wp:inline>
        </w:drawing>
      </w:r>
    </w:p>
    <w:p w:rsidR="003A4CB1" w:rsidRDefault="00A16E31">
      <w:r>
        <w:t>In de schermafdruk hieronder het resultaat van bovenstaande programmaregels</w:t>
      </w:r>
      <w:r w:rsidR="002C242A">
        <w:t>:</w:t>
      </w:r>
    </w:p>
    <w:p w:rsidR="00A16E31" w:rsidRDefault="00A16E31" w:rsidP="00F50370">
      <w:pPr>
        <w:rPr>
          <w:b/>
          <w:i/>
        </w:rPr>
      </w:pPr>
      <w:r w:rsidRPr="00A16E31">
        <w:rPr>
          <w:b/>
          <w:i/>
          <w:noProof/>
          <w:lang w:val="en-GB" w:eastAsia="en-GB"/>
        </w:rPr>
        <w:drawing>
          <wp:inline distT="0" distB="0" distL="0" distR="0" wp14:anchorId="02981AEA" wp14:editId="78E09C2B">
            <wp:extent cx="4590152" cy="1051560"/>
            <wp:effectExtent l="38100" t="38100" r="115570" b="1104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044" cy="1063677"/>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9A269E" w:rsidRDefault="009A269E" w:rsidP="009A269E">
      <w:r>
        <w:t>Hieronder en voorbeeld waarbij de invoer de maximale waarde overschrijd en er een correctie optreedt:</w:t>
      </w:r>
    </w:p>
    <w:p w:rsidR="009A269E" w:rsidRDefault="009A269E" w:rsidP="00F50370">
      <w:pPr>
        <w:rPr>
          <w:b/>
          <w:i/>
        </w:rPr>
      </w:pPr>
      <w:r w:rsidRPr="009A269E">
        <w:rPr>
          <w:b/>
          <w:i/>
        </w:rPr>
        <w:drawing>
          <wp:inline distT="0" distB="0" distL="0" distR="0" wp14:anchorId="31F336F5" wp14:editId="2126C7DE">
            <wp:extent cx="4145280" cy="908775"/>
            <wp:effectExtent l="38100" t="38100" r="121920" b="1200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8139" cy="915979"/>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1D2802" w:rsidRDefault="001D2802" w:rsidP="001A78B1">
      <w:pPr>
        <w:pStyle w:val="Kop2"/>
      </w:pPr>
      <w:bookmarkStart w:id="6" w:name="_Toc40194570"/>
      <w:r>
        <w:t xml:space="preserve">Communicatie met </w:t>
      </w:r>
      <w:r w:rsidR="001A78B1">
        <w:t xml:space="preserve">het </w:t>
      </w:r>
      <w:r>
        <w:t>DAQ</w:t>
      </w:r>
      <w:bookmarkEnd w:id="6"/>
    </w:p>
    <w:p w:rsidR="001A78B1" w:rsidRDefault="001A78B1" w:rsidP="001D2802">
      <w:r>
        <w:t>Nadat alle parameters zijn verzameld worden ze gebundeld en voorzien van de juiste codering als een string naar het DAQ gestuurd</w:t>
      </w:r>
      <w:r w:rsidR="00F50370">
        <w:t xml:space="preserve"> (regel 103)</w:t>
      </w:r>
      <w:r>
        <w:t>. De functie wordt beëindigd met het retourneren van het totaal aantal in te lezen samples voor verder gebruik in het aanroepend programma.</w:t>
      </w:r>
    </w:p>
    <w:p w:rsidR="001D2802" w:rsidRPr="00AD4A02" w:rsidRDefault="001D2802" w:rsidP="00AD4A02">
      <w:pPr>
        <w:pStyle w:val="Kop3"/>
      </w:pPr>
      <w:bookmarkStart w:id="7" w:name="_Toc40194571"/>
      <w:r w:rsidRPr="00AD4A02">
        <w:t>Verzenden van parameters naar DAQ</w:t>
      </w:r>
      <w:bookmarkEnd w:id="7"/>
    </w:p>
    <w:p w:rsidR="0055351A" w:rsidRDefault="0055351A" w:rsidP="001D2802">
      <w:r w:rsidRPr="001A78B1">
        <w:rPr>
          <w:noProof/>
          <w:lang w:val="en-GB" w:eastAsia="en-GB"/>
        </w:rPr>
        <w:drawing>
          <wp:inline distT="0" distB="0" distL="0" distR="0" wp14:anchorId="54E93EBB" wp14:editId="13186553">
            <wp:extent cx="5732145" cy="1254760"/>
            <wp:effectExtent l="0" t="0" r="1905"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254760"/>
                    </a:xfrm>
                    <a:prstGeom prst="rect">
                      <a:avLst/>
                    </a:prstGeom>
                  </pic:spPr>
                </pic:pic>
              </a:graphicData>
            </a:graphic>
          </wp:inline>
        </w:drawing>
      </w:r>
    </w:p>
    <w:p w:rsidR="00361E1B" w:rsidRDefault="003A4CB1" w:rsidP="001D2802">
      <w:r>
        <w:t>De parameterscheiding is een spatie</w:t>
      </w:r>
      <w:r w:rsidR="00D504F7">
        <w:t xml:space="preserve"> maar</w:t>
      </w:r>
      <w:r>
        <w:t xml:space="preserve"> kan door een kleine wijziging in zowel Python als ESP32 programmatuur worden aangepast in bijvoorbeeld een komma.</w:t>
      </w:r>
    </w:p>
    <w:p w:rsidR="009A269E" w:rsidRDefault="009A269E" w:rsidP="001D2802"/>
    <w:p w:rsidR="009A269E" w:rsidRDefault="009A269E" w:rsidP="001D2802"/>
    <w:p w:rsidR="009A269E" w:rsidRDefault="009A269E" w:rsidP="001D2802"/>
    <w:p w:rsidR="001D2802" w:rsidRDefault="001D2802" w:rsidP="00AD4A02">
      <w:pPr>
        <w:pStyle w:val="Kop3"/>
      </w:pPr>
      <w:bookmarkStart w:id="8" w:name="_Toc40194572"/>
      <w:r>
        <w:lastRenderedPageBreak/>
        <w:t>Ontvangen van conversiedata vanuit DAQ</w:t>
      </w:r>
      <w:bookmarkEnd w:id="8"/>
    </w:p>
    <w:p w:rsidR="00361E1B" w:rsidRDefault="00A3293B" w:rsidP="001D2802">
      <w:r w:rsidRPr="00A3293B">
        <w:rPr>
          <w:noProof/>
          <w:lang w:val="en-GB" w:eastAsia="en-GB"/>
        </w:rPr>
        <w:drawing>
          <wp:inline distT="0" distB="0" distL="0" distR="0" wp14:anchorId="5FF257F5" wp14:editId="79BC57FF">
            <wp:extent cx="5732145" cy="802640"/>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802640"/>
                    </a:xfrm>
                    <a:prstGeom prst="rect">
                      <a:avLst/>
                    </a:prstGeom>
                  </pic:spPr>
                </pic:pic>
              </a:graphicData>
            </a:graphic>
          </wp:inline>
        </w:drawing>
      </w:r>
    </w:p>
    <w:p w:rsidR="00361E1B" w:rsidRDefault="00A3293B" w:rsidP="001D2802">
      <w:r>
        <w:t xml:space="preserve">Nadat de conversieparameters door het DAQ zijn ontvangen en de AD-conversie is afgerond wordt het buffer met data aangeboden aan de aangesloten pc. In regel 134 wordt een </w:t>
      </w:r>
      <w:r w:rsidR="009A269E">
        <w:t>list geïnitieerd die in regel 13</w:t>
      </w:r>
      <w:r>
        <w:t>5 paarsgewijs wordt gevuld met bytes. Het aantal bytes is 2x het product van het aantal poorten en het aantal samples per poort dat door de gebruiker is opgegeven.</w:t>
      </w:r>
    </w:p>
    <w:p w:rsidR="00A3293B" w:rsidRDefault="00A3293B" w:rsidP="001D2802">
      <w:r>
        <w:t>Nadat de data is ingelezen wordt de verbinding met de seriële poort verbroken.</w:t>
      </w:r>
    </w:p>
    <w:p w:rsidR="00AD118F" w:rsidRDefault="001D2802" w:rsidP="00361E1B">
      <w:pPr>
        <w:pStyle w:val="Kop2"/>
      </w:pPr>
      <w:bookmarkStart w:id="9" w:name="_Toc40194573"/>
      <w:r>
        <w:t>Verwerken van de data</w:t>
      </w:r>
      <w:bookmarkEnd w:id="9"/>
    </w:p>
    <w:p w:rsidR="006F3EBE" w:rsidRDefault="006F3EBE" w:rsidP="006F3EBE">
      <w:pPr>
        <w:pStyle w:val="Kop3"/>
      </w:pPr>
      <w:bookmarkStart w:id="10" w:name="_Toc40194574"/>
      <w:r>
        <w:t>Data structuur</w:t>
      </w:r>
      <w:bookmarkEnd w:id="10"/>
    </w:p>
    <w:p w:rsidR="006F3EBE" w:rsidRDefault="006F3EBE" w:rsidP="00361E1B">
      <w:r w:rsidRPr="006F3EBE">
        <w:rPr>
          <w:noProof/>
          <w:lang w:val="en-GB" w:eastAsia="en-GB"/>
        </w:rPr>
        <w:drawing>
          <wp:inline distT="0" distB="0" distL="0" distR="0" wp14:anchorId="427DAA8F" wp14:editId="1CC7E033">
            <wp:extent cx="5732145" cy="704850"/>
            <wp:effectExtent l="0" t="0" r="190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704850"/>
                    </a:xfrm>
                    <a:prstGeom prst="rect">
                      <a:avLst/>
                    </a:prstGeom>
                  </pic:spPr>
                </pic:pic>
              </a:graphicData>
            </a:graphic>
          </wp:inline>
        </w:drawing>
      </w:r>
    </w:p>
    <w:p w:rsidR="006F3EBE" w:rsidRDefault="006F3EBE" w:rsidP="00361E1B">
      <w:r>
        <w:t xml:space="preserve">De resolutie van de AD converter in de ESP32 is 12 bits. De minimale </w:t>
      </w:r>
      <w:r w:rsidR="00AB2079">
        <w:t xml:space="preserve">hoeveelheid data die per seriële poort kan worden verstuurd is een byte ofwel 8 bits. </w:t>
      </w:r>
      <w:r w:rsidR="009D0C77">
        <w:t>Dit houdt in dat minimaal twee bytes nodig zijn om de 12 bits data te verzenden. We hebben de beschikking over een maximum aantal van 8 analoge poorten die sequentieel wo</w:t>
      </w:r>
      <w:r w:rsidR="009A269E">
        <w:t xml:space="preserve">rden gesampled. Naast </w:t>
      </w:r>
      <w:r w:rsidR="009D0C77">
        <w:t>de sample data wordt in de resterende ruimte van de twee bytes het poortnummer genoteerd in het 13,14 en 15 bit. Bit 16 is ongebruikt. Een optie is hierin het triggerlevel (0 of 1) te noteren.</w:t>
      </w:r>
    </w:p>
    <w:p w:rsidR="00361E1B" w:rsidRDefault="006F3EBE" w:rsidP="006F3EBE">
      <w:pPr>
        <w:pStyle w:val="Kop3"/>
      </w:pPr>
      <w:bookmarkStart w:id="11" w:name="_Toc40194575"/>
      <w:proofErr w:type="spellStart"/>
      <w:r>
        <w:t>Demultiplex</w:t>
      </w:r>
      <w:bookmarkEnd w:id="11"/>
      <w:proofErr w:type="spellEnd"/>
    </w:p>
    <w:p w:rsidR="006F3EBE" w:rsidRDefault="006D2AAA" w:rsidP="00361E1B">
      <w:r w:rsidRPr="006D2AAA">
        <w:rPr>
          <w:noProof/>
          <w:lang w:val="en-GB" w:eastAsia="en-GB"/>
        </w:rPr>
        <w:drawing>
          <wp:inline distT="0" distB="0" distL="0" distR="0" wp14:anchorId="078E26E7" wp14:editId="109CB43A">
            <wp:extent cx="6528082" cy="118745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2379" cy="1188232"/>
                    </a:xfrm>
                    <a:prstGeom prst="rect">
                      <a:avLst/>
                    </a:prstGeom>
                  </pic:spPr>
                </pic:pic>
              </a:graphicData>
            </a:graphic>
          </wp:inline>
        </w:drawing>
      </w:r>
    </w:p>
    <w:p w:rsidR="006D2AAA" w:rsidRDefault="006D2AAA" w:rsidP="00361E1B">
      <w:r>
        <w:t>De list ‘</w:t>
      </w:r>
      <w:proofErr w:type="spellStart"/>
      <w:r>
        <w:t>y_temp</w:t>
      </w:r>
      <w:proofErr w:type="spellEnd"/>
      <w:r>
        <w:t>’</w:t>
      </w:r>
      <w:r w:rsidR="0071155F">
        <w:t xml:space="preserve"> bevat de </w:t>
      </w:r>
      <w:proofErr w:type="spellStart"/>
      <w:r>
        <w:t>multiplex</w:t>
      </w:r>
      <w:r w:rsidR="0071155F">
        <w:t>t</w:t>
      </w:r>
      <w:proofErr w:type="spellEnd"/>
      <w:r>
        <w:t xml:space="preserve"> </w:t>
      </w:r>
      <w:r w:rsidR="0071155F">
        <w:t>sampledata afkomstig van het DAQ. Elk sample bestaat uit twee bytes (=16 bits) waarbij een deel van de 16 bits het adres van de corres</w:t>
      </w:r>
      <w:r w:rsidR="009A269E">
        <w:t>ponderende analoge poort bevat en een ander deel de sampledata.</w:t>
      </w:r>
    </w:p>
    <w:p w:rsidR="0071155F" w:rsidRDefault="0071155F" w:rsidP="00361E1B">
      <w:r>
        <w:t xml:space="preserve">Het maximaal aantal beschikbare poorten is </w:t>
      </w:r>
      <w:r w:rsidR="009A269E">
        <w:t xml:space="preserve">vastgesteld op </w:t>
      </w:r>
      <w:r>
        <w:t>acht. In regel 149 wordt een tweedimensionale list geïnitieerd waarin op elke regel de sampledata van de acht poorten kunnen worden opgeslagen.</w:t>
      </w:r>
    </w:p>
    <w:p w:rsidR="0071155F" w:rsidRDefault="0071155F" w:rsidP="00361E1B">
      <w:r>
        <w:lastRenderedPageBreak/>
        <w:t xml:space="preserve">In de regels daarna worden, </w:t>
      </w:r>
      <w:proofErr w:type="spellStart"/>
      <w:r>
        <w:t>todat</w:t>
      </w:r>
      <w:proofErr w:type="spellEnd"/>
      <w:r>
        <w:t xml:space="preserve"> het maximaal aantal bytes (</w:t>
      </w:r>
      <w:proofErr w:type="spellStart"/>
      <w:r>
        <w:t>n_samples</w:t>
      </w:r>
      <w:proofErr w:type="spellEnd"/>
      <w:r>
        <w:t xml:space="preserve"> x 2) is </w:t>
      </w:r>
      <w:proofErr w:type="spellStart"/>
      <w:r>
        <w:t>gedemultiplext</w:t>
      </w:r>
      <w:proofErr w:type="spellEnd"/>
      <w:r>
        <w:t xml:space="preserve">, de data en poortnummers gescheiden door binair te filteren. De poortnummers vormen een index voor het </w:t>
      </w:r>
      <w:proofErr w:type="spellStart"/>
      <w:r>
        <w:t>val_array</w:t>
      </w:r>
      <w:proofErr w:type="spellEnd"/>
      <w:r>
        <w:t xml:space="preserve"> bij de opslag van de daarbij behorende data. </w:t>
      </w:r>
    </w:p>
    <w:p w:rsidR="00361E1B" w:rsidRDefault="006F3EBE" w:rsidP="006F3EBE">
      <w:pPr>
        <w:pStyle w:val="Kop3"/>
      </w:pPr>
      <w:bookmarkStart w:id="12" w:name="_Toc40194576"/>
      <w:r>
        <w:t>Plotten van de data</w:t>
      </w:r>
      <w:bookmarkEnd w:id="12"/>
    </w:p>
    <w:p w:rsidR="0071155F" w:rsidRDefault="0071155F" w:rsidP="0071155F">
      <w:r>
        <w:t xml:space="preserve">Nadat de data </w:t>
      </w:r>
      <w:proofErr w:type="spellStart"/>
      <w:r>
        <w:t>gedemultiplext</w:t>
      </w:r>
      <w:proofErr w:type="spellEnd"/>
      <w:r>
        <w:t xml:space="preserve"> is </w:t>
      </w:r>
      <w:r w:rsidR="00260F59">
        <w:t>de data gereed voor analyse. In deze demo wordt de data in een grafiek geplot.</w:t>
      </w:r>
    </w:p>
    <w:p w:rsidR="00260F59" w:rsidRDefault="00260F59" w:rsidP="0071155F">
      <w:r w:rsidRPr="00260F59">
        <w:rPr>
          <w:noProof/>
          <w:lang w:val="en-GB" w:eastAsia="en-GB"/>
        </w:rPr>
        <w:drawing>
          <wp:inline distT="0" distB="0" distL="0" distR="0" wp14:anchorId="49FA68FF" wp14:editId="5F20A0B6">
            <wp:extent cx="5732145" cy="2191385"/>
            <wp:effectExtent l="0" t="0" r="190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191385"/>
                    </a:xfrm>
                    <a:prstGeom prst="rect">
                      <a:avLst/>
                    </a:prstGeom>
                  </pic:spPr>
                </pic:pic>
              </a:graphicData>
            </a:graphic>
          </wp:inline>
        </w:drawing>
      </w:r>
    </w:p>
    <w:p w:rsidR="00260F59" w:rsidRDefault="00260F59" w:rsidP="0071155F">
      <w:r>
        <w:t xml:space="preserve">Voor de x-as van de grafiek worden waarden gegenereerd (regel 160) gelijk aan het aantal samples per poort. </w:t>
      </w:r>
    </w:p>
    <w:p w:rsidR="00260F59" w:rsidRDefault="00260F59" w:rsidP="0071155F">
      <w:r>
        <w:t>In regel 163 wordt de afmeting van de grafiek bepaald waarna in de loop vanaf regel 166 voor elke in gebruik zijnde poort de y-waarde wordt klaargezet.</w:t>
      </w:r>
    </w:p>
    <w:p w:rsidR="00260F59" w:rsidRDefault="00260F59" w:rsidP="0071155F">
      <w:r>
        <w:t>In regel 171 en 172 wordt voorbereidend werk verricht om een zinnige tekst bij het label voor de x-as te noteren en wordt tenslotte in regel 178  de grafiek getoond.</w:t>
      </w:r>
    </w:p>
    <w:p w:rsidR="009A269E" w:rsidRDefault="009A269E" w:rsidP="0071155F">
      <w:r>
        <w:t>Hieronder een voorbeeld:</w:t>
      </w:r>
    </w:p>
    <w:p w:rsidR="009A269E" w:rsidRPr="00916856" w:rsidRDefault="009A269E" w:rsidP="0071155F">
      <w:r w:rsidRPr="009A269E">
        <w:drawing>
          <wp:inline distT="0" distB="0" distL="0" distR="0" wp14:anchorId="62ABCB6E" wp14:editId="3F5A346A">
            <wp:extent cx="5732145" cy="2893060"/>
            <wp:effectExtent l="38100" t="38100" r="116205" b="1168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893060"/>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sectPr w:rsidR="009A269E" w:rsidRPr="00916856">
      <w:footerReference w:type="default" r:id="rId2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80" w:rsidRDefault="00537180">
      <w:pPr>
        <w:spacing w:after="0" w:line="240" w:lineRule="auto"/>
      </w:pPr>
      <w:r>
        <w:separator/>
      </w:r>
    </w:p>
  </w:endnote>
  <w:endnote w:type="continuationSeparator" w:id="0">
    <w:p w:rsidR="00537180" w:rsidRDefault="0053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180" w:rsidRPr="0025690E" w:rsidRDefault="00204DB0" w:rsidP="0025690E">
    <w:pPr>
      <w:pStyle w:val="Voettekst"/>
    </w:pPr>
    <w:r w:rsidRPr="00204DB0">
      <w:rPr>
        <w:i/>
      </w:rPr>
      <w:t xml:space="preserve">Python Software DAQ </w:t>
    </w:r>
    <w:r w:rsidR="00537180" w:rsidRPr="0025690E">
      <w:rPr>
        <w:lang w:bidi="nl-NL"/>
      </w:rPr>
      <w:ptab w:relativeTo="margin" w:alignment="right" w:leader="none"/>
    </w:r>
    <w:r w:rsidR="00537180" w:rsidRPr="0025690E">
      <w:rPr>
        <w:lang w:bidi="nl-NL"/>
      </w:rPr>
      <w:t xml:space="preserve"> </w:t>
    </w:r>
    <w:r w:rsidR="00537180" w:rsidRPr="0025690E">
      <w:rPr>
        <w:lang w:bidi="nl-NL"/>
      </w:rPr>
      <w:fldChar w:fldCharType="begin"/>
    </w:r>
    <w:r w:rsidR="00537180" w:rsidRPr="0025690E">
      <w:rPr>
        <w:lang w:bidi="nl-NL"/>
      </w:rPr>
      <w:instrText xml:space="preserve"> PAGE  \* Arabic  \* MERGEFORMAT </w:instrText>
    </w:r>
    <w:r w:rsidR="00537180" w:rsidRPr="0025690E">
      <w:rPr>
        <w:lang w:bidi="nl-NL"/>
      </w:rPr>
      <w:fldChar w:fldCharType="separate"/>
    </w:r>
    <w:r w:rsidR="00527659">
      <w:rPr>
        <w:noProof/>
        <w:lang w:bidi="nl-NL"/>
      </w:rPr>
      <w:t>6</w:t>
    </w:r>
    <w:r w:rsidR="00537180" w:rsidRPr="0025690E">
      <w:rPr>
        <w:lang w:bidi="nl-NL"/>
      </w:rPr>
      <w:fldChar w:fldCharType="end"/>
    </w:r>
    <w:r w:rsidR="00537180">
      <w:rPr>
        <w:lang w:bidi="nl-NL"/>
      </w:rPr>
      <w:t xml:space="preserve"> -</w:t>
    </w:r>
    <w:r w:rsidR="00537180" w:rsidRPr="0025690E">
      <w:rPr>
        <w:lang w:bidi="nl-NL"/>
      </w:rPr>
      <w:t xml:space="preserve"> </w:t>
    </w:r>
    <w:r w:rsidR="00537180">
      <w:rPr>
        <w:lang w:bidi="nl-NL"/>
      </w:rPr>
      <w:fldChar w:fldCharType="begin"/>
    </w:r>
    <w:r w:rsidR="00537180">
      <w:rPr>
        <w:lang w:bidi="nl-NL"/>
      </w:rPr>
      <w:instrText xml:space="preserve"> NUMPAGES  \* Arabic  \* MERGEFORMAT </w:instrText>
    </w:r>
    <w:r w:rsidR="00537180">
      <w:rPr>
        <w:lang w:bidi="nl-NL"/>
      </w:rPr>
      <w:fldChar w:fldCharType="separate"/>
    </w:r>
    <w:r w:rsidR="00527659">
      <w:rPr>
        <w:noProof/>
        <w:lang w:bidi="nl-NL"/>
      </w:rPr>
      <w:t>6</w:t>
    </w:r>
    <w:r w:rsidR="00537180">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80" w:rsidRDefault="00537180">
      <w:pPr>
        <w:spacing w:after="0" w:line="240" w:lineRule="auto"/>
      </w:pPr>
      <w:r>
        <w:separator/>
      </w:r>
    </w:p>
  </w:footnote>
  <w:footnote w:type="continuationSeparator" w:id="0">
    <w:p w:rsidR="00537180" w:rsidRDefault="0053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76E6B"/>
    <w:multiLevelType w:val="hybridMultilevel"/>
    <w:tmpl w:val="8F182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6F062B"/>
    <w:multiLevelType w:val="hybridMultilevel"/>
    <w:tmpl w:val="877C37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A026CD7"/>
    <w:multiLevelType w:val="hybridMultilevel"/>
    <w:tmpl w:val="BAD2C0B4"/>
    <w:lvl w:ilvl="0" w:tplc="6D745B4A">
      <w:numFmt w:val="bullet"/>
      <w:lvlText w:val="-"/>
      <w:lvlJc w:val="left"/>
      <w:pPr>
        <w:ind w:left="360" w:hanging="360"/>
      </w:pPr>
      <w:rPr>
        <w:rFonts w:ascii="Cambria" w:eastAsiaTheme="minorEastAsia" w:hAnsi="Cambr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37223"/>
    <w:multiLevelType w:val="hybridMultilevel"/>
    <w:tmpl w:val="6D0E1334"/>
    <w:lvl w:ilvl="0" w:tplc="FD3695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A54546"/>
    <w:multiLevelType w:val="hybridMultilevel"/>
    <w:tmpl w:val="D07CAF4A"/>
    <w:lvl w:ilvl="0" w:tplc="671E6C1C">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51F0"/>
    <w:multiLevelType w:val="hybridMultilevel"/>
    <w:tmpl w:val="93409418"/>
    <w:lvl w:ilvl="0" w:tplc="5E2C56C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544CEB"/>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4" w15:restartNumberingAfterBreak="0">
    <w:nsid w:val="5D5418B9"/>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2B2BC2"/>
    <w:multiLevelType w:val="hybridMultilevel"/>
    <w:tmpl w:val="BE3E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A54092"/>
    <w:multiLevelType w:val="hybridMultilevel"/>
    <w:tmpl w:val="279A9A9E"/>
    <w:lvl w:ilvl="0" w:tplc="CF5EC0F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90137"/>
    <w:multiLevelType w:val="hybridMultilevel"/>
    <w:tmpl w:val="B192B76E"/>
    <w:lvl w:ilvl="0" w:tplc="31225F5E">
      <w:start w:val="1"/>
      <w:numFmt w:val="lowerLetter"/>
      <w:pStyle w:val="Kop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5"/>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20"/>
  </w:num>
  <w:num w:numId="11">
    <w:abstractNumId w:val="26"/>
  </w:num>
  <w:num w:numId="12">
    <w:abstractNumId w:val="23"/>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5"/>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9"/>
  </w:num>
  <w:num w:numId="22">
    <w:abstractNumId w:val="18"/>
    <w:lvlOverride w:ilvl="0">
      <w:startOverride w:val="1"/>
    </w:lvlOverride>
  </w:num>
  <w:num w:numId="23">
    <w:abstractNumId w:val="18"/>
    <w:lvlOverride w:ilvl="0">
      <w:startOverride w:val="1"/>
    </w:lvlOverride>
  </w:num>
  <w:num w:numId="24">
    <w:abstractNumId w:val="30"/>
  </w:num>
  <w:num w:numId="25">
    <w:abstractNumId w:val="31"/>
  </w:num>
  <w:num w:numId="26">
    <w:abstractNumId w:val="17"/>
  </w:num>
  <w:num w:numId="27">
    <w:abstractNumId w:val="22"/>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2"/>
  </w:num>
  <w:num w:numId="37">
    <w:abstractNumId w:val="27"/>
  </w:num>
  <w:num w:numId="38">
    <w:abstractNumId w:val="24"/>
  </w:num>
  <w:num w:numId="39">
    <w:abstractNumId w:val="16"/>
  </w:num>
  <w:num w:numId="40">
    <w:abstractNumId w:val="21"/>
  </w:num>
  <w:num w:numId="41">
    <w:abstractNumId w:val="10"/>
  </w:num>
  <w:num w:numId="42">
    <w:abstractNumId w:val="28"/>
  </w:num>
  <w:num w:numId="43">
    <w:abstractNumId w:val="14"/>
  </w:num>
  <w:num w:numId="44">
    <w:abstractNumId w:val="1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FF"/>
    <w:rsid w:val="00042A11"/>
    <w:rsid w:val="00066E7E"/>
    <w:rsid w:val="00126858"/>
    <w:rsid w:val="00131A80"/>
    <w:rsid w:val="00135EA1"/>
    <w:rsid w:val="00180B35"/>
    <w:rsid w:val="00182113"/>
    <w:rsid w:val="00191099"/>
    <w:rsid w:val="001A100D"/>
    <w:rsid w:val="001A78B1"/>
    <w:rsid w:val="001D2802"/>
    <w:rsid w:val="001D2E32"/>
    <w:rsid w:val="00204DB0"/>
    <w:rsid w:val="00215279"/>
    <w:rsid w:val="00232F7A"/>
    <w:rsid w:val="002425C1"/>
    <w:rsid w:val="0025690E"/>
    <w:rsid w:val="00260F59"/>
    <w:rsid w:val="002679CD"/>
    <w:rsid w:val="002C242A"/>
    <w:rsid w:val="002C75DD"/>
    <w:rsid w:val="00302469"/>
    <w:rsid w:val="003314FF"/>
    <w:rsid w:val="00361E1B"/>
    <w:rsid w:val="00370A3B"/>
    <w:rsid w:val="003A3ACD"/>
    <w:rsid w:val="003A4CB1"/>
    <w:rsid w:val="003E4B77"/>
    <w:rsid w:val="00406C21"/>
    <w:rsid w:val="00437455"/>
    <w:rsid w:val="00522623"/>
    <w:rsid w:val="00527659"/>
    <w:rsid w:val="00537180"/>
    <w:rsid w:val="0055351A"/>
    <w:rsid w:val="005C6967"/>
    <w:rsid w:val="00621D56"/>
    <w:rsid w:val="0062394C"/>
    <w:rsid w:val="00667CC6"/>
    <w:rsid w:val="00674DD6"/>
    <w:rsid w:val="00676AC7"/>
    <w:rsid w:val="006D2582"/>
    <w:rsid w:val="006D2AAA"/>
    <w:rsid w:val="006D6F3F"/>
    <w:rsid w:val="006F3EBE"/>
    <w:rsid w:val="006F5E2B"/>
    <w:rsid w:val="0071155F"/>
    <w:rsid w:val="00720FE1"/>
    <w:rsid w:val="0073437E"/>
    <w:rsid w:val="007605CC"/>
    <w:rsid w:val="00774330"/>
    <w:rsid w:val="0079733A"/>
    <w:rsid w:val="007A02F0"/>
    <w:rsid w:val="007E7C9B"/>
    <w:rsid w:val="008220BF"/>
    <w:rsid w:val="00831B34"/>
    <w:rsid w:val="00861C03"/>
    <w:rsid w:val="0086238C"/>
    <w:rsid w:val="0086760D"/>
    <w:rsid w:val="008A664B"/>
    <w:rsid w:val="008B4470"/>
    <w:rsid w:val="008E752A"/>
    <w:rsid w:val="0090688E"/>
    <w:rsid w:val="00915AA0"/>
    <w:rsid w:val="00916856"/>
    <w:rsid w:val="009434E2"/>
    <w:rsid w:val="00955C36"/>
    <w:rsid w:val="009A269E"/>
    <w:rsid w:val="009A2ED4"/>
    <w:rsid w:val="009D0C77"/>
    <w:rsid w:val="009E0385"/>
    <w:rsid w:val="00A16E31"/>
    <w:rsid w:val="00A3293B"/>
    <w:rsid w:val="00A635CA"/>
    <w:rsid w:val="00A73137"/>
    <w:rsid w:val="00A769E6"/>
    <w:rsid w:val="00A77B2F"/>
    <w:rsid w:val="00AB2079"/>
    <w:rsid w:val="00AC46BD"/>
    <w:rsid w:val="00AD118F"/>
    <w:rsid w:val="00AD2034"/>
    <w:rsid w:val="00AD4A02"/>
    <w:rsid w:val="00AE1D33"/>
    <w:rsid w:val="00AE2297"/>
    <w:rsid w:val="00B13028"/>
    <w:rsid w:val="00B26979"/>
    <w:rsid w:val="00B27C7C"/>
    <w:rsid w:val="00B84690"/>
    <w:rsid w:val="00BA035E"/>
    <w:rsid w:val="00C45DBF"/>
    <w:rsid w:val="00C55AE2"/>
    <w:rsid w:val="00C60ACE"/>
    <w:rsid w:val="00C877F4"/>
    <w:rsid w:val="00D316FA"/>
    <w:rsid w:val="00D504F7"/>
    <w:rsid w:val="00DA0FEA"/>
    <w:rsid w:val="00DE40C2"/>
    <w:rsid w:val="00E01AD9"/>
    <w:rsid w:val="00E74906"/>
    <w:rsid w:val="00EA1733"/>
    <w:rsid w:val="00EC1CD1"/>
    <w:rsid w:val="00F2732A"/>
    <w:rsid w:val="00F3338E"/>
    <w:rsid w:val="00F50370"/>
    <w:rsid w:val="00F5346D"/>
    <w:rsid w:val="00F5766B"/>
    <w:rsid w:val="00F57D73"/>
    <w:rsid w:val="00F64A0E"/>
    <w:rsid w:val="00FA6818"/>
    <w:rsid w:val="00FD0E54"/>
    <w:rsid w:val="00FE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C2785C5"/>
  <w15:chartTrackingRefBased/>
  <w15:docId w15:val="{33C739C6-8620-4277-B711-46529C58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5AE2"/>
  </w:style>
  <w:style w:type="paragraph" w:styleId="Kop1">
    <w:name w:val="heading 1"/>
    <w:basedOn w:val="Standaard"/>
    <w:next w:val="Kop2"/>
    <w:link w:val="Kop1Char"/>
    <w:uiPriority w:val="9"/>
    <w:qFormat/>
    <w:rsid w:val="00E01AD9"/>
    <w:pPr>
      <w:contextualSpacing/>
      <w:outlineLvl w:val="0"/>
    </w:pPr>
    <w:rPr>
      <w:b/>
      <w:bCs/>
    </w:rPr>
  </w:style>
  <w:style w:type="paragraph" w:styleId="Kop2">
    <w:name w:val="heading 2"/>
    <w:basedOn w:val="Standaard"/>
    <w:link w:val="Kop2Char"/>
    <w:uiPriority w:val="9"/>
    <w:unhideWhenUsed/>
    <w:qFormat/>
    <w:rsid w:val="009434E2"/>
    <w:pPr>
      <w:outlineLvl w:val="1"/>
    </w:pPr>
    <w:rPr>
      <w:b/>
      <w:i/>
    </w:rPr>
  </w:style>
  <w:style w:type="paragraph" w:styleId="Kop3">
    <w:name w:val="heading 3"/>
    <w:basedOn w:val="Standaard"/>
    <w:link w:val="Kop3Char"/>
    <w:uiPriority w:val="9"/>
    <w:unhideWhenUsed/>
    <w:qFormat/>
    <w:rsid w:val="00AD4A02"/>
    <w:pPr>
      <w:outlineLvl w:val="2"/>
    </w:pPr>
    <w:rPr>
      <w:i/>
    </w:rPr>
  </w:style>
  <w:style w:type="paragraph" w:styleId="Kop4">
    <w:name w:val="heading 4"/>
    <w:basedOn w:val="Standaard"/>
    <w:next w:val="Standaard"/>
    <w:link w:val="Kop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4470"/>
    <w:rPr>
      <w:b/>
      <w:bCs/>
    </w:rPr>
  </w:style>
  <w:style w:type="paragraph" w:styleId="Titel">
    <w:name w:val="Title"/>
    <w:next w:val="Standaard"/>
    <w:link w:val="TitelChar"/>
    <w:uiPriority w:val="1"/>
    <w:qFormat/>
    <w:rsid w:val="003314FF"/>
    <w:pPr>
      <w:spacing w:after="120" w:line="240" w:lineRule="auto"/>
    </w:pPr>
    <w:rPr>
      <w:rFonts w:asciiTheme="majorHAnsi" w:eastAsiaTheme="majorEastAsia" w:hAnsiTheme="majorHAnsi" w:cstheme="majorBidi"/>
      <w:b/>
      <w:bCs/>
      <w:kern w:val="28"/>
      <w:sz w:val="28"/>
      <w:szCs w:val="32"/>
    </w:rPr>
  </w:style>
  <w:style w:type="character" w:customStyle="1" w:styleId="TitelChar">
    <w:name w:val="Titel Char"/>
    <w:basedOn w:val="Standaardalinea-lettertype"/>
    <w:link w:val="Titel"/>
    <w:uiPriority w:val="1"/>
    <w:rsid w:val="003314FF"/>
    <w:rPr>
      <w:rFonts w:asciiTheme="majorHAnsi" w:eastAsiaTheme="majorEastAsia" w:hAnsiTheme="majorHAnsi" w:cstheme="majorBidi"/>
      <w:b/>
      <w:bCs/>
      <w:kern w:val="28"/>
      <w:sz w:val="28"/>
      <w:szCs w:val="32"/>
    </w:rPr>
  </w:style>
  <w:style w:type="character" w:customStyle="1" w:styleId="Kop4Char">
    <w:name w:val="Kop 4 Char"/>
    <w:basedOn w:val="Standaardalinea-lettertype"/>
    <w:link w:val="Kop4"/>
    <w:uiPriority w:val="9"/>
    <w:semiHidden/>
    <w:rsid w:val="008B4470"/>
    <w:rPr>
      <w:rFonts w:asciiTheme="majorHAnsi" w:eastAsiaTheme="majorEastAsia" w:hAnsiTheme="majorHAnsi" w:cstheme="majorBidi"/>
    </w:rPr>
  </w:style>
  <w:style w:type="character" w:customStyle="1" w:styleId="Kop3Char">
    <w:name w:val="Kop 3 Char"/>
    <w:basedOn w:val="Standaardalinea-lettertype"/>
    <w:link w:val="Kop3"/>
    <w:uiPriority w:val="9"/>
    <w:rsid w:val="00AD4A02"/>
    <w:rPr>
      <w:i/>
    </w:rPr>
  </w:style>
  <w:style w:type="character" w:styleId="Tekstvantijdelijkeaanduiding">
    <w:name w:val="Placeholder Text"/>
    <w:basedOn w:val="Standaardalinea-lettertype"/>
    <w:uiPriority w:val="99"/>
    <w:semiHidden/>
    <w:rsid w:val="008B4470"/>
    <w:rPr>
      <w:color w:val="595959" w:themeColor="text1" w:themeTint="A6"/>
    </w:rPr>
  </w:style>
  <w:style w:type="paragraph" w:styleId="Voettekst">
    <w:name w:val="footer"/>
    <w:basedOn w:val="Standaard"/>
    <w:link w:val="VoettekstChar"/>
    <w:uiPriority w:val="99"/>
    <w:qFormat/>
    <w:rsid w:val="00C55AE2"/>
    <w:pPr>
      <w:spacing w:after="0" w:line="240" w:lineRule="auto"/>
    </w:pPr>
  </w:style>
  <w:style w:type="character" w:customStyle="1" w:styleId="VoettekstChar">
    <w:name w:val="Voettekst Char"/>
    <w:basedOn w:val="Standaardalinea-lettertype"/>
    <w:link w:val="Voettekst"/>
    <w:uiPriority w:val="99"/>
    <w:rsid w:val="00C55AE2"/>
  </w:style>
  <w:style w:type="character" w:customStyle="1" w:styleId="Kop2Char">
    <w:name w:val="Kop 2 Char"/>
    <w:basedOn w:val="Standaardalinea-lettertype"/>
    <w:link w:val="Kop2"/>
    <w:uiPriority w:val="9"/>
    <w:rsid w:val="009434E2"/>
    <w:rPr>
      <w:b/>
      <w:i/>
    </w:rPr>
  </w:style>
  <w:style w:type="character" w:customStyle="1" w:styleId="Kop9Char">
    <w:name w:val="Kop 9 Char"/>
    <w:basedOn w:val="Standaardalinea-lettertype"/>
    <w:link w:val="Kop9"/>
    <w:uiPriority w:val="9"/>
    <w:semiHidden/>
    <w:rsid w:val="008B4470"/>
    <w:rPr>
      <w:rFonts w:asciiTheme="majorHAnsi" w:eastAsiaTheme="majorEastAsia" w:hAnsiTheme="majorHAnsi" w:cstheme="majorBidi"/>
      <w:i/>
      <w:iCs/>
      <w:color w:val="272727" w:themeColor="text1" w:themeTint="D8"/>
      <w:szCs w:val="21"/>
    </w:rPr>
  </w:style>
  <w:style w:type="character" w:customStyle="1" w:styleId="Kop8Char">
    <w:name w:val="Kop 8 Char"/>
    <w:basedOn w:val="Standaardalinea-lettertype"/>
    <w:link w:val="Kop8"/>
    <w:uiPriority w:val="9"/>
    <w:semiHidden/>
    <w:rsid w:val="008B4470"/>
    <w:rPr>
      <w:rFonts w:asciiTheme="majorHAnsi" w:eastAsiaTheme="majorEastAsia" w:hAnsiTheme="majorHAnsi" w:cstheme="majorBidi"/>
      <w:color w:val="272727" w:themeColor="text1" w:themeTint="D8"/>
      <w:szCs w:val="21"/>
    </w:rPr>
  </w:style>
  <w:style w:type="paragraph" w:styleId="Bijschrift">
    <w:name w:val="caption"/>
    <w:basedOn w:val="Standaard"/>
    <w:next w:val="Standaard"/>
    <w:uiPriority w:val="35"/>
    <w:unhideWhenUsed/>
    <w:qFormat/>
    <w:rsid w:val="008B4470"/>
    <w:pPr>
      <w:spacing w:line="240" w:lineRule="auto"/>
    </w:pPr>
    <w:rPr>
      <w:i/>
      <w:iCs/>
      <w:color w:val="44546A" w:themeColor="text2"/>
      <w:szCs w:val="18"/>
    </w:rPr>
  </w:style>
  <w:style w:type="paragraph" w:styleId="Ballontekst">
    <w:name w:val="Balloon Text"/>
    <w:basedOn w:val="Standaard"/>
    <w:link w:val="BallontekstChar"/>
    <w:uiPriority w:val="99"/>
    <w:semiHidden/>
    <w:unhideWhenUsed/>
    <w:rsid w:val="008B447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8B4470"/>
    <w:rPr>
      <w:rFonts w:ascii="Segoe UI" w:hAnsi="Segoe UI" w:cs="Segoe UI"/>
      <w:szCs w:val="18"/>
    </w:rPr>
  </w:style>
  <w:style w:type="paragraph" w:styleId="Plattetekst3">
    <w:name w:val="Body Text 3"/>
    <w:basedOn w:val="Standaard"/>
    <w:link w:val="Plattetekst3Char"/>
    <w:uiPriority w:val="99"/>
    <w:semiHidden/>
    <w:unhideWhenUsed/>
    <w:rsid w:val="008B4470"/>
    <w:pPr>
      <w:spacing w:after="120"/>
    </w:pPr>
    <w:rPr>
      <w:szCs w:val="16"/>
    </w:rPr>
  </w:style>
  <w:style w:type="character" w:customStyle="1" w:styleId="Plattetekst3Char">
    <w:name w:val="Platte tekst 3 Char"/>
    <w:basedOn w:val="Standaardalinea-lettertype"/>
    <w:link w:val="Plattetekst3"/>
    <w:uiPriority w:val="99"/>
    <w:semiHidden/>
    <w:rsid w:val="008B4470"/>
    <w:rPr>
      <w:szCs w:val="16"/>
    </w:rPr>
  </w:style>
  <w:style w:type="paragraph" w:styleId="Plattetekstinspringen3">
    <w:name w:val="Body Text Indent 3"/>
    <w:basedOn w:val="Standaard"/>
    <w:link w:val="Plattetekstinspringen3Char"/>
    <w:uiPriority w:val="99"/>
    <w:semiHidden/>
    <w:unhideWhenUsed/>
    <w:rsid w:val="008B4470"/>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8B4470"/>
    <w:rPr>
      <w:szCs w:val="16"/>
    </w:rPr>
  </w:style>
  <w:style w:type="character" w:styleId="Verwijzingopmerking">
    <w:name w:val="annotation reference"/>
    <w:basedOn w:val="Standaardalinea-lettertype"/>
    <w:uiPriority w:val="99"/>
    <w:semiHidden/>
    <w:unhideWhenUsed/>
    <w:rsid w:val="008B4470"/>
    <w:rPr>
      <w:sz w:val="22"/>
      <w:szCs w:val="16"/>
    </w:rPr>
  </w:style>
  <w:style w:type="paragraph" w:styleId="Tekstopmerking">
    <w:name w:val="annotation text"/>
    <w:basedOn w:val="Standaard"/>
    <w:link w:val="TekstopmerkingChar"/>
    <w:uiPriority w:val="99"/>
    <w:semiHidden/>
    <w:unhideWhenUsed/>
    <w:rsid w:val="008B4470"/>
    <w:pPr>
      <w:spacing w:line="240" w:lineRule="auto"/>
    </w:pPr>
    <w:rPr>
      <w:szCs w:val="20"/>
    </w:rPr>
  </w:style>
  <w:style w:type="character" w:customStyle="1" w:styleId="TekstopmerkingChar">
    <w:name w:val="Tekst opmerking Char"/>
    <w:basedOn w:val="Standaardalinea-lettertype"/>
    <w:link w:val="Tekstopmerking"/>
    <w:uiPriority w:val="99"/>
    <w:semiHidden/>
    <w:rsid w:val="008B4470"/>
    <w:rPr>
      <w:szCs w:val="20"/>
    </w:rPr>
  </w:style>
  <w:style w:type="paragraph" w:styleId="Onderwerpvanopmerking">
    <w:name w:val="annotation subject"/>
    <w:basedOn w:val="Tekstopmerking"/>
    <w:next w:val="Tekstopmerking"/>
    <w:link w:val="OnderwerpvanopmerkingChar"/>
    <w:uiPriority w:val="99"/>
    <w:semiHidden/>
    <w:unhideWhenUsed/>
    <w:rsid w:val="008B4470"/>
    <w:rPr>
      <w:b/>
      <w:bCs/>
    </w:rPr>
  </w:style>
  <w:style w:type="character" w:customStyle="1" w:styleId="OnderwerpvanopmerkingChar">
    <w:name w:val="Onderwerp van opmerking Char"/>
    <w:basedOn w:val="TekstopmerkingChar"/>
    <w:link w:val="Onderwerpvanopmerking"/>
    <w:uiPriority w:val="99"/>
    <w:semiHidden/>
    <w:rsid w:val="008B4470"/>
    <w:rPr>
      <w:b/>
      <w:bCs/>
      <w:szCs w:val="20"/>
    </w:rPr>
  </w:style>
  <w:style w:type="paragraph" w:styleId="Documentstructuur">
    <w:name w:val="Document Map"/>
    <w:basedOn w:val="Standaard"/>
    <w:link w:val="DocumentstructuurChar"/>
    <w:uiPriority w:val="99"/>
    <w:semiHidden/>
    <w:unhideWhenUsed/>
    <w:rsid w:val="008B4470"/>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8B4470"/>
    <w:rPr>
      <w:rFonts w:ascii="Segoe UI" w:hAnsi="Segoe UI" w:cs="Segoe UI"/>
      <w:szCs w:val="16"/>
    </w:rPr>
  </w:style>
  <w:style w:type="paragraph" w:styleId="Eindnoottekst">
    <w:name w:val="endnote text"/>
    <w:basedOn w:val="Standaard"/>
    <w:link w:val="EindnoottekstChar"/>
    <w:uiPriority w:val="99"/>
    <w:semiHidden/>
    <w:unhideWhenUsed/>
    <w:rsid w:val="008B4470"/>
    <w:pPr>
      <w:spacing w:after="0" w:line="240" w:lineRule="auto"/>
    </w:pPr>
    <w:rPr>
      <w:szCs w:val="20"/>
    </w:rPr>
  </w:style>
  <w:style w:type="character" w:customStyle="1" w:styleId="EindnoottekstChar">
    <w:name w:val="Eindnoottekst Char"/>
    <w:basedOn w:val="Standaardalinea-lettertype"/>
    <w:link w:val="Eindnoottekst"/>
    <w:uiPriority w:val="99"/>
    <w:semiHidden/>
    <w:rsid w:val="008B4470"/>
    <w:rPr>
      <w:szCs w:val="20"/>
    </w:rPr>
  </w:style>
  <w:style w:type="paragraph" w:styleId="Afzender">
    <w:name w:val="envelope return"/>
    <w:basedOn w:val="Standaard"/>
    <w:uiPriority w:val="99"/>
    <w:semiHidden/>
    <w:unhideWhenUsed/>
    <w:rsid w:val="008B4470"/>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8B4470"/>
    <w:pPr>
      <w:spacing w:after="0" w:line="240" w:lineRule="auto"/>
    </w:pPr>
    <w:rPr>
      <w:szCs w:val="20"/>
    </w:rPr>
  </w:style>
  <w:style w:type="character" w:customStyle="1" w:styleId="VoetnoottekstChar">
    <w:name w:val="Voetnoottekst Char"/>
    <w:basedOn w:val="Standaardalinea-lettertype"/>
    <w:link w:val="Voetnoottekst"/>
    <w:uiPriority w:val="99"/>
    <w:semiHidden/>
    <w:rsid w:val="008B4470"/>
    <w:rPr>
      <w:szCs w:val="20"/>
    </w:rPr>
  </w:style>
  <w:style w:type="character" w:styleId="HTMLCode">
    <w:name w:val="HTML Code"/>
    <w:basedOn w:val="Standaardalinea-lettertype"/>
    <w:uiPriority w:val="99"/>
    <w:semiHidden/>
    <w:unhideWhenUsed/>
    <w:rsid w:val="008B4470"/>
    <w:rPr>
      <w:rFonts w:ascii="Consolas" w:hAnsi="Consolas"/>
      <w:sz w:val="22"/>
      <w:szCs w:val="20"/>
    </w:rPr>
  </w:style>
  <w:style w:type="paragraph" w:styleId="HTML-voorafopgemaakt">
    <w:name w:val="HTML Preformatted"/>
    <w:basedOn w:val="Standaard"/>
    <w:link w:val="HTML-voorafopgemaaktChar"/>
    <w:uiPriority w:val="99"/>
    <w:semiHidden/>
    <w:unhideWhenUsed/>
    <w:rsid w:val="008B4470"/>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8B4470"/>
    <w:rPr>
      <w:rFonts w:ascii="Consolas" w:hAnsi="Consolas"/>
      <w:szCs w:val="20"/>
    </w:rPr>
  </w:style>
  <w:style w:type="character" w:styleId="HTML-toetsenbord">
    <w:name w:val="HTML Keyboard"/>
    <w:basedOn w:val="Standaardalinea-lettertype"/>
    <w:uiPriority w:val="99"/>
    <w:semiHidden/>
    <w:unhideWhenUsed/>
    <w:rsid w:val="008B4470"/>
    <w:rPr>
      <w:rFonts w:ascii="Consolas" w:hAnsi="Consolas"/>
      <w:sz w:val="22"/>
      <w:szCs w:val="20"/>
    </w:rPr>
  </w:style>
  <w:style w:type="character" w:styleId="HTML-schrijfmachine">
    <w:name w:val="HTML Typewriter"/>
    <w:basedOn w:val="Standaardalinea-lettertype"/>
    <w:uiPriority w:val="99"/>
    <w:semiHidden/>
    <w:unhideWhenUsed/>
    <w:rsid w:val="008B4470"/>
    <w:rPr>
      <w:rFonts w:ascii="Consolas" w:hAnsi="Consolas"/>
      <w:sz w:val="22"/>
      <w:szCs w:val="20"/>
    </w:rPr>
  </w:style>
  <w:style w:type="paragraph" w:styleId="Macrotekst">
    <w:name w:val="macro"/>
    <w:link w:val="Macroteks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8B4470"/>
    <w:rPr>
      <w:rFonts w:ascii="Consolas" w:hAnsi="Consolas"/>
      <w:szCs w:val="20"/>
    </w:rPr>
  </w:style>
  <w:style w:type="paragraph" w:styleId="Tekstzonderopmaak">
    <w:name w:val="Plain Text"/>
    <w:basedOn w:val="Standaard"/>
    <w:link w:val="TekstzonderopmaakChar"/>
    <w:uiPriority w:val="99"/>
    <w:semiHidden/>
    <w:unhideWhenUsed/>
    <w:rsid w:val="008B4470"/>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8B4470"/>
    <w:rPr>
      <w:rFonts w:ascii="Consolas" w:hAnsi="Consolas"/>
      <w:szCs w:val="21"/>
    </w:rPr>
  </w:style>
  <w:style w:type="paragraph" w:styleId="Koptekst">
    <w:name w:val="header"/>
    <w:basedOn w:val="Standaard"/>
    <w:link w:val="KoptekstChar"/>
    <w:uiPriority w:val="99"/>
    <w:qFormat/>
    <w:rsid w:val="00C55AE2"/>
    <w:pPr>
      <w:spacing w:after="0" w:line="240" w:lineRule="auto"/>
    </w:pPr>
  </w:style>
  <w:style w:type="character" w:customStyle="1" w:styleId="KoptekstChar">
    <w:name w:val="Koptekst Char"/>
    <w:basedOn w:val="Standaardalinea-lettertype"/>
    <w:link w:val="Koptekst"/>
    <w:uiPriority w:val="99"/>
    <w:rsid w:val="00C55AE2"/>
  </w:style>
  <w:style w:type="paragraph" w:styleId="Ondertitel">
    <w:name w:val="Subtitle"/>
    <w:basedOn w:val="Standaard"/>
    <w:next w:val="Standaard"/>
    <w:link w:val="OndertitelChar"/>
    <w:uiPriority w:val="11"/>
    <w:semiHidden/>
    <w:unhideWhenUsed/>
    <w:qFormat/>
    <w:rsid w:val="00C55AE2"/>
    <w:pPr>
      <w:numPr>
        <w:ilvl w:val="1"/>
      </w:numPr>
      <w:spacing w:after="160"/>
    </w:pPr>
    <w:rPr>
      <w:color w:val="5A5A5A" w:themeColor="text1" w:themeTint="A5"/>
    </w:rPr>
  </w:style>
  <w:style w:type="character" w:customStyle="1" w:styleId="OndertitelChar">
    <w:name w:val="Ondertitel Char"/>
    <w:basedOn w:val="Standaardalinea-lettertype"/>
    <w:link w:val="Ondertitel"/>
    <w:uiPriority w:val="11"/>
    <w:semiHidden/>
    <w:rsid w:val="00C55AE2"/>
    <w:rPr>
      <w:color w:val="5A5A5A" w:themeColor="text1" w:themeTint="A5"/>
    </w:rPr>
  </w:style>
  <w:style w:type="character" w:styleId="Intensievebenadrukking">
    <w:name w:val="Intense Emphasis"/>
    <w:basedOn w:val="Standaardalinea-lettertype"/>
    <w:uiPriority w:val="21"/>
    <w:semiHidden/>
    <w:unhideWhenUsed/>
    <w:qFormat/>
    <w:rsid w:val="00C55AE2"/>
    <w:rPr>
      <w:i/>
      <w:iCs/>
      <w:color w:val="1F4E79" w:themeColor="accent1" w:themeShade="80"/>
    </w:rPr>
  </w:style>
  <w:style w:type="paragraph" w:styleId="Duidelijkcitaat">
    <w:name w:val="Intense Quote"/>
    <w:basedOn w:val="Standaard"/>
    <w:next w:val="Standaard"/>
    <w:link w:val="Duidelijkcitaat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C55AE2"/>
    <w:rPr>
      <w:i/>
      <w:iCs/>
      <w:color w:val="1F4E79" w:themeColor="accent1" w:themeShade="80"/>
    </w:rPr>
  </w:style>
  <w:style w:type="character" w:styleId="Intensieveverwijzing">
    <w:name w:val="Intense Reference"/>
    <w:basedOn w:val="Standaardalinea-lettertype"/>
    <w:uiPriority w:val="32"/>
    <w:semiHidden/>
    <w:unhideWhenUsed/>
    <w:qFormat/>
    <w:rsid w:val="00C55AE2"/>
    <w:rPr>
      <w:b/>
      <w:bCs/>
      <w:caps w:val="0"/>
      <w:smallCaps/>
      <w:color w:val="1F4E79" w:themeColor="accent1" w:themeShade="80"/>
      <w:spacing w:val="5"/>
    </w:rPr>
  </w:style>
  <w:style w:type="paragraph" w:styleId="Bloktekst">
    <w:name w:val="Block Text"/>
    <w:basedOn w:val="Standaard"/>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table" w:styleId="Tabelraster">
    <w:name w:val="Table Grid"/>
    <w:basedOn w:val="Standaardtabel"/>
    <w:uiPriority w:val="39"/>
    <w:rsid w:val="0033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314FF"/>
    <w:rPr>
      <w:color w:val="0563C1" w:themeColor="hyperlink"/>
      <w:u w:val="single"/>
    </w:rPr>
  </w:style>
  <w:style w:type="paragraph" w:styleId="Kopvaninhoudsopgave">
    <w:name w:val="TOC Heading"/>
    <w:basedOn w:val="Kop1"/>
    <w:next w:val="Standaard"/>
    <w:uiPriority w:val="39"/>
    <w:unhideWhenUsed/>
    <w:qFormat/>
    <w:rsid w:val="00F64A0E"/>
    <w:pPr>
      <w:keepNext/>
      <w:keepLines/>
      <w:spacing w:before="240" w:after="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GB" w:eastAsia="en-GB"/>
    </w:rPr>
  </w:style>
  <w:style w:type="paragraph" w:styleId="Geenafstand">
    <w:name w:val="No Spacing"/>
    <w:uiPriority w:val="36"/>
    <w:semiHidden/>
    <w:unhideWhenUsed/>
    <w:qFormat/>
    <w:rsid w:val="003314FF"/>
    <w:pPr>
      <w:spacing w:after="0" w:line="240" w:lineRule="auto"/>
    </w:pPr>
  </w:style>
  <w:style w:type="paragraph" w:styleId="Inhopg1">
    <w:name w:val="toc 1"/>
    <w:basedOn w:val="Standaard"/>
    <w:next w:val="Standaard"/>
    <w:autoRedefine/>
    <w:uiPriority w:val="39"/>
    <w:unhideWhenUsed/>
    <w:rsid w:val="00FA6818"/>
    <w:pPr>
      <w:tabs>
        <w:tab w:val="right" w:leader="dot" w:pos="9017"/>
      </w:tabs>
      <w:spacing w:after="100"/>
    </w:pPr>
    <w:rPr>
      <w:b/>
    </w:rPr>
  </w:style>
  <w:style w:type="paragraph" w:styleId="Inhopg2">
    <w:name w:val="toc 2"/>
    <w:basedOn w:val="Standaard"/>
    <w:next w:val="Standaard"/>
    <w:autoRedefine/>
    <w:uiPriority w:val="39"/>
    <w:unhideWhenUsed/>
    <w:rsid w:val="009434E2"/>
    <w:pPr>
      <w:spacing w:after="100"/>
      <w:ind w:left="220"/>
    </w:pPr>
  </w:style>
  <w:style w:type="paragraph" w:styleId="Lijstalinea">
    <w:name w:val="List Paragraph"/>
    <w:basedOn w:val="Standaard"/>
    <w:uiPriority w:val="34"/>
    <w:unhideWhenUsed/>
    <w:rsid w:val="00522623"/>
    <w:pPr>
      <w:ind w:left="720"/>
      <w:contextualSpacing/>
    </w:pPr>
  </w:style>
  <w:style w:type="character" w:customStyle="1" w:styleId="st">
    <w:name w:val="st"/>
    <w:basedOn w:val="Standaardalinea-lettertype"/>
    <w:rsid w:val="002425C1"/>
  </w:style>
  <w:style w:type="paragraph" w:styleId="Inhopg3">
    <w:name w:val="toc 3"/>
    <w:basedOn w:val="Standaard"/>
    <w:next w:val="Standaard"/>
    <w:autoRedefine/>
    <w:uiPriority w:val="39"/>
    <w:unhideWhenUsed/>
    <w:rsid w:val="0055351A"/>
    <w:pPr>
      <w:spacing w:after="100"/>
      <w:ind w:left="440"/>
    </w:pPr>
  </w:style>
  <w:style w:type="character" w:customStyle="1" w:styleId="e24kjd">
    <w:name w:val="e24kjd"/>
    <w:basedOn w:val="Standaardalinea-lettertype"/>
    <w:rsid w:val="00C8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com/hazowa/DAQ"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AppData\Roaming\Microsoft\Sjablonen\Plan%20voor%20een%20kort%20opstel.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1F3C9-ED13-4BE7-BB40-249447F4581D}">
  <ds:schemaRefs>
    <ds:schemaRef ds:uri="http://purl.org/dc/terms/"/>
    <ds:schemaRef ds:uri="4873beb7-5857-4685-be1f-d57550cc96cc"/>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2B857-2F7C-44D9-9CFF-46241022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voor een kort opstel.dotx</Template>
  <TotalTime>3262</TotalTime>
  <Pages>6</Pages>
  <Words>1083</Words>
  <Characters>6175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Arduino/Python DAQ</vt: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Arduino/Python DAQ</dc:title>
  <dc:creator>hans</dc:creator>
  <cp:lastModifiedBy>hans</cp:lastModifiedBy>
  <cp:revision>10</cp:revision>
  <cp:lastPrinted>2020-05-12T14:49:00Z</cp:lastPrinted>
  <dcterms:created xsi:type="dcterms:W3CDTF">2020-05-04T09:15:00Z</dcterms:created>
  <dcterms:modified xsi:type="dcterms:W3CDTF">2020-05-13T07:48:00Z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