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00FA3" w:rsidRPr="00700FA3" w:rsidRDefault="00700FA3" w:rsidP="00700FA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00FA3">
        <w:rPr>
          <w:rFonts w:ascii="Times New Roman" w:hAnsi="Times New Roman" w:cs="Times New Roman"/>
          <w:b/>
          <w:bCs/>
          <w:sz w:val="36"/>
          <w:szCs w:val="36"/>
        </w:rPr>
        <w:t>Exercise 11: Online Bookstore - Integrating Spring Boot Actuator</w:t>
      </w:r>
    </w:p>
    <w:p w:rsidR="00700FA3" w:rsidRPr="00700FA3" w:rsidRDefault="00700FA3" w:rsidP="00700FA3">
      <w:pPr>
        <w:rPr>
          <w:rFonts w:ascii="Times New Roman" w:hAnsi="Times New Roman" w:cs="Times New Roman"/>
          <w:sz w:val="24"/>
          <w:szCs w:val="24"/>
        </w:rPr>
      </w:pPr>
      <w:r w:rsidRPr="00700FA3">
        <w:rPr>
          <w:rFonts w:ascii="Times New Roman" w:hAnsi="Times New Roman" w:cs="Times New Roman"/>
          <w:sz w:val="24"/>
          <w:szCs w:val="24"/>
        </w:rPr>
        <w:t>Business Scenario:</w:t>
      </w:r>
    </w:p>
    <w:p w:rsidR="00700FA3" w:rsidRPr="00700FA3" w:rsidRDefault="00700FA3" w:rsidP="00700FA3">
      <w:pPr>
        <w:rPr>
          <w:rFonts w:ascii="Times New Roman" w:hAnsi="Times New Roman" w:cs="Times New Roman"/>
          <w:sz w:val="24"/>
          <w:szCs w:val="24"/>
        </w:rPr>
      </w:pPr>
      <w:r w:rsidRPr="00700FA3">
        <w:rPr>
          <w:rFonts w:ascii="Times New Roman" w:hAnsi="Times New Roman" w:cs="Times New Roman"/>
          <w:sz w:val="24"/>
          <w:szCs w:val="24"/>
        </w:rPr>
        <w:t>Monitor and manage your bookstore's RESTful services using Spring Boot Actuator.</w:t>
      </w:r>
    </w:p>
    <w:p w:rsidR="00700FA3" w:rsidRPr="00700FA3" w:rsidRDefault="00700FA3" w:rsidP="00700F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0FA3">
        <w:rPr>
          <w:rFonts w:ascii="Times New Roman" w:hAnsi="Times New Roman" w:cs="Times New Roman"/>
          <w:b/>
          <w:bCs/>
          <w:sz w:val="24"/>
          <w:szCs w:val="24"/>
        </w:rPr>
        <w:t>Adding Spring Boot Actuator Dependency</w:t>
      </w:r>
      <w:r w:rsidR="00870BA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00FA3" w:rsidRPr="00700FA3" w:rsidRDefault="00700FA3" w:rsidP="00700FA3">
      <w:pPr>
        <w:rPr>
          <w:rFonts w:ascii="Times New Roman" w:hAnsi="Times New Roman" w:cs="Times New Roman"/>
          <w:sz w:val="24"/>
          <w:szCs w:val="24"/>
        </w:rPr>
      </w:pPr>
      <w:r w:rsidRPr="00700FA3">
        <w:rPr>
          <w:rFonts w:ascii="Times New Roman" w:hAnsi="Times New Roman" w:cs="Times New Roman"/>
          <w:sz w:val="24"/>
          <w:szCs w:val="24"/>
        </w:rPr>
        <w:t>To integrate Spring Boot Actuator, you need to add the Actuator dependency in your pom.xml (for Maven projects). This dependency enables various monitoring and management features in your Spring Boot application.</w:t>
      </w:r>
    </w:p>
    <w:p w:rsidR="00700FA3" w:rsidRPr="00870BAC" w:rsidRDefault="00700FA3" w:rsidP="00870B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0BAC">
        <w:rPr>
          <w:rFonts w:ascii="Times New Roman" w:hAnsi="Times New Roman" w:cs="Times New Roman"/>
          <w:b/>
          <w:bCs/>
          <w:sz w:val="24"/>
          <w:szCs w:val="24"/>
        </w:rPr>
        <w:t>Exposing Actuator Endpoints</w:t>
      </w:r>
      <w:r w:rsidR="00870BA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00FA3" w:rsidRPr="00700FA3" w:rsidRDefault="00700FA3" w:rsidP="00700FA3">
      <w:pPr>
        <w:rPr>
          <w:rFonts w:ascii="Times New Roman" w:hAnsi="Times New Roman" w:cs="Times New Roman"/>
          <w:sz w:val="24"/>
          <w:szCs w:val="24"/>
        </w:rPr>
      </w:pPr>
      <w:r w:rsidRPr="00700FA3">
        <w:rPr>
          <w:rFonts w:ascii="Times New Roman" w:hAnsi="Times New Roman" w:cs="Times New Roman"/>
          <w:sz w:val="24"/>
          <w:szCs w:val="24"/>
        </w:rPr>
        <w:t>By default, Spring Boot Actuator exposes a variety of endpoints that provide information about your application (e.g., /health, /metrics). You can customize which endpoints are enabled and whether they require authentication.</w:t>
      </w:r>
    </w:p>
    <w:p w:rsidR="00700FA3" w:rsidRPr="00700FA3" w:rsidRDefault="00700FA3" w:rsidP="00700F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0FA3">
        <w:rPr>
          <w:rFonts w:ascii="Times New Roman" w:hAnsi="Times New Roman" w:cs="Times New Roman"/>
          <w:b/>
          <w:bCs/>
          <w:sz w:val="24"/>
          <w:szCs w:val="24"/>
        </w:rPr>
        <w:t>Custom Metrics</w:t>
      </w:r>
      <w:r w:rsidR="00870BA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00FA3" w:rsidRPr="00700FA3" w:rsidRDefault="00700FA3" w:rsidP="00700FA3">
      <w:pPr>
        <w:rPr>
          <w:rFonts w:ascii="Times New Roman" w:hAnsi="Times New Roman" w:cs="Times New Roman"/>
          <w:sz w:val="24"/>
          <w:szCs w:val="24"/>
        </w:rPr>
      </w:pPr>
      <w:r w:rsidRPr="00700FA3">
        <w:rPr>
          <w:rFonts w:ascii="Times New Roman" w:hAnsi="Times New Roman" w:cs="Times New Roman"/>
          <w:sz w:val="24"/>
          <w:szCs w:val="24"/>
        </w:rPr>
        <w:t>Spring Boot Actuator allows to define custom metrics to monitor specific aspects of your application. For example, you may want to track the number of book purchases or customer registrations.</w:t>
      </w:r>
    </w:p>
    <w:p w:rsidR="00700FA3" w:rsidRPr="00700FA3" w:rsidRDefault="00700FA3" w:rsidP="00700F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0FA3">
        <w:rPr>
          <w:rFonts w:ascii="Times New Roman" w:hAnsi="Times New Roman" w:cs="Times New Roman"/>
          <w:b/>
          <w:bCs/>
          <w:sz w:val="24"/>
          <w:szCs w:val="24"/>
        </w:rPr>
        <w:t>Accessing Actuator Endpoints</w:t>
      </w:r>
      <w:r w:rsidR="00870BA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00FA3" w:rsidRPr="00700FA3" w:rsidRDefault="00870BAC" w:rsidP="00700F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700FA3" w:rsidRPr="00700FA3">
        <w:rPr>
          <w:rFonts w:ascii="Times New Roman" w:hAnsi="Times New Roman" w:cs="Times New Roman"/>
          <w:sz w:val="24"/>
          <w:szCs w:val="24"/>
        </w:rPr>
        <w:t xml:space="preserve"> can access the Actuator endpoints via HTTP by navigating to specific URLs. These endpoints provide valuable insights into your application's performance, health, and other operational metrics.</w:t>
      </w:r>
    </w:p>
    <w:p w:rsidR="00700FA3" w:rsidRPr="00700FA3" w:rsidRDefault="00700FA3" w:rsidP="00700FA3">
      <w:pPr>
        <w:rPr>
          <w:rFonts w:ascii="Times New Roman" w:hAnsi="Times New Roman" w:cs="Times New Roman"/>
          <w:sz w:val="24"/>
          <w:szCs w:val="24"/>
        </w:rPr>
      </w:pPr>
      <w:r w:rsidRPr="00700FA3">
        <w:rPr>
          <w:rFonts w:ascii="Times New Roman" w:hAnsi="Times New Roman" w:cs="Times New Roman"/>
          <w:b/>
          <w:bCs/>
          <w:sz w:val="24"/>
          <w:szCs w:val="24"/>
        </w:rPr>
        <w:t>Key Points:</w:t>
      </w:r>
    </w:p>
    <w:p w:rsidR="00700FA3" w:rsidRPr="00700FA3" w:rsidRDefault="00700FA3" w:rsidP="00700FA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0FA3">
        <w:rPr>
          <w:rFonts w:ascii="Times New Roman" w:hAnsi="Times New Roman" w:cs="Times New Roman"/>
          <w:sz w:val="24"/>
          <w:szCs w:val="24"/>
        </w:rPr>
        <w:t>/actuator/health: Displays the health status of your application.</w:t>
      </w:r>
    </w:p>
    <w:p w:rsidR="00700FA3" w:rsidRPr="00700FA3" w:rsidRDefault="00700FA3" w:rsidP="00700FA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0FA3">
        <w:rPr>
          <w:rFonts w:ascii="Times New Roman" w:hAnsi="Times New Roman" w:cs="Times New Roman"/>
          <w:sz w:val="24"/>
          <w:szCs w:val="24"/>
        </w:rPr>
        <w:t>/actuator/metrics: Shows various metrics, including custom metrics defined by you.</w:t>
      </w:r>
    </w:p>
    <w:p w:rsidR="00700FA3" w:rsidRPr="00700FA3" w:rsidRDefault="00700FA3" w:rsidP="00700FA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0FA3">
        <w:rPr>
          <w:rFonts w:ascii="Times New Roman" w:hAnsi="Times New Roman" w:cs="Times New Roman"/>
          <w:sz w:val="24"/>
          <w:szCs w:val="24"/>
        </w:rPr>
        <w:t>/actuator/env: Provides details about the application's environment variables.</w:t>
      </w:r>
    </w:p>
    <w:p w:rsidR="007F3B8A" w:rsidRDefault="007F3B8A" w:rsidP="00700FA3">
      <w:pPr>
        <w:tabs>
          <w:tab w:val="left" w:pos="240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7F3B8A" w:rsidRDefault="007F3B8A" w:rsidP="00700FA3">
      <w:pPr>
        <w:tabs>
          <w:tab w:val="left" w:pos="240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F1171C" w:rsidRPr="007F3B8A" w:rsidRDefault="007F3B8A" w:rsidP="00700FA3">
      <w:pPr>
        <w:tabs>
          <w:tab w:val="left" w:pos="2400"/>
        </w:tabs>
        <w:rPr>
          <w:rFonts w:ascii="Times New Roman" w:hAnsi="Times New Roman" w:cs="Times New Roman"/>
          <w:noProof/>
          <w:sz w:val="32"/>
          <w:szCs w:val="32"/>
          <w:u w:val="single"/>
        </w:rPr>
      </w:pPr>
      <w:r w:rsidRPr="007F3B8A">
        <w:rPr>
          <w:rFonts w:ascii="Times New Roman" w:hAnsi="Times New Roman" w:cs="Times New Roman"/>
          <w:b/>
          <w:bCs/>
          <w:sz w:val="32"/>
          <w:szCs w:val="32"/>
          <w:u w:val="single"/>
        </w:rPr>
        <w:t>FLOWCHART:</w:t>
      </w:r>
    </w:p>
    <w:p w:rsidR="007F3B8A" w:rsidRPr="007F3B8A" w:rsidRDefault="007F3B8A" w:rsidP="00700FA3">
      <w:pPr>
        <w:tabs>
          <w:tab w:val="left" w:pos="2400"/>
        </w:tabs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:rsidR="00700FA3" w:rsidRPr="007F3B8A" w:rsidRDefault="00700FA3">
      <w:pPr>
        <w:rPr>
          <w:rFonts w:ascii="Times New Roman" w:hAnsi="Times New Roman" w:cs="Times New Roman"/>
          <w:noProof/>
          <w:sz w:val="24"/>
          <w:szCs w:val="24"/>
        </w:rPr>
      </w:pPr>
      <w:r w:rsidRPr="007F3B8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286000" cy="3920460"/>
            <wp:effectExtent l="0" t="0" r="0" b="4445"/>
            <wp:docPr id="1707753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53032" name="Picture 17077530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003" cy="393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FA3" w:rsidRPr="007F3B8A" w:rsidRDefault="00700FA3" w:rsidP="00700FA3">
      <w:pPr>
        <w:rPr>
          <w:rFonts w:ascii="Times New Roman" w:hAnsi="Times New Roman" w:cs="Times New Roman"/>
          <w:noProof/>
          <w:sz w:val="24"/>
          <w:szCs w:val="24"/>
        </w:rPr>
      </w:pPr>
    </w:p>
    <w:p w:rsidR="00700FA3" w:rsidRPr="00700FA3" w:rsidRDefault="00700FA3" w:rsidP="00700F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0FA3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:rsidR="00700FA3" w:rsidRPr="00700FA3" w:rsidRDefault="00700FA3" w:rsidP="00700FA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0FA3">
        <w:rPr>
          <w:rFonts w:ascii="Times New Roman" w:hAnsi="Times New Roman" w:cs="Times New Roman"/>
          <w:b/>
          <w:bCs/>
          <w:sz w:val="24"/>
          <w:szCs w:val="24"/>
        </w:rPr>
        <w:t>Start Node:</w:t>
      </w:r>
    </w:p>
    <w:p w:rsidR="00700FA3" w:rsidRPr="00700FA3" w:rsidRDefault="00700FA3" w:rsidP="00700FA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0FA3">
        <w:rPr>
          <w:rFonts w:ascii="Times New Roman" w:hAnsi="Times New Roman" w:cs="Times New Roman"/>
          <w:sz w:val="24"/>
          <w:szCs w:val="24"/>
        </w:rPr>
        <w:t>The flowchart begins with a "Start" node, indicating the beginning of the process.</w:t>
      </w:r>
    </w:p>
    <w:p w:rsidR="00700FA3" w:rsidRPr="00700FA3" w:rsidRDefault="00700FA3" w:rsidP="00700FA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0FA3">
        <w:rPr>
          <w:rFonts w:ascii="Times New Roman" w:hAnsi="Times New Roman" w:cs="Times New Roman"/>
          <w:b/>
          <w:bCs/>
          <w:sz w:val="24"/>
          <w:szCs w:val="24"/>
        </w:rPr>
        <w:t>Configure Actuator:</w:t>
      </w:r>
    </w:p>
    <w:p w:rsidR="00700FA3" w:rsidRPr="00700FA3" w:rsidRDefault="00700FA3" w:rsidP="00700FA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0FA3">
        <w:rPr>
          <w:rFonts w:ascii="Times New Roman" w:hAnsi="Times New Roman" w:cs="Times New Roman"/>
          <w:sz w:val="24"/>
          <w:szCs w:val="24"/>
        </w:rPr>
        <w:t>This process involves configuring Spring Boot Actuator in your application by including the necessary dependencies and enabling the monitoring endpoints.</w:t>
      </w:r>
    </w:p>
    <w:p w:rsidR="00700FA3" w:rsidRPr="00700FA3" w:rsidRDefault="00700FA3" w:rsidP="00700FA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0FA3">
        <w:rPr>
          <w:rFonts w:ascii="Times New Roman" w:hAnsi="Times New Roman" w:cs="Times New Roman"/>
          <w:b/>
          <w:bCs/>
          <w:sz w:val="24"/>
          <w:szCs w:val="24"/>
        </w:rPr>
        <w:t>Configure Custom Metrics:</w:t>
      </w:r>
    </w:p>
    <w:p w:rsidR="00700FA3" w:rsidRPr="00700FA3" w:rsidRDefault="00700FA3" w:rsidP="00700FA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0FA3">
        <w:rPr>
          <w:rFonts w:ascii="Times New Roman" w:hAnsi="Times New Roman" w:cs="Times New Roman"/>
          <w:sz w:val="24"/>
          <w:szCs w:val="24"/>
        </w:rPr>
        <w:t>This step involves defining custom metrics using MeterRegistry, allowing you to track specific aspects of your application, such as custom counters or timers.</w:t>
      </w:r>
    </w:p>
    <w:p w:rsidR="00700FA3" w:rsidRPr="00700FA3" w:rsidRDefault="00700FA3" w:rsidP="00700FA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0FA3">
        <w:rPr>
          <w:rFonts w:ascii="Times New Roman" w:hAnsi="Times New Roman" w:cs="Times New Roman"/>
          <w:b/>
          <w:bCs/>
          <w:sz w:val="24"/>
          <w:szCs w:val="24"/>
        </w:rPr>
        <w:t>Send Request to Service:</w:t>
      </w:r>
    </w:p>
    <w:p w:rsidR="00700FA3" w:rsidRPr="00700FA3" w:rsidRDefault="00700FA3" w:rsidP="00700FA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0FA3">
        <w:rPr>
          <w:rFonts w:ascii="Times New Roman" w:hAnsi="Times New Roman" w:cs="Times New Roman"/>
          <w:sz w:val="24"/>
          <w:szCs w:val="24"/>
        </w:rPr>
        <w:t>In this step, a request is sent to the RESTful service, which can be a GET, POST, PUT, or DELETE request.</w:t>
      </w:r>
    </w:p>
    <w:p w:rsidR="00700FA3" w:rsidRPr="00700FA3" w:rsidRDefault="00700FA3" w:rsidP="00700FA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0FA3">
        <w:rPr>
          <w:rFonts w:ascii="Times New Roman" w:hAnsi="Times New Roman" w:cs="Times New Roman"/>
          <w:b/>
          <w:bCs/>
          <w:sz w:val="24"/>
          <w:szCs w:val="24"/>
        </w:rPr>
        <w:t>Monitor Metrics:</w:t>
      </w:r>
    </w:p>
    <w:p w:rsidR="00700FA3" w:rsidRPr="00700FA3" w:rsidRDefault="00700FA3" w:rsidP="00700FA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0FA3">
        <w:rPr>
          <w:rFonts w:ascii="Times New Roman" w:hAnsi="Times New Roman" w:cs="Times New Roman"/>
          <w:sz w:val="24"/>
          <w:szCs w:val="24"/>
        </w:rPr>
        <w:t>After the request is sent, Spring Boot Actuator collects metrics, including custom ones, that help in monitoring the performance and health of the services.</w:t>
      </w:r>
    </w:p>
    <w:p w:rsidR="00700FA3" w:rsidRPr="00700FA3" w:rsidRDefault="00700FA3" w:rsidP="00700FA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0FA3">
        <w:rPr>
          <w:rFonts w:ascii="Times New Roman" w:hAnsi="Times New Roman" w:cs="Times New Roman"/>
          <w:b/>
          <w:bCs/>
          <w:sz w:val="24"/>
          <w:szCs w:val="24"/>
        </w:rPr>
        <w:lastRenderedPageBreak/>
        <w:t>Decision Node - Metrics within Threshold?</w:t>
      </w:r>
    </w:p>
    <w:p w:rsidR="00700FA3" w:rsidRPr="00700FA3" w:rsidRDefault="00700FA3" w:rsidP="00700FA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0FA3">
        <w:rPr>
          <w:rFonts w:ascii="Times New Roman" w:hAnsi="Times New Roman" w:cs="Times New Roman"/>
          <w:sz w:val="24"/>
          <w:szCs w:val="24"/>
        </w:rPr>
        <w:t>At this decision point, the system checks whether the collected metrics are within the defined threshold (e.g., response time, error rate).</w:t>
      </w:r>
    </w:p>
    <w:p w:rsidR="00700FA3" w:rsidRPr="00700FA3" w:rsidRDefault="00700FA3" w:rsidP="00700FA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0FA3">
        <w:rPr>
          <w:rFonts w:ascii="Times New Roman" w:hAnsi="Times New Roman" w:cs="Times New Roman"/>
          <w:b/>
          <w:bCs/>
          <w:sz w:val="24"/>
          <w:szCs w:val="24"/>
        </w:rPr>
        <w:t>Yes - Send Alert:</w:t>
      </w:r>
    </w:p>
    <w:p w:rsidR="00700FA3" w:rsidRPr="00700FA3" w:rsidRDefault="00700FA3" w:rsidP="00700FA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0FA3">
        <w:rPr>
          <w:rFonts w:ascii="Times New Roman" w:hAnsi="Times New Roman" w:cs="Times New Roman"/>
          <w:sz w:val="24"/>
          <w:szCs w:val="24"/>
        </w:rPr>
        <w:t>If the metrics are not within the acceptable threshold, an alert is triggered. This can involve sending notifications through email, SMS, or integrating with monitoring tools like Prometheus and Grafana.</w:t>
      </w:r>
    </w:p>
    <w:p w:rsidR="00700FA3" w:rsidRPr="00700FA3" w:rsidRDefault="00700FA3" w:rsidP="00700FA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0FA3">
        <w:rPr>
          <w:rFonts w:ascii="Times New Roman" w:hAnsi="Times New Roman" w:cs="Times New Roman"/>
          <w:b/>
          <w:bCs/>
          <w:sz w:val="24"/>
          <w:szCs w:val="24"/>
        </w:rPr>
        <w:t>No - Adjust System Configuration:</w:t>
      </w:r>
    </w:p>
    <w:p w:rsidR="00700FA3" w:rsidRPr="00700FA3" w:rsidRDefault="00700FA3" w:rsidP="00700FA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0FA3">
        <w:rPr>
          <w:rFonts w:ascii="Times New Roman" w:hAnsi="Times New Roman" w:cs="Times New Roman"/>
          <w:sz w:val="24"/>
          <w:szCs w:val="24"/>
        </w:rPr>
        <w:t>If the metrics are within the acceptable threshold, the system might need adjustments or configuration changes to ensure optimal performance.</w:t>
      </w:r>
    </w:p>
    <w:p w:rsidR="00700FA3" w:rsidRPr="00700FA3" w:rsidRDefault="00700FA3" w:rsidP="00700FA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0FA3">
        <w:rPr>
          <w:rFonts w:ascii="Times New Roman" w:hAnsi="Times New Roman" w:cs="Times New Roman"/>
          <w:b/>
          <w:bCs/>
          <w:sz w:val="24"/>
          <w:szCs w:val="24"/>
        </w:rPr>
        <w:t>End Node:</w:t>
      </w:r>
    </w:p>
    <w:p w:rsidR="00700FA3" w:rsidRPr="00700FA3" w:rsidRDefault="00700FA3" w:rsidP="00700FA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0FA3">
        <w:rPr>
          <w:rFonts w:ascii="Times New Roman" w:hAnsi="Times New Roman" w:cs="Times New Roman"/>
          <w:sz w:val="24"/>
          <w:szCs w:val="24"/>
        </w:rPr>
        <w:t>Finally, the flowchart ends, indicating that the process is complete.</w:t>
      </w:r>
    </w:p>
    <w:p w:rsidR="00700FA3" w:rsidRPr="007F3B8A" w:rsidRDefault="00700FA3" w:rsidP="00700FA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F3B8A">
        <w:rPr>
          <w:rFonts w:ascii="Times New Roman" w:hAnsi="Times New Roman" w:cs="Times New Roman"/>
          <w:b/>
          <w:bCs/>
          <w:sz w:val="32"/>
          <w:szCs w:val="32"/>
          <w:u w:val="single"/>
        </w:rPr>
        <w:t>CLASS DIAGRAM :</w:t>
      </w:r>
    </w:p>
    <w:p w:rsidR="00700FA3" w:rsidRPr="007F3B8A" w:rsidRDefault="007F3B8A" w:rsidP="00700FA3">
      <w:pPr>
        <w:rPr>
          <w:rFonts w:ascii="Times New Roman" w:hAnsi="Times New Roman" w:cs="Times New Roman"/>
          <w:noProof/>
          <w:sz w:val="24"/>
          <w:szCs w:val="24"/>
        </w:rPr>
      </w:pPr>
      <w:r w:rsidRPr="007F3B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74920" cy="3131820"/>
            <wp:effectExtent l="0" t="0" r="0" b="0"/>
            <wp:docPr id="2091882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88279" name="Picture 20918827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45" r="4011" b="5172"/>
                    <a:stretch/>
                  </pic:blipFill>
                  <pic:spPr bwMode="auto">
                    <a:xfrm>
                      <a:off x="0" y="0"/>
                      <a:ext cx="5074920" cy="313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3B8A" w:rsidRPr="007F3B8A" w:rsidRDefault="007F3B8A" w:rsidP="007F3B8A">
      <w:pPr>
        <w:rPr>
          <w:rFonts w:ascii="Times New Roman" w:hAnsi="Times New Roman" w:cs="Times New Roman"/>
          <w:sz w:val="24"/>
          <w:szCs w:val="24"/>
        </w:rPr>
      </w:pPr>
    </w:p>
    <w:p w:rsidR="007F3B8A" w:rsidRPr="007F3B8A" w:rsidRDefault="007F3B8A" w:rsidP="007F3B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3B8A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:rsidR="007F3B8A" w:rsidRPr="007F3B8A" w:rsidRDefault="007F3B8A" w:rsidP="007F3B8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3B8A">
        <w:rPr>
          <w:rFonts w:ascii="Times New Roman" w:hAnsi="Times New Roman" w:cs="Times New Roman"/>
          <w:b/>
          <w:bCs/>
          <w:sz w:val="24"/>
          <w:szCs w:val="24"/>
        </w:rPr>
        <w:t>User Class:</w:t>
      </w:r>
    </w:p>
    <w:p w:rsidR="007F3B8A" w:rsidRPr="007F3B8A" w:rsidRDefault="007F3B8A" w:rsidP="007F3B8A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3B8A">
        <w:rPr>
          <w:rFonts w:ascii="Times New Roman" w:hAnsi="Times New Roman" w:cs="Times New Roman"/>
          <w:sz w:val="24"/>
          <w:szCs w:val="24"/>
        </w:rPr>
        <w:t>This class represents the user entity, which has attributes like id, username, password, and a collection of roles (roles). Methods like getUsername(), getPassword(), and getRoles() provide access to these attributes.</w:t>
      </w:r>
    </w:p>
    <w:p w:rsidR="00220211" w:rsidRPr="00220211" w:rsidRDefault="00220211" w:rsidP="0022021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20211" w:rsidRPr="00220211" w:rsidRDefault="00220211" w:rsidP="0022021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F3B8A" w:rsidRPr="00220211" w:rsidRDefault="007F3B8A" w:rsidP="002202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0211">
        <w:rPr>
          <w:rFonts w:ascii="Times New Roman" w:hAnsi="Times New Roman" w:cs="Times New Roman"/>
          <w:b/>
          <w:bCs/>
          <w:sz w:val="24"/>
          <w:szCs w:val="24"/>
        </w:rPr>
        <w:lastRenderedPageBreak/>
        <w:t>Role Class:</w:t>
      </w:r>
    </w:p>
    <w:p w:rsidR="007F3B8A" w:rsidRPr="007F3B8A" w:rsidRDefault="007F3B8A" w:rsidP="007F3B8A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3B8A">
        <w:rPr>
          <w:rFonts w:ascii="Times New Roman" w:hAnsi="Times New Roman" w:cs="Times New Roman"/>
          <w:sz w:val="24"/>
          <w:szCs w:val="24"/>
        </w:rPr>
        <w:t>The Role class represents a role or authority granted to users. It has attributes like id and name. The relationship between User and Role is many-to-many, meaning a user can have multiple roles, and a role can be assigned to multiple users.</w:t>
      </w:r>
    </w:p>
    <w:p w:rsidR="007F3B8A" w:rsidRPr="007F3B8A" w:rsidRDefault="007F3B8A" w:rsidP="007F3B8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3B8A">
        <w:rPr>
          <w:rFonts w:ascii="Times New Roman" w:hAnsi="Times New Roman" w:cs="Times New Roman"/>
          <w:b/>
          <w:bCs/>
          <w:sz w:val="24"/>
          <w:szCs w:val="24"/>
        </w:rPr>
        <w:t>AuthenticationService Class:</w:t>
      </w:r>
    </w:p>
    <w:p w:rsidR="007F3B8A" w:rsidRPr="007F3B8A" w:rsidRDefault="007F3B8A" w:rsidP="007F3B8A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3B8A">
        <w:rPr>
          <w:rFonts w:ascii="Times New Roman" w:hAnsi="Times New Roman" w:cs="Times New Roman"/>
          <w:sz w:val="24"/>
          <w:szCs w:val="24"/>
        </w:rPr>
        <w:t>This service handles authentication logic, including methods for authenticating users (authenticate()) and registering new users (register()).</w:t>
      </w:r>
    </w:p>
    <w:p w:rsidR="007F3B8A" w:rsidRPr="007F3B8A" w:rsidRDefault="007F3B8A" w:rsidP="007F3B8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3B8A">
        <w:rPr>
          <w:rFonts w:ascii="Times New Roman" w:hAnsi="Times New Roman" w:cs="Times New Roman"/>
          <w:b/>
          <w:bCs/>
          <w:sz w:val="24"/>
          <w:szCs w:val="24"/>
        </w:rPr>
        <w:t>AuthorizationFilter Class:</w:t>
      </w:r>
    </w:p>
    <w:p w:rsidR="007F3B8A" w:rsidRPr="007F3B8A" w:rsidRDefault="007F3B8A" w:rsidP="007F3B8A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3B8A">
        <w:rPr>
          <w:rFonts w:ascii="Times New Roman" w:hAnsi="Times New Roman" w:cs="Times New Roman"/>
          <w:sz w:val="24"/>
          <w:szCs w:val="24"/>
        </w:rPr>
        <w:t>This class represents a security filter that intercepts incoming HTTP requests and applies authorization logic. The method doFilter() processes the request and response based on security rules.</w:t>
      </w:r>
    </w:p>
    <w:p w:rsidR="007F3B8A" w:rsidRPr="007F3B8A" w:rsidRDefault="007F3B8A" w:rsidP="007F3B8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3B8A">
        <w:rPr>
          <w:rFonts w:ascii="Times New Roman" w:hAnsi="Times New Roman" w:cs="Times New Roman"/>
          <w:b/>
          <w:bCs/>
          <w:sz w:val="24"/>
          <w:szCs w:val="24"/>
        </w:rPr>
        <w:t>SecurityConfig Class:</w:t>
      </w:r>
    </w:p>
    <w:p w:rsidR="007F3B8A" w:rsidRPr="007F3B8A" w:rsidRDefault="007F3B8A" w:rsidP="007F3B8A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3B8A">
        <w:rPr>
          <w:rFonts w:ascii="Times New Roman" w:hAnsi="Times New Roman" w:cs="Times New Roman"/>
          <w:sz w:val="24"/>
          <w:szCs w:val="24"/>
        </w:rPr>
        <w:t>The SecurityConfig class configures Spring Security, including HTTP security settings and password encoding. It uses the AuthorizationFilter to apply security rules and the AuthenticationService to handle authentication.</w:t>
      </w:r>
    </w:p>
    <w:p w:rsidR="007F3B8A" w:rsidRPr="007F3B8A" w:rsidRDefault="007F3B8A" w:rsidP="007F3B8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3B8A">
        <w:rPr>
          <w:rFonts w:ascii="Times New Roman" w:hAnsi="Times New Roman" w:cs="Times New Roman"/>
          <w:b/>
          <w:bCs/>
          <w:sz w:val="24"/>
          <w:szCs w:val="24"/>
        </w:rPr>
        <w:t>Relationships:</w:t>
      </w:r>
    </w:p>
    <w:p w:rsidR="007F3B8A" w:rsidRPr="007F3B8A" w:rsidRDefault="007F3B8A" w:rsidP="007F3B8A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3B8A">
        <w:rPr>
          <w:rFonts w:ascii="Times New Roman" w:hAnsi="Times New Roman" w:cs="Times New Roman"/>
          <w:sz w:val="24"/>
          <w:szCs w:val="24"/>
        </w:rPr>
        <w:t>The User class has a one-to-many relationship with Role, indicating that each user can have multiple roles.</w:t>
      </w:r>
    </w:p>
    <w:p w:rsidR="007F3B8A" w:rsidRPr="007F3B8A" w:rsidRDefault="007F3B8A" w:rsidP="007F3B8A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3B8A">
        <w:rPr>
          <w:rFonts w:ascii="Times New Roman" w:hAnsi="Times New Roman" w:cs="Times New Roman"/>
          <w:sz w:val="24"/>
          <w:szCs w:val="24"/>
        </w:rPr>
        <w:t>The AuthenticationService is used by the User class for authentication purposes.</w:t>
      </w:r>
    </w:p>
    <w:p w:rsidR="007F3B8A" w:rsidRPr="007F3B8A" w:rsidRDefault="007F3B8A" w:rsidP="007F3B8A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3B8A">
        <w:rPr>
          <w:rFonts w:ascii="Times New Roman" w:hAnsi="Times New Roman" w:cs="Times New Roman"/>
          <w:sz w:val="24"/>
          <w:szCs w:val="24"/>
        </w:rPr>
        <w:t>The SecurityConfig class configures and manages both AuthorizationFilter and AuthenticationService.</w:t>
      </w:r>
    </w:p>
    <w:p w:rsidR="007F3B8A" w:rsidRPr="007F3B8A" w:rsidRDefault="007F3B8A" w:rsidP="007F3B8A">
      <w:pPr>
        <w:rPr>
          <w:rFonts w:ascii="Times New Roman" w:hAnsi="Times New Roman" w:cs="Times New Roman"/>
          <w:sz w:val="24"/>
          <w:szCs w:val="24"/>
        </w:rPr>
      </w:pPr>
    </w:p>
    <w:sectPr w:rsidR="007F3B8A" w:rsidRPr="007F3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56365"/>
    <w:multiLevelType w:val="multilevel"/>
    <w:tmpl w:val="B5843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C06D0D"/>
    <w:multiLevelType w:val="hybridMultilevel"/>
    <w:tmpl w:val="8FF2D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32AB9"/>
    <w:multiLevelType w:val="multilevel"/>
    <w:tmpl w:val="809C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AE0EA8"/>
    <w:multiLevelType w:val="multilevel"/>
    <w:tmpl w:val="CE182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730792">
    <w:abstractNumId w:val="2"/>
  </w:num>
  <w:num w:numId="2" w16cid:durableId="726808058">
    <w:abstractNumId w:val="3"/>
  </w:num>
  <w:num w:numId="3" w16cid:durableId="1363242532">
    <w:abstractNumId w:val="0"/>
  </w:num>
  <w:num w:numId="4" w16cid:durableId="714348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A3"/>
    <w:rsid w:val="001F3328"/>
    <w:rsid w:val="00220211"/>
    <w:rsid w:val="00700FA3"/>
    <w:rsid w:val="00735F9F"/>
    <w:rsid w:val="007F3B8A"/>
    <w:rsid w:val="00870BAC"/>
    <w:rsid w:val="00F1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31171"/>
  <w15:chartTrackingRefBased/>
  <w15:docId w15:val="{8DFECB71-B180-41AB-AE03-8EF17BEFB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9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MOHINI HAZRA</cp:lastModifiedBy>
  <cp:revision>3</cp:revision>
  <dcterms:created xsi:type="dcterms:W3CDTF">2024-08-24T14:58:00Z</dcterms:created>
  <dcterms:modified xsi:type="dcterms:W3CDTF">2024-08-24T16:37:00Z</dcterms:modified>
</cp:coreProperties>
</file>