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773A" w14:textId="77777777" w:rsidR="0038292E" w:rsidRPr="0038292E" w:rsidRDefault="0038292E" w:rsidP="0038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Yes — you're exactly right, and your understanding is getting quite sharp. Let's lock this down clearly with some deeper reasoning.</w:t>
      </w:r>
    </w:p>
    <w:p w14:paraId="69A2E24E" w14:textId="77777777" w:rsidR="0038292E" w:rsidRPr="0038292E" w:rsidRDefault="0038292E" w:rsidP="00382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pict w14:anchorId="58D22DC9">
          <v:rect id="_x0000_i1025" style="width:0;height:1.5pt" o:hralign="center" o:hrstd="t" o:hr="t" fillcolor="#a0a0a0" stroked="f"/>
        </w:pict>
      </w:r>
    </w:p>
    <w:p w14:paraId="28D0BC74" w14:textId="77777777" w:rsidR="0038292E" w:rsidRPr="0038292E" w:rsidRDefault="0038292E" w:rsidP="0038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9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382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Padding: When &amp; Why It’s Used</w:t>
      </w:r>
    </w:p>
    <w:p w14:paraId="6ADA7A1E" w14:textId="77777777" w:rsidR="0038292E" w:rsidRPr="0038292E" w:rsidRDefault="0038292E" w:rsidP="00382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9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382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Padding is mostly needed during training and batched inference.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904"/>
        <w:gridCol w:w="5157"/>
      </w:tblGrid>
      <w:tr w:rsidR="0038292E" w:rsidRPr="0038292E" w14:paraId="725E163D" w14:textId="77777777" w:rsidTr="00382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BB1C8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C301A40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Padding Required?</w:t>
            </w:r>
          </w:p>
        </w:tc>
        <w:tc>
          <w:tcPr>
            <w:tcW w:w="0" w:type="auto"/>
            <w:vAlign w:val="center"/>
            <w:hideMark/>
          </w:tcPr>
          <w:p w14:paraId="1C6BE5DD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38292E" w:rsidRPr="0038292E" w14:paraId="6BF8949D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22E4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sentence input</w:t>
            </w:r>
          </w:p>
        </w:tc>
        <w:tc>
          <w:tcPr>
            <w:tcW w:w="0" w:type="auto"/>
            <w:vAlign w:val="center"/>
            <w:hideMark/>
          </w:tcPr>
          <w:p w14:paraId="67AF3AB3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6BD5DF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can dynamically handle input length</w:t>
            </w:r>
          </w:p>
        </w:tc>
      </w:tr>
      <w:tr w:rsidR="0038292E" w:rsidRPr="0038292E" w14:paraId="74CCECCD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4B9D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Batched input (inference)</w:t>
            </w:r>
          </w:p>
        </w:tc>
        <w:tc>
          <w:tcPr>
            <w:tcW w:w="0" w:type="auto"/>
            <w:vAlign w:val="center"/>
            <w:hideMark/>
          </w:tcPr>
          <w:p w14:paraId="1AE39430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B8BA39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inputs in a batch must be same length → padding needed</w:t>
            </w:r>
          </w:p>
        </w:tc>
      </w:tr>
      <w:tr w:rsidR="0038292E" w:rsidRPr="0038292E" w14:paraId="4CB16CE5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7B57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(batched)</w:t>
            </w:r>
          </w:p>
        </w:tc>
        <w:tc>
          <w:tcPr>
            <w:tcW w:w="0" w:type="auto"/>
            <w:vAlign w:val="center"/>
            <w:hideMark/>
          </w:tcPr>
          <w:p w14:paraId="0B79B703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6EB20C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above — batches must be uniform in shape</w:t>
            </w:r>
          </w:p>
        </w:tc>
      </w:tr>
    </w:tbl>
    <w:p w14:paraId="4DAB74AB" w14:textId="77777777" w:rsidR="0038292E" w:rsidRPr="0038292E" w:rsidRDefault="0038292E" w:rsidP="00382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pict w14:anchorId="12336964">
          <v:rect id="_x0000_i1026" style="width:0;height:1.5pt" o:hralign="center" o:hrstd="t" o:hr="t" fillcolor="#a0a0a0" stroked="f"/>
        </w:pict>
      </w:r>
    </w:p>
    <w:p w14:paraId="45A7980A" w14:textId="77777777" w:rsidR="0038292E" w:rsidRPr="0038292E" w:rsidRDefault="0038292E" w:rsidP="0038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9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382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Does this apply to decoder-only transformer models (like GPT/LLMs)?</w:t>
      </w:r>
    </w:p>
    <w:p w14:paraId="4980A241" w14:textId="77777777" w:rsidR="0038292E" w:rsidRPr="0038292E" w:rsidRDefault="0038292E" w:rsidP="0038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Yes — even for decoder-only architectures like GPT-2, GPT-3, or LLMs like GPT-4, the same rule applies:</w:t>
      </w:r>
    </w:p>
    <w:p w14:paraId="66DD83A8" w14:textId="77777777" w:rsidR="0038292E" w:rsidRPr="0038292E" w:rsidRDefault="0038292E" w:rsidP="00382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batching sequences of different lengths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, you need padding, whether you're using an encoder, decoder, or encoder-decoder model.</w:t>
      </w:r>
    </w:p>
    <w:p w14:paraId="5B10C163" w14:textId="77777777" w:rsidR="0038292E" w:rsidRPr="0038292E" w:rsidRDefault="0038292E" w:rsidP="00382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GPT-style models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don’t use </w:t>
      </w:r>
      <w:r w:rsidRPr="00382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[SEP]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, but they still need consistent tensor sizes across a batch.</w:t>
      </w:r>
    </w:p>
    <w:p w14:paraId="2CD7C862" w14:textId="77777777" w:rsidR="0038292E" w:rsidRPr="0038292E" w:rsidRDefault="0038292E" w:rsidP="003829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They will pad shorter sequences and 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those positions during attention or loss computation.</w:t>
      </w:r>
    </w:p>
    <w:p w14:paraId="6D2F3423" w14:textId="77777777" w:rsidR="0038292E" w:rsidRPr="0038292E" w:rsidRDefault="0038292E" w:rsidP="00382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pict w14:anchorId="595ECDFC">
          <v:rect id="_x0000_i1027" style="width:0;height:1.5pt" o:hralign="center" o:hrstd="t" o:hr="t" fillcolor="#a0a0a0" stroked="f"/>
        </w:pict>
      </w:r>
    </w:p>
    <w:p w14:paraId="46F00911" w14:textId="77777777" w:rsidR="0038292E" w:rsidRPr="0038292E" w:rsidRDefault="0038292E" w:rsidP="0038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9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382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82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HuggingFace</w:t>
      </w:r>
      <w:proofErr w:type="spellEnd"/>
      <w:r w:rsidRPr="00382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Transformers + Trainer: Does it handle padding?</w:t>
      </w:r>
    </w:p>
    <w:p w14:paraId="0198AFD0" w14:textId="77777777" w:rsidR="0038292E" w:rsidRPr="0038292E" w:rsidRDefault="0038292E" w:rsidP="003829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Yes!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82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Trainer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class in </w:t>
      </w:r>
      <w:proofErr w:type="spellStart"/>
      <w:r w:rsidRPr="0038292E">
        <w:rPr>
          <w:rFonts w:ascii="Times New Roman" w:eastAsia="Times New Roman" w:hAnsi="Times New Roman" w:cs="Times New Roman"/>
          <w:kern w:val="0"/>
          <w14:ligatures w14:val="none"/>
        </w:rPr>
        <w:t>HuggingFace</w:t>
      </w:r>
      <w:proofErr w:type="spellEnd"/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 handles padding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during training and evaluation — 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set things up correctly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9D81D9" w14:textId="77777777" w:rsidR="0038292E" w:rsidRPr="0038292E" w:rsidRDefault="0038292E" w:rsidP="00382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pict w14:anchorId="25112047">
          <v:rect id="_x0000_i1028" style="width:0;height:1.5pt" o:hralign="center" o:hrstd="t" o:hr="t" fillcolor="#a0a0a0" stroked="f"/>
        </w:pict>
      </w:r>
    </w:p>
    <w:p w14:paraId="0A8B4006" w14:textId="77777777" w:rsidR="0038292E" w:rsidRPr="0038292E" w:rsidRDefault="0038292E" w:rsidP="003829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29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🔧</w:t>
      </w:r>
      <w:r w:rsidRPr="003829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components that make this work:</w:t>
      </w:r>
    </w:p>
    <w:p w14:paraId="2644E799" w14:textId="667F8FC5" w:rsidR="0038292E" w:rsidRDefault="0038292E" w:rsidP="003829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46BB5C4C" wp14:editId="69733514">
            <wp:extent cx="6431280" cy="3480174"/>
            <wp:effectExtent l="0" t="0" r="7620" b="6350"/>
            <wp:docPr id="6201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80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4561" cy="348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BD1A" w14:textId="1104E514" w:rsidR="0038292E" w:rsidRPr="0038292E" w:rsidRDefault="0038292E" w:rsidP="0038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5A8DF325" wp14:editId="76BBA192">
            <wp:extent cx="6290310" cy="2685479"/>
            <wp:effectExtent l="0" t="0" r="0" b="635"/>
            <wp:docPr id="108962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4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6976" cy="269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9886C8" w14:textId="77777777" w:rsidR="0038292E" w:rsidRPr="0038292E" w:rsidRDefault="0038292E" w:rsidP="00382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pict w14:anchorId="1D101491">
          <v:rect id="_x0000_i1029" style="width:0;height:1.5pt" o:hralign="center" o:hrstd="t" o:hr="t" fillcolor="#a0a0a0" stroked="f"/>
        </w:pict>
      </w:r>
    </w:p>
    <w:p w14:paraId="167775B5" w14:textId="77777777" w:rsidR="0038292E" w:rsidRPr="0038292E" w:rsidRDefault="0038292E" w:rsidP="0038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9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82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Extra Insight: Padding Strategy Matters for Speed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3093"/>
        <w:gridCol w:w="3260"/>
      </w:tblGrid>
      <w:tr w:rsidR="0038292E" w:rsidRPr="0038292E" w14:paraId="09810A1F" w14:textId="77777777" w:rsidTr="00382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B6C6E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05ABA356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4A5D8F6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</w:t>
            </w:r>
          </w:p>
        </w:tc>
      </w:tr>
      <w:tr w:rsidR="0038292E" w:rsidRPr="0038292E" w14:paraId="04E9BC52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F5F1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padding="</w:t>
            </w:r>
            <w:proofErr w:type="spellStart"/>
            <w:r w:rsidRPr="003829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max_length</w:t>
            </w:r>
            <w:proofErr w:type="spellEnd"/>
            <w:r w:rsidRPr="003829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380FE9C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Simple; consistent tensor sizes</w:t>
            </w:r>
          </w:p>
        </w:tc>
        <w:tc>
          <w:tcPr>
            <w:tcW w:w="0" w:type="auto"/>
            <w:vAlign w:val="center"/>
            <w:hideMark/>
          </w:tcPr>
          <w:p w14:paraId="76B47B43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Wastes compute if sequences are short</w:t>
            </w:r>
          </w:p>
        </w:tc>
      </w:tr>
      <w:tr w:rsidR="0038292E" w:rsidRPr="0038292E" w14:paraId="20EAD6D5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A3663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padding="longest"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(dynamic)</w:t>
            </w:r>
          </w:p>
        </w:tc>
        <w:tc>
          <w:tcPr>
            <w:tcW w:w="0" w:type="auto"/>
            <w:vAlign w:val="center"/>
            <w:hideMark/>
          </w:tcPr>
          <w:p w14:paraId="553527F7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efficient; pad only to batch max</w:t>
            </w:r>
          </w:p>
        </w:tc>
        <w:tc>
          <w:tcPr>
            <w:tcW w:w="0" w:type="auto"/>
            <w:vAlign w:val="center"/>
            <w:hideMark/>
          </w:tcPr>
          <w:p w14:paraId="734B0AD1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Batches vary in shape (minor overhead)</w:t>
            </w:r>
          </w:p>
        </w:tc>
      </w:tr>
    </w:tbl>
    <w:p w14:paraId="6C407A39" w14:textId="77777777" w:rsidR="0038292E" w:rsidRPr="0038292E" w:rsidRDefault="0038292E" w:rsidP="0038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009DDC8A" w14:textId="77777777" w:rsidR="0038292E" w:rsidRPr="0038292E" w:rsidRDefault="0038292E" w:rsidP="00382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 efficiency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and minimizing padding tokens, 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padding (</w:t>
      </w:r>
      <w:r w:rsidRPr="00382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longest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is better.</w:t>
      </w:r>
    </w:p>
    <w:p w14:paraId="4322491D" w14:textId="77777777" w:rsidR="0038292E" w:rsidRPr="0038292E" w:rsidRDefault="0038292E" w:rsidP="003829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TPU or ONNX export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2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padding may be required (fixed shape).</w:t>
      </w:r>
    </w:p>
    <w:p w14:paraId="155BB31B" w14:textId="77777777" w:rsidR="0038292E" w:rsidRPr="0038292E" w:rsidRDefault="0038292E" w:rsidP="00382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pict w14:anchorId="0CF1D12D">
          <v:rect id="_x0000_i1030" style="width:0;height:1.5pt" o:hralign="center" o:hrstd="t" o:hr="t" fillcolor="#a0a0a0" stroked="f"/>
        </w:pict>
      </w:r>
    </w:p>
    <w:p w14:paraId="79F2E261" w14:textId="77777777" w:rsidR="0038292E" w:rsidRPr="0038292E" w:rsidRDefault="0038292E" w:rsidP="003829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829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3829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5854"/>
      </w:tblGrid>
      <w:tr w:rsidR="0038292E" w:rsidRPr="0038292E" w14:paraId="11CB7F03" w14:textId="77777777" w:rsidTr="00382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39FB1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8723E44" w14:textId="77777777" w:rsidR="0038292E" w:rsidRPr="0038292E" w:rsidRDefault="0038292E" w:rsidP="003829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Answer</w:t>
            </w:r>
          </w:p>
        </w:tc>
      </w:tr>
      <w:tr w:rsidR="0038292E" w:rsidRPr="0038292E" w14:paraId="5AE356DE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546E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padding needed during training?</w:t>
            </w:r>
          </w:p>
        </w:tc>
        <w:tc>
          <w:tcPr>
            <w:tcW w:w="0" w:type="auto"/>
            <w:vAlign w:val="center"/>
            <w:hideMark/>
          </w:tcPr>
          <w:p w14:paraId="5AB7DE98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Yes, for batched input. Required by transformer models.</w:t>
            </w:r>
          </w:p>
        </w:tc>
      </w:tr>
      <w:tr w:rsidR="0038292E" w:rsidRPr="0038292E" w14:paraId="296471AE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60D5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padding needed during inference?</w:t>
            </w:r>
          </w:p>
        </w:tc>
        <w:tc>
          <w:tcPr>
            <w:tcW w:w="0" w:type="auto"/>
            <w:vAlign w:val="center"/>
            <w:hideMark/>
          </w:tcPr>
          <w:p w14:paraId="30F7B195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batching. </w:t>
            </w: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single input.</w:t>
            </w:r>
          </w:p>
        </w:tc>
      </w:tr>
      <w:tr w:rsidR="0038292E" w:rsidRPr="0038292E" w14:paraId="06A6894E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DDCE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GPT/decoder-only model need padding?</w:t>
            </w:r>
          </w:p>
        </w:tc>
        <w:tc>
          <w:tcPr>
            <w:tcW w:w="0" w:type="auto"/>
            <w:vAlign w:val="center"/>
            <w:hideMark/>
          </w:tcPr>
          <w:p w14:paraId="316EE727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Yes, if using variable-length sequences in batch.</w:t>
            </w:r>
          </w:p>
        </w:tc>
      </w:tr>
      <w:tr w:rsidR="0038292E" w:rsidRPr="0038292E" w14:paraId="3F577750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2969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Does </w:t>
            </w:r>
            <w:proofErr w:type="spellStart"/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HuggingFace</w:t>
            </w:r>
            <w:proofErr w:type="spellEnd"/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829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Trainer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handle it?</w:t>
            </w:r>
          </w:p>
        </w:tc>
        <w:tc>
          <w:tcPr>
            <w:tcW w:w="0" w:type="auto"/>
            <w:vAlign w:val="center"/>
            <w:hideMark/>
          </w:tcPr>
          <w:p w14:paraId="74B78432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Yes, with a proper </w:t>
            </w:r>
            <w:proofErr w:type="spellStart"/>
            <w:r w:rsidRPr="003829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data_collator</w:t>
            </w:r>
            <w:proofErr w:type="spellEnd"/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</w:t>
            </w:r>
            <w:proofErr w:type="spellStart"/>
            <w:r w:rsidRPr="0038292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DataCollatorWithPadding</w:t>
            </w:r>
            <w:proofErr w:type="spellEnd"/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38292E" w:rsidRPr="0038292E" w14:paraId="57A8FEB5" w14:textId="77777777" w:rsidTr="00382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095D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I skip padding?</w:t>
            </w:r>
          </w:p>
        </w:tc>
        <w:tc>
          <w:tcPr>
            <w:tcW w:w="0" w:type="auto"/>
            <w:vAlign w:val="center"/>
            <w:hideMark/>
          </w:tcPr>
          <w:p w14:paraId="3938EB55" w14:textId="77777777" w:rsidR="0038292E" w:rsidRPr="0038292E" w:rsidRDefault="0038292E" w:rsidP="003829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292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3829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Only if processing one example at a time (slower overall)</w:t>
            </w:r>
          </w:p>
        </w:tc>
      </w:tr>
    </w:tbl>
    <w:p w14:paraId="09405600" w14:textId="77777777" w:rsidR="0038292E" w:rsidRPr="0038292E" w:rsidRDefault="0038292E" w:rsidP="00382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pict w14:anchorId="33F25E4D">
          <v:rect id="_x0000_i1031" style="width:0;height:1.5pt" o:hralign="center" o:hrstd="t" o:hr="t" fillcolor="#a0a0a0" stroked="f"/>
        </w:pict>
      </w:r>
    </w:p>
    <w:p w14:paraId="042FF53A" w14:textId="77777777" w:rsidR="0038292E" w:rsidRPr="0038292E" w:rsidRDefault="0038292E" w:rsidP="00382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Let me know if you want a </w:t>
      </w:r>
      <w:r w:rsidRPr="003829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working code snippet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for training a </w:t>
      </w:r>
      <w:proofErr w:type="spellStart"/>
      <w:r w:rsidRPr="0038292E">
        <w:rPr>
          <w:rFonts w:ascii="Times New Roman" w:eastAsia="Times New Roman" w:hAnsi="Times New Roman" w:cs="Times New Roman"/>
          <w:kern w:val="0"/>
          <w14:ligatures w14:val="none"/>
        </w:rPr>
        <w:t>HuggingFace</w:t>
      </w:r>
      <w:proofErr w:type="spellEnd"/>
      <w:r w:rsidRPr="0038292E">
        <w:rPr>
          <w:rFonts w:ascii="Times New Roman" w:eastAsia="Times New Roman" w:hAnsi="Times New Roman" w:cs="Times New Roman"/>
          <w:kern w:val="0"/>
          <w14:ligatures w14:val="none"/>
        </w:rPr>
        <w:t xml:space="preserve"> model with dynamic padding using </w:t>
      </w:r>
      <w:r w:rsidRPr="00382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Trainer</w:t>
      </w:r>
      <w:r w:rsidRPr="0038292E">
        <w:rPr>
          <w:rFonts w:ascii="Times New Roman" w:eastAsia="Times New Roman" w:hAnsi="Times New Roman" w:cs="Times New Roman"/>
          <w:kern w:val="0"/>
          <w14:ligatures w14:val="none"/>
        </w:rPr>
        <w:t>. I can walk you through it line by line.</w:t>
      </w:r>
    </w:p>
    <w:p w14:paraId="60FC9DE5" w14:textId="77777777" w:rsidR="005C717A" w:rsidRDefault="005C717A"/>
    <w:sectPr w:rsidR="005C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F3B"/>
    <w:multiLevelType w:val="multilevel"/>
    <w:tmpl w:val="7278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5518D"/>
    <w:multiLevelType w:val="multilevel"/>
    <w:tmpl w:val="961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20083"/>
    <w:multiLevelType w:val="multilevel"/>
    <w:tmpl w:val="912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7453">
    <w:abstractNumId w:val="2"/>
  </w:num>
  <w:num w:numId="2" w16cid:durableId="1866627908">
    <w:abstractNumId w:val="0"/>
  </w:num>
  <w:num w:numId="3" w16cid:durableId="168670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2E"/>
    <w:rsid w:val="001160C1"/>
    <w:rsid w:val="0038292E"/>
    <w:rsid w:val="00422816"/>
    <w:rsid w:val="005C717A"/>
    <w:rsid w:val="0065110C"/>
    <w:rsid w:val="006E152D"/>
    <w:rsid w:val="00B50AB2"/>
    <w:rsid w:val="00B7183A"/>
    <w:rsid w:val="00CC3D52"/>
    <w:rsid w:val="00D4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D4EE"/>
  <w15:chartTrackingRefBased/>
  <w15:docId w15:val="{C7081FA4-87A7-4D95-B5CE-CF4EA1A7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47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1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6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9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347</Words>
  <Characters>1980</Characters>
  <Application>Microsoft Office Word</Application>
  <DocSecurity>0</DocSecurity>
  <Lines>16</Lines>
  <Paragraphs>4</Paragraphs>
  <ScaleCrop>false</ScaleCrop>
  <Company>Infosys Limited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1</cp:revision>
  <dcterms:created xsi:type="dcterms:W3CDTF">2025-05-20T18:23:00Z</dcterms:created>
  <dcterms:modified xsi:type="dcterms:W3CDTF">2025-05-20T18:26:00Z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2025-05-20T18:25:24Z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b864800e-9c76-418a-a146-231849deda92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