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1.      FLAC 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编码设置只对编码时间有较大影响而对解码影响不大；因为等级越高，编码器就会花越多的时间去寻找最佳的压缩算法，而解码器则根据给定的压缩算法直接解压。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2.      FLAC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简介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基本结构：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4byte 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字符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标志，用于识别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数据流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OLE_LINK2"/>
      <w:bookmarkStart w:id="1" w:name="OLE_LINK1"/>
      <w:r w:rsidRPr="00AD2483">
        <w:rPr>
          <w:rFonts w:ascii="Arial" w:eastAsia="宋体" w:hAnsi="Arial" w:cs="Arial"/>
          <w:color w:val="336699"/>
          <w:kern w:val="0"/>
          <w:szCs w:val="21"/>
        </w:rPr>
        <w:t>STREAMINFO 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文</w:t>
      </w:r>
      <w:bookmarkEnd w:id="0"/>
      <w:r w:rsidRPr="00AD2483">
        <w:rPr>
          <w:rFonts w:ascii="Arial" w:eastAsia="宋体" w:hAnsi="Arial" w:cs="Arial"/>
          <w:color w:val="336699"/>
          <w:kern w:val="0"/>
          <w:szCs w:val="21"/>
        </w:rPr>
        <w:t>STREAMINFO </w:t>
      </w:r>
      <w:bookmarkEnd w:id="1"/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件信息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描述块（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 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）：包含必须的信息（采样率、声道数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可选的其他描述信息块：（解码是可以不用识别）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一个以上的音频帧（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3.      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编码的过程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把未压缩的音频流划分为块（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），并独立压缩，压缩后的数据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块形成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数据帧（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），把数据帧连接形成压缩后的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数据流（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stream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分块（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blocking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分块大小是可变的。分块大小应适当选择，太小影响压缩率（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太多帧头信息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），太大难以得到高效的压缩模型。一般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44.1k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线性采样，分块大小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2~6k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较合适（默认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4096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声道内解相关性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立体声的左右声道数据之间有许多相关性，可以利用这种相关性压缩数据。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有四种方式表示声道数据。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独立模式：左右声道独立编码；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Mid-side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模式：转换表达式：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mid = (left + right) / 2, side = left - right.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Left-side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Left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s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Right-side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建模（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modeling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编码器尝试使用一个数学方法（近似）描述原始信号，这种描述信息一般来说比原始信息小得多，这些数学方法是编码器和解码器都已知的（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现在有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4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个种类的预测方法，并可以加入更多方法）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运行在各个块中使用不同的预测算法。大多时候不能完全精确的描述原始信息，此时还会剩下少量数据残渣（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residual, residue, or error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）。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有两种产生近似值的方法：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）为信号找个合适的多项式。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）简单线性预测（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LPC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）。前者更快但不精确。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数据残渣编码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  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对建模后剩余的数据进行编码，保证数据的无损。目前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只使用一种编码方法。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帧</w:t>
      </w:r>
      <w:r w:rsidRPr="00AD248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framing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）一个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音频帧被一个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帧头（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frameheader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）和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帧脚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 footer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）包围。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帧头以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同步字开始，包含了解码这帧的最小信息如采样率，采样位数等，同时包含了这帧里的分块数或采样数及一个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8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CRC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校验码。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帧头可以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用来进行再同步。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帧尾包含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CRC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校验码。如果解码器检测到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CRC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错误将产生一个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silent 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4.      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定义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指没有被编码的原始数据；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指编码后的数据）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：一组或多组跨所有声道的采样点（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采样组数范围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16~65535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：一个或多个单声道的采样点，一个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包含几个声道就有几个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同个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内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的采样点数相同。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Blocksize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：一个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中任意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的采样点个数（与声道数无关）。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帧头加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一个或多个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：一个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帧头加某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一声道上一个或多个编码后的采样点，一个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中的所有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包含的采样点数一样。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（每次一个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subblock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被编码成一个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，多个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组成一个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5.      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格式（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format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中所有数值都是整形，大端模式，除非特别指出，否则数值都是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unsigned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lastRenderedPageBreak/>
        <w:t>一些概述：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比特流以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开始，接着是必须的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块（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STREAMINFO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），然后是其他可选的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块，接着是音频帧。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           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做多可以支持到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，已经定义的包括下面几种：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" w:name="OLE_LINK4"/>
      <w:bookmarkStart w:id="3" w:name="OLE_LINK3"/>
      <w:bookmarkEnd w:id="2"/>
      <w:r w:rsidRPr="00AD2483">
        <w:rPr>
          <w:rFonts w:ascii="Arial" w:eastAsia="宋体" w:hAnsi="Arial" w:cs="Arial"/>
          <w:color w:val="336699"/>
          <w:kern w:val="0"/>
          <w:szCs w:val="21"/>
        </w:rPr>
        <w:t>A</w:t>
      </w:r>
      <w:r w:rsidRPr="00AD2483">
        <w:rPr>
          <w:rFonts w:ascii="Arial" w:eastAsia="宋体" w:hAnsi="Arial" w:cs="Arial"/>
          <w:color w:val="336699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6699"/>
          <w:kern w:val="0"/>
          <w:szCs w:val="21"/>
        </w:rPr>
        <w:t xml:space="preserve"> STREAMINFO</w:t>
      </w:r>
      <w:bookmarkEnd w:id="3"/>
      <w:r w:rsidRPr="00AD2483">
        <w:rPr>
          <w:rFonts w:ascii="Arial" w:eastAsia="宋体" w:hAnsi="Arial" w:cs="Arial"/>
          <w:color w:val="333333"/>
          <w:kern w:val="0"/>
          <w:szCs w:val="21"/>
        </w:rPr>
        <w:t>：包含整个比特流的一些信息，如采样率、声道数、采样总数等。他一定是第一个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而且必须有。之后可以接其他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，这些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可以不用识别直接跳过。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B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 APPLICATION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：包含第三方应用软件信息，这个段里的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32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位识别码是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维护组织提供的，是唯一的。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 PADDING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：没有意义的东西，主要用来后期添加其他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metadata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D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 SEEKTABLE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：保存快速定位点，一个点由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18bytes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组成（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2k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就可以精确到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1%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的定位），表里可以有任意多个定位点。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  VORBIS_COMMENT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：存储了一系列可读的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/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的键值对，使用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编码。这是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flac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唯一官方支持的标签段。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F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  CUESHEET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：存储用在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cue sheet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中的各种信息。可以用来划分音轨，在备份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CD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时十分有用。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G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 xml:space="preserve"> PICTURE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：保存相关图片，同时还有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、分辨率等信息，可以有不止一个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picture block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音频数据由一个或多个音频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组成，每一帧包含一个帧头：同步字，块大小，采样率，声道数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然后是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8bitCRC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校验码；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同时帧头还包含本帧第一个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采样点的采样序号（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blocksize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变长的文件）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或本帧的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序号（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blocksize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定长的文件），他们用于精确定位。接着是编码后的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subframes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，每个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代表一个声道。最后是一些有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0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填充的边界。每个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有他自己的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帧头用于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指出他是怎样被编码的。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当从一个文件中间开始解码时需要知道一个帧的起始点。可以通过一个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14bit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的同步字来判断。但是他可能会出现在</w:t>
      </w: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里面，此时可以通过检测剩余数据（没有无效数据）和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CRC8.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同样当从中间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某帧开始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解码时，没有读取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STREAMINFO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，为了得到采样率和声道数等信息，</w:t>
      </w:r>
      <w:proofErr w:type="gramStart"/>
      <w:r w:rsidRPr="00AD2483">
        <w:rPr>
          <w:rFonts w:ascii="Arial" w:eastAsia="宋体" w:hAnsi="Arial" w:cs="Arial"/>
          <w:color w:val="333333"/>
          <w:kern w:val="0"/>
          <w:szCs w:val="21"/>
        </w:rPr>
        <w:t>需要再帧头里</w:t>
      </w:r>
      <w:proofErr w:type="gramEnd"/>
      <w:r w:rsidRPr="00AD2483">
        <w:rPr>
          <w:rFonts w:ascii="Arial" w:eastAsia="宋体" w:hAnsi="Arial" w:cs="Arial"/>
          <w:color w:val="333333"/>
          <w:kern w:val="0"/>
          <w:szCs w:val="21"/>
        </w:rPr>
        <w:t>加入相关信息，为了减少数据，使用了查表的方法来定义常用的采样率。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lastRenderedPageBreak/>
        <w:t>格式：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4"/>
        <w:gridCol w:w="1011"/>
        <w:gridCol w:w="2359"/>
        <w:gridCol w:w="3283"/>
      </w:tblGrid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32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&lt;32&gt;</w:t>
            </w:r>
          </w:p>
        </w:tc>
        <w:tc>
          <w:tcPr>
            <w:tcW w:w="32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flaC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0x66 0x41 0x61 0x43 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固定标签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&lt;1&gt;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METADATA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BLOCK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最后一个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metadata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其他为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proofErr w:type="gramEnd"/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&lt;7&gt;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块信息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 : STREAMINFO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 : PADDING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 : APPLICATION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 : SEEKTABLE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 : VORBIS_COMMENT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5 : CUESHEET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 : PICTURE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7-126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127 :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无效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&lt;24&gt;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后面跟的数据长度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单位是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byte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，不包括此头的长度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数据，与头中的类型要相符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参加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metadata data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见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FRAME HEADER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SubFrame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子帧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包含一个通道的数据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见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SUBFRAME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用于对齐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CRC-16</w:t>
            </w:r>
          </w:p>
        </w:tc>
      </w:tr>
    </w:tbl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Metadata block DATA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39"/>
        <w:gridCol w:w="1752"/>
        <w:gridCol w:w="346"/>
        <w:gridCol w:w="3734"/>
      </w:tblGrid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Metadata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STREAMINFO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blocksize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最小的中的采样数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Blocksize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中最大的采样数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4" w:name="OLE_LINK9"/>
            <w:bookmarkStart w:id="5" w:name="OLE_LINK10"/>
            <w:bookmarkEnd w:id="5"/>
            <w:r w:rsidRPr="00AD2483">
              <w:rPr>
                <w:rFonts w:ascii="Arial" w:eastAsia="宋体" w:hAnsi="Arial" w:cs="Arial"/>
                <w:color w:val="336699"/>
                <w:kern w:val="0"/>
                <w:szCs w:val="21"/>
              </w:rPr>
              <w:t>最小</w:t>
            </w:r>
            <w:proofErr w:type="gramStart"/>
            <w:r w:rsidRPr="00AD2483">
              <w:rPr>
                <w:rFonts w:ascii="Arial" w:eastAsia="宋体" w:hAnsi="Arial" w:cs="Arial"/>
                <w:color w:val="336699"/>
                <w:kern w:val="0"/>
                <w:szCs w:val="21"/>
              </w:rPr>
              <w:t>帧</w:t>
            </w:r>
            <w:proofErr w:type="gramEnd"/>
            <w:r w:rsidRPr="00AD2483">
              <w:rPr>
                <w:rFonts w:ascii="Arial" w:eastAsia="宋体" w:hAnsi="Arial" w:cs="Arial"/>
                <w:color w:val="336699"/>
                <w:kern w:val="0"/>
                <w:szCs w:val="21"/>
              </w:rPr>
              <w:t>大小（</w:t>
            </w:r>
            <w:r w:rsidRPr="00AD2483">
              <w:rPr>
                <w:rFonts w:ascii="Arial" w:eastAsia="宋体" w:hAnsi="Arial" w:cs="Arial"/>
                <w:color w:val="336699"/>
                <w:kern w:val="0"/>
                <w:szCs w:val="21"/>
              </w:rPr>
              <w:t>byte</w:t>
            </w:r>
            <w:bookmarkEnd w:id="4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表示未知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最大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帧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大小（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byte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表示未知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采样率（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Hz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最大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655350Hz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无效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声道数减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flac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1~8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个声道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采样位数减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flac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4~32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位采样位数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一个声道的总采样数，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表示未知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未编码时的原始信号的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MD5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信息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PADDING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‘0’  N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必须是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的倍数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APPLICATION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应用程序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应用程序数据，必须是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的倍数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SEEKTABLE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SEEKPOINT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目标帧中第一个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采样点的序号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相对于第一帧开始的偏移（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byte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目标帧中的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SEEKPOINT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同上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SEEKPOINT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的个数等于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DTAT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段长度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/18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CUESHEET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音轨偏移量（单位是采样数）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音轨数目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12*8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音轨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ISRC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轨迹类型：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0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音乐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非音乐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pre-emphasis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标记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6+13*8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‘0’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应该的索引数目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INDEXn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（有多个）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偏移（单位是采样点）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索引号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250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PICTURE</w:t>
            </w: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图片类型（同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ID3v2 APIC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0 - Other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1 - 32x32 pixels 'file icon' (PNG only)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2 - Other file icon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3 - Cover (front)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4 - Cover (back)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5 - Leaflet page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6 - Media (e.g. label side of CD)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7 - Lead artist/lead performer/soloist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8 - Artist/performer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9 - Conductor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10 - Band/Orchestra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11 - Composer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12 - Lyricist/text writer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13 - Recording Location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14 - During recording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15 - During performance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16 - Movie/video screen capture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17 - A bright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coloured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fish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18 - Illustration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19 - Band/artist logotype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20 - Publisher/Studio logotype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MIME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类型说明字符长度（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byte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N*8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MIME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类型说明字符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描述符长度（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byte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N*8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描述符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UTF-8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图片宽度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图片高度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图片颜色深度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索引图使用的颜色数目，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非索引图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图片数据长度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483" w:rsidRPr="00AD2483" w:rsidRDefault="00AD2483" w:rsidP="00AD248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3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N*8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图片二进制文件</w:t>
            </w:r>
          </w:p>
        </w:tc>
      </w:tr>
    </w:tbl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Frame Header</w:t>
      </w:r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4"/>
        <w:gridCol w:w="7097"/>
      </w:tblGrid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同步字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'11111111111110'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0 :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强制值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 :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保留未来使用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分块策略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：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固定块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大小，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帧头包含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帧的序号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：块大小可变，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帧头包含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采样点序号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块内的采样数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0001 : 192 samples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0010-0101 : 576 * (2^(n-2)) samples, i.e. 576/1152/2304/4608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0110 : get 8 bit (blocksize-1) from end of header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0111 : get 16 bit (blocksize-1) from end of header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1000-1111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：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256 * (2^(n-8)) 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采样点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 : get from STREAMINFO metadata block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0001 : 88.2kHz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0010 : 176.4kHz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0011 : 192kHz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0100 : 8kHz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0101 : 16kHz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0110 : 22.05kHz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0111 : 24kHz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1000 : 32kHz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1001 : 44.1kHz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1010 : 48kHz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1011 : 96kHz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1100 : get 8 bit sample rate (in kHz) from end of header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1101 : get 16 bit sample rate (in Hz) from end of header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1110 : get 16 bit sample rate (in tens of Hz) from end of header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1111 : invalid, to prevent sync-fooling string of 1s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声道分配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0000-0111 :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独立声道减</w:t>
            </w: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，分配如下：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 channel: mono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2 channels: left, right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3 channels: left, right, center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4 channels: left, right, back left, back right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5 channels: left, right, center, back/surround left, back/surround right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6 channels: left, right, center, LFE, back/surround left, back/surround right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7 channels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 channels: not defined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1000 : left/side stereo: channel 0 is the left channel, channel 1 is the side(difference) channel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1001 : right/side stereo: channel 0 is the side(difference) channel, channel 1 is the right channel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1010 : mid/side stereo: channel 0 is the mid(average) channel, channel 1 is the side(difference) channel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1011-1111 : reserved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采样深度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 : get from STREAMINFO metadata block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001 : 8 bits per sample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010 : 12 bits per sample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011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100 : 16 bits per sample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101 : 20 bits per sample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110 : 24 bits per sample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111 : reserved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 : mandatory value    1 : reserved for future use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if(variable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blocksize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  &lt;8-56&gt;:"UTF-8" coded sample number (decoded number is 36 bits)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else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  &lt;8-48&gt;:"UTF-8" coded frame number (decoded number is 31 bits)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if(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blocksize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bits == 011x)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  8/16 bit (blocksize-1)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if(sample rate bits == 11xx)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  8/16 bit sample rate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CRC-8 (polynomial = x^8 + x^2 + x^1 + x^0, initialized with 0) of everything before the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crc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, including the sync code</w:t>
            </w:r>
          </w:p>
        </w:tc>
      </w:tr>
    </w:tbl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4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2483" w:rsidRPr="00AD2483" w:rsidRDefault="00AD2483" w:rsidP="00AD24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D2483">
        <w:rPr>
          <w:rFonts w:ascii="Arial" w:eastAsia="宋体" w:hAnsi="Arial" w:cs="Arial"/>
          <w:color w:val="333333"/>
          <w:kern w:val="0"/>
          <w:szCs w:val="21"/>
        </w:rPr>
        <w:t>SubFrame</w:t>
      </w:r>
      <w:proofErr w:type="spellEnd"/>
      <w:r w:rsidRPr="00AD2483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982"/>
        <w:gridCol w:w="5950"/>
      </w:tblGrid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prevent sync-fooling string of 1s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Subframe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000000 : SUBFRAME_CONSTANT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000001 : SUBFRAME_VERBATIM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00001x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0001xx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001xxx : if(xxx &lt;= 4) SUBFRAME_FIXED, xxx=order ; else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01xxxx : reserved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1xxxxx : SUBFRAME_LPC,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xxxxx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=order-1</w:t>
            </w:r>
          </w:p>
        </w:tc>
      </w:tr>
      <w:tr w:rsidR="00AD2483" w:rsidRPr="00AD2483" w:rsidTr="00AD24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'Wasted bits-per-sample' 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0 : no wasted bits-per-sample in source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subblock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, k=0</w:t>
            </w:r>
          </w:p>
          <w:p w:rsidR="00AD2483" w:rsidRPr="00AD2483" w:rsidRDefault="00AD2483" w:rsidP="00AD248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1 :</w:t>
            </w:r>
            <w:proofErr w:type="gram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k wasted bits-per-sample in source </w:t>
            </w:r>
            <w:proofErr w:type="spellStart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subblock</w:t>
            </w:r>
            <w:proofErr w:type="spellEnd"/>
            <w:r w:rsidRPr="00AD2483">
              <w:rPr>
                <w:rFonts w:ascii="Arial" w:eastAsia="宋体" w:hAnsi="Arial" w:cs="Arial"/>
                <w:color w:val="333333"/>
                <w:kern w:val="0"/>
                <w:szCs w:val="21"/>
              </w:rPr>
              <w:t>, k-1 follows, unary coded; e.g. k=3 =&gt; 001 follows, k=7 =&gt; 0000001 follows.</w:t>
            </w:r>
          </w:p>
        </w:tc>
      </w:tr>
    </w:tbl>
    <w:p w:rsidR="00081A48" w:rsidRPr="00AD2483" w:rsidRDefault="00081A48">
      <w:bookmarkStart w:id="6" w:name="_GoBack"/>
      <w:bookmarkEnd w:id="6"/>
    </w:p>
    <w:sectPr w:rsidR="00081A48" w:rsidRPr="00AD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04"/>
    <w:rsid w:val="00081A48"/>
    <w:rsid w:val="000939A7"/>
    <w:rsid w:val="000962A9"/>
    <w:rsid w:val="001F59DD"/>
    <w:rsid w:val="00261DC2"/>
    <w:rsid w:val="00375BF6"/>
    <w:rsid w:val="003B34BD"/>
    <w:rsid w:val="00490EB6"/>
    <w:rsid w:val="00512B5B"/>
    <w:rsid w:val="00605281"/>
    <w:rsid w:val="00651E1B"/>
    <w:rsid w:val="00796BC0"/>
    <w:rsid w:val="00841788"/>
    <w:rsid w:val="008E4C04"/>
    <w:rsid w:val="009B111B"/>
    <w:rsid w:val="00A52040"/>
    <w:rsid w:val="00A64D7E"/>
    <w:rsid w:val="00AD0783"/>
    <w:rsid w:val="00AD2483"/>
    <w:rsid w:val="00B8552A"/>
    <w:rsid w:val="00BE3EF9"/>
    <w:rsid w:val="00DA7149"/>
    <w:rsid w:val="00E40F44"/>
    <w:rsid w:val="00ED6CED"/>
    <w:rsid w:val="00F604A0"/>
    <w:rsid w:val="00FC0867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2483"/>
  </w:style>
  <w:style w:type="character" w:styleId="a4">
    <w:name w:val="Strong"/>
    <w:basedOn w:val="a0"/>
    <w:uiPriority w:val="22"/>
    <w:qFormat/>
    <w:rsid w:val="00AD24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2483"/>
  </w:style>
  <w:style w:type="character" w:styleId="a4">
    <w:name w:val="Strong"/>
    <w:basedOn w:val="a0"/>
    <w:uiPriority w:val="22"/>
    <w:qFormat/>
    <w:rsid w:val="00AD2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2015-07-13T10:39:00Z</dcterms:created>
  <dcterms:modified xsi:type="dcterms:W3CDTF">2015-07-13T10:39:00Z</dcterms:modified>
</cp:coreProperties>
</file>