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ackground w:color="1A1C20"/>
  <w:body>
    <w:p>
      <w:pPr>
        <w:spacing w:before="80" w:after="200" w:line="280" w:lineRule="auto"/>
        <w:jc w:val="left"/>
      </w:pPr>
      <w:r>
        <w:rPr>
          <w:rFonts w:ascii="Noto Sans" w:hAnsi="Noto Sans" w:cs="Noto Sans"/>
          <w:color w:val="F2F4F7"/>
          <w:sz w:val="38"/>
          <w:szCs w:val="38"/>
          <w:b/>
          <w:bCs/>
        </w:rPr>
        <w:t xml:space="preserve">MICRO-DESIGN FOR CYBERSAFETY: How Clock-Cycle Optimization Locks Down PHP Security</w:t>
      </w:r>
    </w:p>
    <w:p>
      <w:pPr>
        <w:spacing w:before="200" w:after="80"/>
        <w:jc w:val="center"/>
      </w:pPr>
      <w:r>
        <w:drawing>
          <wp:inline xmlns:wp="http://schemas.openxmlformats.org/drawingml/2006/wordprocessingDrawing" distT="0" distB="0" distL="0" distR="0">
            <wp:extent cx="6309360" cy="3259836"/>
            <wp:effectExtent l="0" t="0" r="0" b="0"/>
            <wp:docPr id="1" name="fig0_cover_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0_cover_en.png"/>
                    <pic:cNvPicPr/>
                  </pic:nvPicPr>
                  <pic:blipFill>
                    <a:blip xmlns:r="http://schemas.openxmlformats.org/officeDocument/2006/relationships" r:embed="rIdImg1"/>
                    <a:stretch>
                      <a:fillRect/>
                    </a:stretch>
                  </pic:blipFill>
                  <pic:spPr>
                    <a:xfrm>
                      <a:off x="0" y="0"/>
                      <a:ext cx="6309360" cy="3259836"/>
                    </a:xfrm>
                    <a:prstGeom prst="rect">
                      <a:avLst/>
                    </a:prstGeom>
                  </pic:spPr>
                </pic:pic>
              </a:graphicData>
            </a:graphic>
          </wp:inline>
        </w:drawing>
      </w:r>
    </w:p>
    <w:p>
      <w:pPr>
        <w:spacing w:before="40" w:after="220" w:line="260" w:lineRule="auto"/>
        <w:jc w:val="center"/>
      </w:pPr>
      <w:r>
        <w:rPr>
          <w:rFonts w:ascii="Noto Sans" w:hAnsi="Noto Sans" w:cs="Noto Sans"/>
          <w:color w:val="A8B0BC"/>
          <w:sz w:val="18"/>
          <w:szCs w:val="18"/>
          <w:i/>
          <w:iCs/>
        </w:rPr>
        <w:t xml:space="preserve">Micro-design for cybersafety — horos57 / php127 hardware metrology overview</w:t>
      </w:r>
    </w:p>
    <w:p>
      <w:pPr>
        <w:spacing w:before="260" w:after="120" w:line="280" w:lineRule="auto"/>
        <w:jc w:val="left"/>
      </w:pPr>
      <w:r>
        <w:rPr>
          <w:rFonts w:ascii="Noto Sans" w:hAnsi="Noto Sans" w:cs="Noto Sans"/>
          <w:color w:val="F2F4F7"/>
          <w:sz w:val="28"/>
          <w:szCs w:val="28"/>
          <w:b/>
          <w:bCs/>
        </w:rPr>
        <w:t xml:space="preserve">From a Language Anecdote to the Microarchitectural Rabbit Hole</w:t>
      </w:r>
    </w:p>
    <w:p>
      <w:pPr>
        <w:spacing w:before="100" w:after="140" w:line="300" w:lineRule="auto"/>
        <w:jc w:val="left"/>
      </w:pPr>
      <w:r>
        <w:rPr>
          <w:rFonts w:ascii="Noto Sans" w:hAnsi="Noto Sans" w:cs="Noto Sans"/>
          <w:color w:val="D2D6DC"/>
          <w:sz w:val="22"/>
          <w:szCs w:val="22"/>
        </w:rPr>
        <w:t xml:space="preserve">Thrilled to see someone finally reimplement PHP from scratch, I wanted to take a shot at the adventure in Go. Once the bulk of the engine was up and running, it was time for the first benchmarks. I ran into the usual suspects and did my standard low-level engineering routine: eliminating the garbage collector from the hot path, packing values into CPU registers, freezing static metadata onto a perpetual read-only ribbon (</w:t>
      </w:r>
      <w:r>
        <w:rPr>
          <w:rFonts w:ascii="DejaVu Sans Mono" w:hAnsi="DejaVu Sans Mono" w:cs="DejaVu Sans Mono"/>
          <w:color w:val="F2F4F7"/>
          <w:shd w:val="clear" w:color="auto" w:fill="2A2E34"/>
          <w:sz w:val="20"/>
          <w:szCs w:val="20"/>
        </w:rPr>
        <w:t xml:space="preserve">ARCHTIME</w:t>
      </w:r>
      <w:r>
        <w:rPr>
          <w:rFonts w:ascii="Noto Sans" w:hAnsi="Noto Sans" w:cs="Noto Sans"/>
          <w:color w:val="D2D6DC"/>
          <w:sz w:val="22"/>
          <w:szCs w:val="22"/>
        </w:rPr>
        <w:t xml:space="preserve">), and wiring mechanical SIMD kernels. But at the exact same time, I was discovering the inner workings of PHP itself. And it quickly became obvious that several micro-optimization patterns do much more than speed up execution—they can be directly weaponized to eradicate the native vulnerability classes of C, and of PHP.</w:t>
      </w:r>
    </w:p>
    <w:p>
      <w:pPr>
        <w:spacing w:before="100" w:after="140" w:line="300" w:lineRule="auto"/>
        <w:jc w:val="left"/>
      </w:pPr>
      <w:r>
        <w:rPr>
          <w:rFonts w:ascii="Noto Sans" w:hAnsi="Noto Sans" w:cs="Noto Sans"/>
          <w:color w:val="D2D6DC"/>
          <w:sz w:val="22"/>
          <w:szCs w:val="22"/>
        </w:rPr>
        <w:t xml:space="preserve">What started as a classic systems-language benchmark—comparing the official C engine (</w:t>
      </w:r>
      <w:r>
        <w:rPr>
          <w:rFonts w:ascii="DejaVu Sans Mono" w:hAnsi="DejaVu Sans Mono" w:cs="DejaVu Sans Mono"/>
          <w:color w:val="F2F4F7"/>
          <w:shd w:val="clear" w:color="auto" w:fill="2A2E34"/>
          <w:sz w:val="20"/>
          <w:szCs w:val="20"/>
        </w:rPr>
        <w:t xml:space="preserve">PHP 8.3.6</w:t>
      </w:r>
      <w:r>
        <w:rPr>
          <w:rFonts w:ascii="Noto Sans" w:hAnsi="Noto Sans" w:cs="Noto Sans"/>
          <w:color w:val="D2D6DC"/>
          <w:sz w:val="22"/>
          <w:szCs w:val="22"/>
        </w:rPr>
        <w:t xml:space="preserve">), a recent Rust reimplementation (</w:t>
      </w:r>
      <w:r>
        <w:rPr>
          <w:rFonts w:ascii="DejaVu Sans Mono" w:hAnsi="DejaVu Sans Mono" w:cs="DejaVu Sans Mono"/>
          <w:color w:val="F2F4F7"/>
          <w:shd w:val="clear" w:color="auto" w:fill="2A2E34"/>
          <w:sz w:val="20"/>
          <w:szCs w:val="20"/>
        </w:rPr>
        <w:t xml:space="preserve">phpr</w:t>
      </w:r>
      <w:r>
        <w:rPr>
          <w:rFonts w:ascii="Noto Sans" w:hAnsi="Noto Sans" w:cs="Noto Sans"/>
          <w:color w:val="D2D6DC"/>
          <w:sz w:val="22"/>
          <w:szCs w:val="22"/>
        </w:rPr>
        <w:t xml:space="preserve">), and our Go 1.27 engine (</w:t>
      </w:r>
      <w:r>
        <w:rPr>
          <w:rFonts w:ascii="DejaVu Sans Mono" w:hAnsi="DejaVu Sans Mono" w:cs="DejaVu Sans Mono"/>
          <w:color w:val="F2F4F7"/>
          <w:shd w:val="clear" w:color="auto" w:fill="2A2E34"/>
          <w:sz w:val="20"/>
          <w:szCs w:val="20"/>
        </w:rPr>
        <w:t xml:space="preserve">php127</w:t>
      </w:r>
      <w:r>
        <w:rPr>
          <w:rFonts w:ascii="Noto Sans" w:hAnsi="Noto Sans" w:cs="Noto Sans"/>
          <w:color w:val="D2D6DC"/>
          <w:sz w:val="22"/>
          <w:szCs w:val="22"/>
        </w:rPr>
        <w:t xml:space="preserve">, built on the </w:t>
      </w:r>
      <w:r>
        <w:rPr>
          <w:rFonts w:ascii="DejaVu Sans Mono" w:hAnsi="DejaVu Sans Mono" w:cs="DejaVu Sans Mono"/>
          <w:color w:val="F2F4F7"/>
          <w:shd w:val="clear" w:color="auto" w:fill="2A2E34"/>
          <w:sz w:val="20"/>
          <w:szCs w:val="20"/>
        </w:rPr>
        <w:t xml:space="preserve">horos57</w:t>
      </w:r>
      <w:r>
        <w:rPr>
          <w:rFonts w:ascii="Noto Sans" w:hAnsi="Noto Sans" w:cs="Noto Sans"/>
          <w:color w:val="D2D6DC"/>
          <w:sz w:val="22"/>
          <w:szCs w:val="22"/>
        </w:rPr>
        <w:t xml:space="preserve"> architecture) on a pinned Intel Core i9-14900K Golden Cove performance core—quickly turned the Go versus Rust comparison into a mere footnote that opened a much deeper rabbit hole.</w:t>
      </w:r>
    </w:p>
    <w:p>
      <w:pPr>
        <w:spacing w:before="100" w:after="140" w:line="300" w:lineRule="auto"/>
        <w:jc w:val="left"/>
      </w:pPr>
      <w:r>
        <w:rPr>
          <w:rFonts w:ascii="Noto Sans" w:hAnsi="Noto Sans" w:cs="Noto Sans"/>
          <w:color w:val="D2D6DC"/>
          <w:sz w:val="22"/>
          <w:szCs w:val="22"/>
        </w:rPr>
        <w:t xml:space="preserve">When you open the processor's hardware performance counters (</w:t>
      </w:r>
      <w:r>
        <w:rPr>
          <w:rFonts w:ascii="DejaVu Sans Mono" w:hAnsi="DejaVu Sans Mono" w:cs="DejaVu Sans Mono"/>
          <w:color w:val="F2F4F7"/>
          <w:shd w:val="clear" w:color="auto" w:fill="2A2E34"/>
          <w:sz w:val="20"/>
          <w:szCs w:val="20"/>
        </w:rPr>
        <w:t xml:space="preserve">perf_event_open</w:t>
      </w:r>
      <w:r>
        <w:rPr>
          <w:rFonts w:ascii="Noto Sans" w:hAnsi="Noto Sans" w:cs="Noto Sans"/>
          <w:color w:val="D2D6DC"/>
          <w:sz w:val="22"/>
          <w:szCs w:val="22"/>
        </w:rPr>
        <w:t xml:space="preserve"> on </w:t>
      </w:r>
      <w:r>
        <w:rPr>
          <w:rFonts w:ascii="DejaVu Sans Mono" w:hAnsi="DejaVu Sans Mono" w:cs="DejaVu Sans Mono"/>
          <w:color w:val="F2F4F7"/>
          <w:shd w:val="clear" w:color="auto" w:fill="2A2E34"/>
          <w:sz w:val="20"/>
          <w:szCs w:val="20"/>
        </w:rPr>
        <w:t xml:space="preserve">cpu_core</w:t>
      </w:r>
      <w:r>
        <w:rPr>
          <w:rFonts w:ascii="Noto Sans" w:hAnsi="Noto Sans" w:cs="Noto Sans"/>
          <w:color w:val="D2D6DC"/>
          <w:sz w:val="22"/>
          <w:szCs w:val="22"/>
        </w:rPr>
        <w:t xml:space="preserve">: retired instructions, CPU cycles, L1D and L3 cache accesses and misses, and Linux kernel minor page faults), a fundamental engineering law emerges: </w:t>
      </w:r>
      <w:r>
        <w:rPr>
          <w:rFonts w:ascii="Noto Sans" w:hAnsi="Noto Sans" w:cs="Noto Sans"/>
          <w:color w:val="F2F4F7"/>
          <w:sz w:val="22"/>
          <w:szCs w:val="22"/>
          <w:b/>
          <w:bCs/>
        </w:rPr>
        <w:t xml:space="preserve">the exact micro-design choices required to achieve zero bytes of garbage-collector allocation per hot-loop iteration, 1,325 retired instructions (317 cycles) for VM entry and arena reset, and up to 5.73 retired instructions per clock cycle are the exact same structural invariants that eradicate the historical vulnerability classes of the C Zend Engine and the PHP ecosystem.</w:t>
      </w:r>
    </w:p>
    <w:p>
      <w:pPr>
        <w:spacing w:before="120" w:after="120"/>
        <w:pBdr>
          <w:bottom w:val="single" w:sz="4" w:space="1" w:color="464B54"/>
        </w:pBdr>
      </w:pPr>
    </w:p>
    <w:p>
      <w:pPr>
        <w:spacing w:before="260" w:after="120" w:line="280" w:lineRule="auto"/>
        <w:jc w:val="left"/>
      </w:pPr>
      <w:r>
        <w:rPr>
          <w:rFonts w:ascii="Noto Sans" w:hAnsi="Noto Sans" w:cs="Noto Sans"/>
          <w:color w:val="F2F4F7"/>
          <w:sz w:val="28"/>
          <w:szCs w:val="28"/>
          <w:b/>
          <w:bCs/>
        </w:rPr>
        <w:t xml:space="preserve">The Global End-to-End Benchmark: PHP 8.3.6 (C) vs </w:t>
      </w:r>
      <w:r>
        <w:rPr>
          <w:rFonts w:ascii="DejaVu Sans Mono" w:hAnsi="DejaVu Sans Mono" w:cs="DejaVu Sans Mono"/>
          <w:color w:val="F2F4F7"/>
          <w:shd w:val="clear" w:color="auto" w:fill="2A2E34"/>
          <w:sz w:val="26"/>
          <w:szCs w:val="26"/>
          <w:b/>
          <w:bCs/>
        </w:rPr>
        <w:t xml:space="preserve">phpr</w:t>
      </w:r>
      <w:r>
        <w:rPr>
          <w:rFonts w:ascii="Noto Sans" w:hAnsi="Noto Sans" w:cs="Noto Sans"/>
          <w:color w:val="F2F4F7"/>
          <w:sz w:val="28"/>
          <w:szCs w:val="28"/>
          <w:b/>
          <w:bCs/>
        </w:rPr>
        <w:t xml:space="preserve"> (Rust) vs </w:t>
      </w:r>
      <w:r>
        <w:rPr>
          <w:rFonts w:ascii="DejaVu Sans Mono" w:hAnsi="DejaVu Sans Mono" w:cs="DejaVu Sans Mono"/>
          <w:color w:val="F2F4F7"/>
          <w:shd w:val="clear" w:color="auto" w:fill="2A2E34"/>
          <w:sz w:val="26"/>
          <w:szCs w:val="26"/>
          <w:b/>
          <w:bCs/>
        </w:rPr>
        <w:t xml:space="preserve">php127</w:t>
      </w:r>
      <w:r>
        <w:rPr>
          <w:rFonts w:ascii="Noto Sans" w:hAnsi="Noto Sans" w:cs="Noto Sans"/>
          <w:color w:val="F2F4F7"/>
          <w:sz w:val="28"/>
          <w:szCs w:val="28"/>
          <w:b/>
          <w:bCs/>
        </w:rPr>
        <w:t xml:space="preserve"> (Go 1.27)</w:t>
      </w:r>
    </w:p>
    <w:p>
      <w:pPr>
        <w:spacing w:before="100" w:after="140" w:line="300" w:lineRule="auto"/>
        <w:jc w:val="left"/>
      </w:pPr>
      <w:r>
        <w:rPr>
          <w:rFonts w:ascii="Noto Sans" w:hAnsi="Noto Sans" w:cs="Noto Sans"/>
          <w:color w:val="D2D6DC"/>
          <w:sz w:val="22"/>
          <w:szCs w:val="22"/>
        </w:rPr>
        <w:t xml:space="preserve">Before diving into microarchitectural internals, here is the high-level end-to-end picture (median wall-clock time in milliseconds and total retired CPU instructions across 11 runs, with 100% bit-exact </w:t>
      </w:r>
      <w:r>
        <w:rPr>
          <w:rFonts w:ascii="DejaVu Sans Mono" w:hAnsi="DejaVu Sans Mono" w:cs="DejaVu Sans Mono"/>
          <w:color w:val="F2F4F7"/>
          <w:shd w:val="clear" w:color="auto" w:fill="2A2E34"/>
          <w:sz w:val="20"/>
          <w:szCs w:val="20"/>
        </w:rPr>
        <w:t xml:space="preserve">Stdout</w:t>
      </w:r>
      <w:r>
        <w:rPr>
          <w:rFonts w:ascii="Noto Sans" w:hAnsi="Noto Sans" w:cs="Noto Sans"/>
          <w:color w:val="D2D6DC"/>
          <w:sz w:val="22"/>
          <w:szCs w:val="22"/>
        </w:rPr>
        <w:t xml:space="preserve"> parity) across the 8 foundational workload families of a PHP runtime, paired with our full-stack HTTP SAPI stress test (</w:t>
      </w:r>
      <w:r>
        <w:rPr>
          <w:rFonts w:ascii="Noto Sans" w:hAnsi="Noto Sans" w:cs="Noto Sans"/>
          <w:color w:val="F2F4F7"/>
          <w:sz w:val="22"/>
          <w:szCs w:val="22"/>
          <w:b/>
          <w:bCs/>
        </w:rPr>
        <w:t xml:space="preserve">2,000 concurrent HTTP POST requests</w:t>
      </w:r>
      <w:r>
        <w:rPr>
          <w:rFonts w:ascii="Noto Sans" w:hAnsi="Noto Sans" w:cs="Noto Sans"/>
          <w:color w:val="D2D6DC"/>
          <w:sz w:val="22"/>
          <w:szCs w:val="22"/>
        </w:rPr>
        <w:t xml:space="preserve"> across 32 client goroutines executing transactional SQLite PDO, PCRE filtering, SHA-256 hashing, and JSON serialization at </w:t>
      </w:r>
      <w:r>
        <w:rPr>
          <w:rFonts w:ascii="Noto Sans" w:hAnsi="Noto Sans" w:cs="Noto Sans"/>
          <w:color w:val="F2F4F7"/>
          <w:sz w:val="22"/>
          <w:szCs w:val="22"/>
          <w:b/>
          <w:bCs/>
        </w:rPr>
        <w:t xml:space="preserve">8,255 requests/second</w:t>
      </w:r>
      <w:r>
        <w:rPr>
          <w:rFonts w:ascii="Noto Sans" w:hAnsi="Noto Sans" w:cs="Noto Sans"/>
          <w:color w:val="D2D6DC"/>
          <w:sz w:val="22"/>
          <w:szCs w:val="22"/>
        </w:rPr>
        <w:t xml:space="preserve"> with a </w:t>
      </w:r>
      <w:r>
        <w:rPr>
          <w:rFonts w:ascii="DejaVu Sans Mono" w:hAnsi="DejaVu Sans Mono" w:cs="DejaVu Sans Mono"/>
          <w:color w:val="F2F4F7"/>
          <w:shd w:val="clear" w:color="auto" w:fill="2A2E34"/>
          <w:sz w:val="20"/>
          <w:szCs w:val="20"/>
        </w:rPr>
        <w:t xml:space="preserve">3.84 ms</w:t>
      </w:r>
      <w:r>
        <w:rPr>
          <w:rFonts w:ascii="Noto Sans" w:hAnsi="Noto Sans" w:cs="Noto Sans"/>
          <w:color w:val="D2D6DC"/>
          <w:sz w:val="22"/>
          <w:szCs w:val="22"/>
        </w:rPr>
        <w:t xml:space="preserve"> median latency inside 16 recycled </w:t>
      </w:r>
      <w:r>
        <w:rPr>
          <w:rFonts w:ascii="DejaVu Sans Mono" w:hAnsi="DejaVu Sans Mono" w:cs="DejaVu Sans Mono"/>
          <w:color w:val="F2F4F7"/>
          <w:shd w:val="clear" w:color="auto" w:fill="2A2E34"/>
          <w:sz w:val="20"/>
          <w:szCs w:val="20"/>
        </w:rPr>
        <w:t xml:space="preserve">Zone</w:t>
      </w:r>
      <w:r>
        <w:rPr>
          <w:rFonts w:ascii="Noto Sans" w:hAnsi="Noto Sans" w:cs="Noto Sans"/>
          <w:color w:val="D2D6DC"/>
          <w:sz w:val="22"/>
          <w:szCs w:val="22"/>
        </w:rPr>
        <w:t xml:space="preserve"> arenas):</w:t>
      </w:r>
    </w:p>
    <w:p>
      <w:pPr>
        <w:spacing w:before="200" w:after="80"/>
        <w:jc w:val="center"/>
      </w:pPr>
      <w:r>
        <w:drawing>
          <wp:inline xmlns:wp="http://schemas.openxmlformats.org/drawingml/2006/wordprocessingDrawing" distT="0" distB="0" distL="0" distR="0">
            <wp:extent cx="6309360" cy="4216755"/>
            <wp:effectExtent l="0" t="0" r="0" b="0"/>
            <wp:docPr id="2" name="fig0b_global_bench_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0b_global_bench_en.png"/>
                    <pic:cNvPicPr/>
                  </pic:nvPicPr>
                  <pic:blipFill>
                    <a:blip xmlns:r="http://schemas.openxmlformats.org/officeDocument/2006/relationships" r:embed="rIdImg2"/>
                    <a:stretch>
                      <a:fillRect/>
                    </a:stretch>
                  </pic:blipFill>
                  <pic:spPr>
                    <a:xfrm>
                      <a:off x="0" y="0"/>
                      <a:ext cx="6309360" cy="4216755"/>
                    </a:xfrm>
                    <a:prstGeom prst="rect">
                      <a:avLst/>
                    </a:prstGeom>
                  </pic:spPr>
                </pic:pic>
              </a:graphicData>
            </a:graphic>
          </wp:inline>
        </w:drawing>
      </w:r>
    </w:p>
    <w:p>
      <w:pPr>
        <w:spacing w:before="40" w:after="220" w:line="260" w:lineRule="auto"/>
        <w:jc w:val="center"/>
      </w:pPr>
      <w:r>
        <w:rPr>
          <w:rFonts w:ascii="Noto Sans" w:hAnsi="Noto Sans" w:cs="Noto Sans"/>
          <w:color w:val="A8B0BC"/>
          <w:sz w:val="18"/>
          <w:szCs w:val="18"/>
          <w:i/>
          <w:iCs/>
        </w:rPr>
        <w:t xml:space="preserve">End-to-End Global Benchmark (Workloads 1 to 8, median over 11 runs) — Wall time (ms) and total retired instructions: PHP 8.3.6 (C CLI) vs phpr (Rust CLI) vs php127 CLI (Go) vs resident php127 VM</w:t>
      </w:r>
    </w:p>
    <w:p>
      <w:pPr>
        <w:spacing w:before="120" w:after="120"/>
        <w:pBdr>
          <w:bottom w:val="single" w:sz="4" w:space="1" w:color="464B54"/>
        </w:pBdr>
      </w:pPr>
    </w:p>
    <w:p>
      <w:pPr>
        <w:spacing w:before="260" w:after="120" w:line="280" w:lineRule="auto"/>
        <w:jc w:val="left"/>
      </w:pPr>
      <w:r>
        <w:rPr>
          <w:rFonts w:ascii="Noto Sans" w:hAnsi="Noto Sans" w:cs="Noto Sans"/>
          <w:color w:val="F2F4F7"/>
          <w:sz w:val="28"/>
          <w:szCs w:val="28"/>
          <w:b/>
          <w:bCs/>
        </w:rPr>
        <w:t xml:space="preserve">The 6 Pillars of Micro-Design: 1 Visual Card and 1 Bullet per Mechanism</w:t>
      </w:r>
    </w:p>
    <w:p>
      <w:pPr>
        <w:spacing w:before="100" w:after="140" w:line="300" w:lineRule="auto"/>
        <w:jc w:val="left"/>
      </w:pPr>
      <w:r>
        <w:rPr>
          <w:rFonts w:ascii="Noto Sans" w:hAnsi="Noto Sans" w:cs="Noto Sans"/>
          <w:color w:val="D2D6DC"/>
          <w:sz w:val="22"/>
          <w:szCs w:val="22"/>
        </w:rPr>
        <w:t xml:space="preserve">Instead of bolting on expensive software checks after the fact, every hardware bottleneck exposed by the processor counters was solved through a structural design invariant. Below, each of the six architectural mechanisms is presented as a four-quadrant visual card paired with an explanatory bullet.</w:t>
      </w:r>
    </w:p>
    <w:p>
      <w:pPr>
        <w:spacing w:before="200" w:after="80"/>
        <w:jc w:val="center"/>
      </w:pPr>
      <w:r>
        <w:drawing>
          <wp:inline xmlns:wp="http://schemas.openxmlformats.org/drawingml/2006/wordprocessingDrawing" distT="0" distB="0" distL="0" distR="0">
            <wp:extent cx="6309360" cy="2660446"/>
            <wp:effectExtent l="0" t="0" r="0" b="0"/>
            <wp:docPr id="3" name="fig_p1_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p1_en.png"/>
                    <pic:cNvPicPr/>
                  </pic:nvPicPr>
                  <pic:blipFill>
                    <a:blip xmlns:r="http://schemas.openxmlformats.org/officeDocument/2006/relationships" r:embed="rIdImg3"/>
                    <a:stretch>
                      <a:fillRect/>
                    </a:stretch>
                  </pic:blipFill>
                  <pic:spPr>
                    <a:xfrm>
                      <a:off x="0" y="0"/>
                      <a:ext cx="6309360" cy="2660446"/>
                    </a:xfrm>
                    <a:prstGeom prst="rect">
                      <a:avLst/>
                    </a:prstGeom>
                  </pic:spPr>
                </pic:pic>
              </a:graphicData>
            </a:graphic>
          </wp:inline>
        </w:drawing>
      </w:r>
    </w:p>
    <w:p>
      <w:pPr>
        <w:spacing w:before="40" w:after="220" w:line="260" w:lineRule="auto"/>
        <w:jc w:val="center"/>
      </w:pPr>
      <w:r>
        <w:rPr>
          <w:rFonts w:ascii="Noto Sans" w:hAnsi="Noto Sans" w:cs="Noto Sans"/>
          <w:color w:val="A8B0BC"/>
          <w:sz w:val="18"/>
          <w:szCs w:val="18"/>
          <w:i/>
          <w:iCs/>
        </w:rPr>
        <w:t xml:space="preserve">Pillar 1 — Pointer-Free 16-Byte Two-Register Values</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From raw C zval pointers to a 16-byte two-register Value</w:t>
      </w:r>
      <w:r>
        <w:rPr>
          <w:rFonts w:ascii="Noto Sans" w:hAnsi="Noto Sans" w:cs="Noto Sans"/>
          <w:color w:val="D2D6DC"/>
          <w:sz w:val="21"/>
          <w:szCs w:val="21"/>
        </w:rPr>
        <w:t xml:space="preserve">: In the official C runtime, every PHP variable relies on a structure holding a raw memory pointer to a reference-counted allocation, exposing the engine to exploitable Type Confusion bugs. In </w:t>
      </w:r>
      <w:r>
        <w:rPr>
          <w:rFonts w:ascii="DejaVu Sans Mono" w:hAnsi="DejaVu Sans Mono" w:cs="DejaVu Sans Mono"/>
          <w:color w:val="F2F4F7"/>
          <w:shd w:val="clear" w:color="auto" w:fill="2A2E34"/>
          <w:sz w:val="19"/>
          <w:szCs w:val="19"/>
        </w:rPr>
        <w:t xml:space="preserve">php127</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types.Value</w:t>
      </w:r>
      <w:r>
        <w:rPr>
          <w:rFonts w:ascii="Noto Sans" w:hAnsi="Noto Sans" w:cs="Noto Sans"/>
          <w:color w:val="D2D6DC"/>
          <w:sz w:val="21"/>
          <w:szCs w:val="21"/>
        </w:rPr>
        <w:t xml:space="preserve"> occupies exactly </w:t>
      </w:r>
      <w:r>
        <w:rPr>
          <w:rFonts w:ascii="Noto Sans" w:hAnsi="Noto Sans" w:cs="Noto Sans"/>
          <w:color w:val="F2F4F7"/>
          <w:sz w:val="21"/>
          <w:szCs w:val="21"/>
          <w:b/>
          <w:bCs/>
        </w:rPr>
        <w:t xml:space="preserve">16 bytes</w:t>
      </w:r>
      <w:r>
        <w:rPr>
          <w:rFonts w:ascii="Noto Sans" w:hAnsi="Noto Sans" w:cs="Noto Sans"/>
          <w:color w:val="D2D6DC"/>
          <w:sz w:val="21"/>
          <w:szCs w:val="21"/>
        </w:rPr>
        <w:t xml:space="preserve"> and fits inside </w:t>
      </w:r>
      <w:r>
        <w:rPr>
          <w:rFonts w:ascii="Noto Sans" w:hAnsi="Noto Sans" w:cs="Noto Sans"/>
          <w:color w:val="F2F4F7"/>
          <w:sz w:val="21"/>
          <w:szCs w:val="21"/>
          <w:b/>
          <w:bCs/>
        </w:rPr>
        <w:t xml:space="preserve">two 64-bit CPU registers</w:t>
      </w:r>
      <w:r>
        <w:rPr>
          <w:rFonts w:ascii="Noto Sans" w:hAnsi="Noto Sans" w:cs="Noto Sans"/>
          <w:color w:val="D2D6DC"/>
          <w:sz w:val="21"/>
          <w:szCs w:val="21"/>
        </w:rPr>
        <w:t xml:space="preserve"> with zero memory pointers (</w:t>
      </w:r>
      <w:r>
        <w:rPr>
          <w:rFonts w:ascii="DejaVu Sans Mono" w:hAnsi="DejaVu Sans Mono" w:cs="DejaVu Sans Mono"/>
          <w:color w:val="F2F4F7"/>
          <w:shd w:val="clear" w:color="auto" w:fill="2A2E34"/>
          <w:sz w:val="19"/>
          <w:szCs w:val="19"/>
        </w:rPr>
        <w:t xml:space="preserve">Type uint8</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Flags uint8</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Extra uint16</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DataSlot uint32</w:t>
      </w:r>
      <w:r>
        <w:rPr>
          <w:rFonts w:ascii="Noto Sans" w:hAnsi="Noto Sans" w:cs="Noto Sans"/>
          <w:color w:val="D2D6DC"/>
          <w:sz w:val="21"/>
          <w:szCs w:val="21"/>
        </w:rPr>
        <w:t xml:space="preserve"> indexing the request arena, and </w:t>
      </w:r>
      <w:r>
        <w:rPr>
          <w:rFonts w:ascii="DejaVu Sans Mono" w:hAnsi="DejaVu Sans Mono" w:cs="DejaVu Sans Mono"/>
          <w:color w:val="F2F4F7"/>
          <w:shd w:val="clear" w:color="auto" w:fill="2A2E34"/>
          <w:sz w:val="19"/>
          <w:szCs w:val="19"/>
        </w:rPr>
        <w:t xml:space="preserve">Scalar uint64</w:t>
      </w:r>
      <w:r>
        <w:rPr>
          <w:rFonts w:ascii="Noto Sans" w:hAnsi="Noto Sans" w:cs="Noto Sans"/>
          <w:color w:val="D2D6DC"/>
          <w:sz w:val="21"/>
          <w:szCs w:val="21"/>
        </w:rPr>
        <w:t xml:space="preserve">). The Go compiler passes values in registers without ever triggering the Garbage Collector's write barrier, forging a raw memory pointer becomes physically impossible, and the untrusted-input marker bit (</w:t>
      </w:r>
      <w:r>
        <w:rPr>
          <w:rFonts w:ascii="DejaVu Sans Mono" w:hAnsi="DejaVu Sans Mono" w:cs="DejaVu Sans Mono"/>
          <w:color w:val="F2F4F7"/>
          <w:shd w:val="clear" w:color="auto" w:fill="2A2E34"/>
          <w:sz w:val="19"/>
          <w:szCs w:val="19"/>
        </w:rPr>
        <w:t xml:space="preserve">FlagTainted</w:t>
      </w:r>
      <w:r>
        <w:rPr>
          <w:rFonts w:ascii="Noto Sans" w:hAnsi="Noto Sans" w:cs="Noto Sans"/>
          <w:color w:val="D2D6DC"/>
          <w:sz w:val="21"/>
          <w:szCs w:val="21"/>
        </w:rPr>
        <w:t xml:space="preserve">, set at the HTTP boundary by </w:t>
      </w:r>
      <w:r>
        <w:rPr>
          <w:rFonts w:ascii="DejaVu Sans Mono" w:hAnsi="DejaVu Sans Mono" w:cs="DejaVu Sans Mono"/>
          <w:color w:val="F2F4F7"/>
          <w:shd w:val="clear" w:color="auto" w:fill="2A2E34"/>
          <w:sz w:val="19"/>
          <w:szCs w:val="19"/>
        </w:rPr>
        <w:t xml:space="preserve">insertParsedPair</w:t>
      </w:r>
      <w:r>
        <w:rPr>
          <w:rFonts w:ascii="Noto Sans" w:hAnsi="Noto Sans" w:cs="Noto Sans"/>
          <w:color w:val="D2D6DC"/>
          <w:sz w:val="21"/>
          <w:szCs w:val="21"/>
        </w:rPr>
        <w:t xml:space="preserve"> / </w:t>
      </w:r>
      <w:r>
        <w:rPr>
          <w:rFonts w:ascii="DejaVu Sans Mono" w:hAnsi="DejaVu Sans Mono" w:cs="DejaVu Sans Mono"/>
          <w:color w:val="F2F4F7"/>
          <w:shd w:val="clear" w:color="auto" w:fill="2A2E34"/>
          <w:sz w:val="19"/>
          <w:szCs w:val="19"/>
        </w:rPr>
        <w:t xml:space="preserve">newTaintedStr</w:t>
      </w:r>
      <w:r>
        <w:rPr>
          <w:rFonts w:ascii="Noto Sans" w:hAnsi="Noto Sans" w:cs="Noto Sans"/>
          <w:color w:val="D2D6DC"/>
          <w:sz w:val="21"/>
          <w:szCs w:val="21"/>
        </w:rPr>
        <w:t xml:space="preserve"> in </w:t>
      </w:r>
      <w:r>
        <w:rPr>
          <w:rFonts w:ascii="DejaVu Sans Mono" w:hAnsi="DejaVu Sans Mono" w:cs="DejaVu Sans Mono"/>
          <w:color w:val="F2F4F7"/>
          <w:shd w:val="clear" w:color="auto" w:fill="2A2E34"/>
          <w:sz w:val="19"/>
          <w:szCs w:val="19"/>
        </w:rPr>
        <w:t xml:space="preserve">sapi/url.go</w:t>
      </w:r>
      <w:r>
        <w:rPr>
          <w:rFonts w:ascii="Noto Sans" w:hAnsi="Noto Sans" w:cs="Noto Sans"/>
          <w:color w:val="D2D6DC"/>
          <w:sz w:val="21"/>
          <w:szCs w:val="21"/>
        </w:rPr>
        <w:t xml:space="preserve">) propagates across operations in registers right up to the </w:t>
      </w:r>
      <w:r>
        <w:rPr>
          <w:rFonts w:ascii="DejaVu Sans Mono" w:hAnsi="DejaVu Sans Mono" w:cs="DejaVu Sans Mono"/>
          <w:color w:val="F2F4F7"/>
          <w:shd w:val="clear" w:color="auto" w:fill="2A2E34"/>
          <w:sz w:val="19"/>
          <w:szCs w:val="19"/>
        </w:rPr>
        <w:t xml:space="preserve">OpEval</w:t>
      </w:r>
      <w:r>
        <w:rPr>
          <w:rFonts w:ascii="Noto Sans" w:hAnsi="Noto Sans" w:cs="Noto Sans"/>
          <w:color w:val="D2D6DC"/>
          <w:sz w:val="21"/>
          <w:szCs w:val="21"/>
        </w:rPr>
        <w:t xml:space="preserve"> and </w:t>
      </w:r>
      <w:r>
        <w:rPr>
          <w:rFonts w:ascii="DejaVu Sans Mono" w:hAnsi="DejaVu Sans Mono" w:cs="DejaVu Sans Mono"/>
          <w:color w:val="F2F4F7"/>
          <w:shd w:val="clear" w:color="auto" w:fill="2A2E34"/>
          <w:sz w:val="19"/>
          <w:szCs w:val="19"/>
        </w:rPr>
        <w:t xml:space="preserve">OpInclude</w:t>
      </w:r>
      <w:r>
        <w:rPr>
          <w:rFonts w:ascii="Noto Sans" w:hAnsi="Noto Sans" w:cs="Noto Sans"/>
          <w:color w:val="D2D6DC"/>
          <w:sz w:val="21"/>
          <w:szCs w:val="21"/>
        </w:rPr>
        <w:t xml:space="preserve"> sinks in </w:t>
      </w:r>
      <w:r>
        <w:rPr>
          <w:rFonts w:ascii="DejaVu Sans Mono" w:hAnsi="DejaVu Sans Mono" w:cs="DejaVu Sans Mono"/>
          <w:color w:val="F2F4F7"/>
          <w:shd w:val="clear" w:color="auto" w:fill="2A2E34"/>
          <w:sz w:val="19"/>
          <w:szCs w:val="19"/>
        </w:rPr>
        <w:t xml:space="preserve">vm/source.go</w:t>
      </w:r>
      <w:r>
        <w:rPr>
          <w:rFonts w:ascii="Noto Sans" w:hAnsi="Noto Sans" w:cs="Noto Sans"/>
          <w:color w:val="D2D6DC"/>
          <w:sz w:val="21"/>
          <w:szCs w:val="21"/>
        </w:rPr>
        <w:t xml:space="preserve">.</w:t>
      </w:r>
    </w:p>
    <w:p>
      <w:pPr>
        <w:spacing w:before="200" w:after="80"/>
        <w:jc w:val="center"/>
      </w:pPr>
      <w:r>
        <w:drawing>
          <wp:inline xmlns:wp="http://schemas.openxmlformats.org/drawingml/2006/wordprocessingDrawing" distT="0" distB="0" distL="0" distR="0">
            <wp:extent cx="6309360" cy="2513228"/>
            <wp:effectExtent l="0" t="0" r="0" b="0"/>
            <wp:docPr id="4" name="fig_p2_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p2_en.png"/>
                    <pic:cNvPicPr/>
                  </pic:nvPicPr>
                  <pic:blipFill>
                    <a:blip xmlns:r="http://schemas.openxmlformats.org/officeDocument/2006/relationships" r:embed="rIdImg4"/>
                    <a:stretch>
                      <a:fillRect/>
                    </a:stretch>
                  </pic:blipFill>
                  <pic:spPr>
                    <a:xfrm>
                      <a:off x="0" y="0"/>
                      <a:ext cx="6309360" cy="2513228"/>
                    </a:xfrm>
                    <a:prstGeom prst="rect">
                      <a:avLst/>
                    </a:prstGeom>
                  </pic:spPr>
                </pic:pic>
              </a:graphicData>
            </a:graphic>
          </wp:inline>
        </w:drawing>
      </w:r>
    </w:p>
    <w:p>
      <w:pPr>
        <w:spacing w:before="40" w:after="220" w:line="260" w:lineRule="auto"/>
        <w:jc w:val="center"/>
      </w:pPr>
      <w:r>
        <w:rPr>
          <w:rFonts w:ascii="Noto Sans" w:hAnsi="Noto Sans" w:cs="Noto Sans"/>
          <w:color w:val="A8B0BC"/>
          <w:sz w:val="18"/>
          <w:szCs w:val="18"/>
          <w:i/>
          <w:iCs/>
        </w:rPr>
        <w:t xml:space="preserve">Pillar 2 — Destructor Ordering and Zero-GC Lifecycle</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Eradicating Use-After-Free on destructors and achieving zero-GC execution</w:t>
      </w:r>
      <w:r>
        <w:rPr>
          <w:rFonts w:ascii="Noto Sans" w:hAnsi="Noto Sans" w:cs="Noto Sans"/>
          <w:color w:val="D2D6DC"/>
          <w:sz w:val="21"/>
          <w:szCs w:val="21"/>
        </w:rPr>
        <w:t xml:space="preserve">: The number-one historical source of critical vulnerabilities in the PHP interpreter occurs when a userland destructor (</w:t>
      </w:r>
      <w:r>
        <w:rPr>
          <w:rFonts w:ascii="DejaVu Sans Mono" w:hAnsi="DejaVu Sans Mono" w:cs="DejaVu Sans Mono"/>
          <w:color w:val="F2F4F7"/>
          <w:shd w:val="clear" w:color="auto" w:fill="2A2E34"/>
          <w:sz w:val="19"/>
          <w:szCs w:val="19"/>
        </w:rPr>
        <w:t xml:space="preserve">__destruct()</w:t>
      </w:r>
      <w:r>
        <w:rPr>
          <w:rFonts w:ascii="Noto Sans" w:hAnsi="Noto Sans" w:cs="Noto Sans"/>
          <w:color w:val="D2D6DC"/>
          <w:sz w:val="21"/>
          <w:szCs w:val="21"/>
        </w:rPr>
        <w:t xml:space="preserve">) triggers mid-mutation or during frame teardown, freeing or reallocating the container while the engine still holds a stale reference. In </w:t>
      </w:r>
      <w:r>
        <w:rPr>
          <w:rFonts w:ascii="DejaVu Sans Mono" w:hAnsi="DejaVu Sans Mono" w:cs="DejaVu Sans Mono"/>
          <w:color w:val="F2F4F7"/>
          <w:shd w:val="clear" w:color="auto" w:fill="2A2E34"/>
          <w:sz w:val="19"/>
          <w:szCs w:val="19"/>
        </w:rPr>
        <w:t xml:space="preserve">php127</w:t>
      </w:r>
      <w:r>
        <w:rPr>
          <w:rFonts w:ascii="Noto Sans" w:hAnsi="Noto Sans" w:cs="Noto Sans"/>
          <w:color w:val="D2D6DC"/>
          <w:sz w:val="21"/>
          <w:szCs w:val="21"/>
        </w:rPr>
        <w:t xml:space="preserve">, the new value is always committed into its target slot before </w:t>
      </w:r>
      <w:r>
        <w:rPr>
          <w:rFonts w:ascii="DejaVu Sans Mono" w:hAnsi="DejaVu Sans Mono" w:cs="DejaVu Sans Mono"/>
          <w:color w:val="F2F4F7"/>
          <w:shd w:val="clear" w:color="auto" w:fill="2A2E34"/>
          <w:sz w:val="19"/>
          <w:szCs w:val="19"/>
        </w:rPr>
        <w:t xml:space="preserve">ReleaseValue</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vm.slots</w:t>
      </w:r>
      <w:r>
        <w:rPr>
          <w:rFonts w:ascii="Noto Sans" w:hAnsi="Noto Sans" w:cs="Noto Sans"/>
          <w:color w:val="D2D6DC"/>
          <w:sz w:val="21"/>
          <w:szCs w:val="21"/>
        </w:rPr>
        <w:t xml:space="preserve"> is re-anchored after any call that may grow the stack, and the </w:t>
      </w:r>
      <w:r>
        <w:rPr>
          <w:rFonts w:ascii="DejaVu Sans Mono" w:hAnsi="DejaVu Sans Mono" w:cs="DejaVu Sans Mono"/>
          <w:color w:val="F2F4F7"/>
          <w:shd w:val="clear" w:color="auto" w:fill="2A2E34"/>
          <w:sz w:val="19"/>
          <w:szCs w:val="19"/>
        </w:rPr>
        <w:t xml:space="preserve">-tags vmcheck</w:t>
      </w:r>
      <w:r>
        <w:rPr>
          <w:rFonts w:ascii="Noto Sans" w:hAnsi="Noto Sans" w:cs="Noto Sans"/>
          <w:color w:val="D2D6DC"/>
          <w:sz w:val="21"/>
          <w:szCs w:val="21"/>
        </w:rPr>
        <w:t xml:space="preserve"> build-tag runtime guard (</w:t>
      </w:r>
      <w:r>
        <w:rPr>
          <w:rFonts w:ascii="DejaVu Sans Mono" w:hAnsi="DejaVu Sans Mono" w:cs="DejaVu Sans Mono"/>
          <w:color w:val="F2F4F7"/>
          <w:shd w:val="clear" w:color="auto" w:fill="2A2E34"/>
          <w:sz w:val="19"/>
          <w:szCs w:val="19"/>
        </w:rPr>
        <w:t xml:space="preserve">checkSlotsAfterPop</w:t>
      </w:r>
      <w:r>
        <w:rPr>
          <w:rFonts w:ascii="Noto Sans" w:hAnsi="Noto Sans" w:cs="Noto Sans"/>
          <w:color w:val="D2D6DC"/>
          <w:sz w:val="21"/>
          <w:szCs w:val="21"/>
        </w:rPr>
        <w:t xml:space="preserve">) verifies at every </w:t>
      </w:r>
      <w:r>
        <w:rPr>
          <w:rFonts w:ascii="DejaVu Sans Mono" w:hAnsi="DejaVu Sans Mono" w:cs="DejaVu Sans Mono"/>
          <w:color w:val="F2F4F7"/>
          <w:shd w:val="clear" w:color="auto" w:fill="2A2E34"/>
          <w:sz w:val="19"/>
          <w:szCs w:val="19"/>
        </w:rPr>
        <w:t xml:space="preserve">popFrame()</w:t>
      </w:r>
      <w:r>
        <w:rPr>
          <w:rFonts w:ascii="Noto Sans" w:hAnsi="Noto Sans" w:cs="Noto Sans"/>
          <w:color w:val="D2D6DC"/>
          <w:sz w:val="21"/>
          <w:szCs w:val="21"/>
        </w:rPr>
        <w:t xml:space="preserve"> that no residual non-</w:t>
      </w:r>
      <w:r>
        <w:rPr>
          <w:rFonts w:ascii="DejaVu Sans Mono" w:hAnsi="DejaVu Sans Mono" w:cs="DejaVu Sans Mono"/>
          <w:color w:val="F2F4F7"/>
          <w:shd w:val="clear" w:color="auto" w:fill="2A2E34"/>
          <w:sz w:val="19"/>
          <w:szCs w:val="19"/>
        </w:rPr>
        <w:t xml:space="preserve">TypeUndef</w:t>
      </w:r>
      <w:r>
        <w:rPr>
          <w:rFonts w:ascii="Noto Sans" w:hAnsi="Noto Sans" w:cs="Noto Sans"/>
          <w:color w:val="D2D6DC"/>
          <w:sz w:val="21"/>
          <w:szCs w:val="21"/>
        </w:rPr>
        <w:t xml:space="preserve"> slot remains above the stack top. On the baseline </w:t>
      </w:r>
      <w:r>
        <w:rPr>
          <w:rFonts w:ascii="DejaVu Sans Mono" w:hAnsi="DejaVu Sans Mono" w:cs="DejaVu Sans Mono"/>
          <w:color w:val="F2F4F7"/>
          <w:shd w:val="clear" w:color="auto" w:fill="2A2E34"/>
          <w:sz w:val="19"/>
          <w:szCs w:val="19"/>
        </w:rPr>
        <w:t xml:space="preserve">D0_Noop</w:t>
      </w:r>
      <w:r>
        <w:rPr>
          <w:rFonts w:ascii="Noto Sans" w:hAnsi="Noto Sans" w:cs="Noto Sans"/>
          <w:color w:val="D2D6DC"/>
          <w:sz w:val="21"/>
          <w:szCs w:val="21"/>
        </w:rPr>
        <w:t xml:space="preserve"> probe, stratum </w:t>
      </w:r>
      <w:r>
        <w:rPr>
          <w:rFonts w:ascii="DejaVu Sans Mono" w:hAnsi="DejaVu Sans Mono" w:cs="DejaVu Sans Mono"/>
          <w:color w:val="F2F4F7"/>
          <w:shd w:val="clear" w:color="auto" w:fill="2A2E34"/>
          <w:sz w:val="19"/>
          <w:szCs w:val="19"/>
        </w:rPr>
        <w:t xml:space="preserve">F4</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VM Execute + Zone.Reset</w:t>
      </w:r>
      <w:r>
        <w:rPr>
          <w:rFonts w:ascii="Noto Sans" w:hAnsi="Noto Sans" w:cs="Noto Sans"/>
          <w:color w:val="D2D6DC"/>
          <w:sz w:val="21"/>
          <w:szCs w:val="21"/>
        </w:rPr>
        <w:t xml:space="preserve">) retires </w:t>
      </w:r>
      <w:r>
        <w:rPr>
          <w:rFonts w:ascii="Noto Sans" w:hAnsi="Noto Sans" w:cs="Noto Sans"/>
          <w:color w:val="F2F4F7"/>
          <w:sz w:val="21"/>
          <w:szCs w:val="21"/>
          <w:b/>
          <w:bCs/>
        </w:rPr>
        <w:t xml:space="preserve">1,325 instructions</w:t>
      </w:r>
      <w:r>
        <w:rPr>
          <w:rFonts w:ascii="Noto Sans" w:hAnsi="Noto Sans" w:cs="Noto Sans"/>
          <w:color w:val="D2D6DC"/>
          <w:sz w:val="21"/>
          <w:szCs w:val="21"/>
        </w:rPr>
        <w:t xml:space="preserve"> (</w:t>
      </w:r>
      <w:r>
        <w:rPr>
          <w:rFonts w:ascii="Noto Sans" w:hAnsi="Noto Sans" w:cs="Noto Sans"/>
          <w:color w:val="F2F4F7"/>
          <w:sz w:val="21"/>
          <w:szCs w:val="21"/>
          <w:b/>
          <w:bCs/>
        </w:rPr>
        <w:t xml:space="preserve">317 cycles</w:t>
      </w:r>
      <w:r>
        <w:rPr>
          <w:rFonts w:ascii="Noto Sans" w:hAnsi="Noto Sans" w:cs="Noto Sans"/>
          <w:color w:val="D2D6DC"/>
          <w:sz w:val="21"/>
          <w:szCs w:val="21"/>
        </w:rPr>
        <w:t xml:space="preserve">, 0.07 microseconds) with </w:t>
      </w:r>
      <w:r>
        <w:rPr>
          <w:rFonts w:ascii="Noto Sans" w:hAnsi="Noto Sans" w:cs="Noto Sans"/>
          <w:color w:val="F2F4F7"/>
          <w:sz w:val="21"/>
          <w:szCs w:val="21"/>
          <w:b/>
          <w:bCs/>
        </w:rPr>
        <w:t xml:space="preserve">0 bytes allocated on the Go heap</w:t>
      </w:r>
      <w:r>
        <w:rPr>
          <w:rFonts w:ascii="Noto Sans" w:hAnsi="Noto Sans" w:cs="Noto Sans"/>
          <w:color w:val="D2D6DC"/>
          <w:sz w:val="21"/>
          <w:szCs w:val="21"/>
        </w:rPr>
        <w:t xml:space="preserve">.</w:t>
      </w:r>
    </w:p>
    <w:p>
      <w:pPr>
        <w:spacing w:before="200" w:after="80"/>
        <w:jc w:val="center"/>
      </w:pPr>
      <w:r>
        <w:drawing>
          <wp:inline xmlns:wp="http://schemas.openxmlformats.org/drawingml/2006/wordprocessingDrawing" distT="0" distB="0" distL="0" distR="0">
            <wp:extent cx="6309360" cy="2781376"/>
            <wp:effectExtent l="0" t="0" r="0" b="0"/>
            <wp:docPr id="5" name="fig2_matrice_f_d_zero_g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2_matrice_f_d_zero_gc.png"/>
                    <pic:cNvPicPr/>
                  </pic:nvPicPr>
                  <pic:blipFill>
                    <a:blip xmlns:r="http://schemas.openxmlformats.org/officeDocument/2006/relationships" r:embed="rIdImg5"/>
                    <a:stretch>
                      <a:fillRect/>
                    </a:stretch>
                  </pic:blipFill>
                  <pic:spPr>
                    <a:xfrm>
                      <a:off x="0" y="0"/>
                      <a:ext cx="6309360" cy="2781376"/>
                    </a:xfrm>
                    <a:prstGeom prst="rect">
                      <a:avLst/>
                    </a:prstGeom>
                  </pic:spPr>
                </pic:pic>
              </a:graphicData>
            </a:graphic>
          </wp:inline>
        </w:drawing>
      </w:r>
    </w:p>
    <w:p>
      <w:pPr>
        <w:spacing w:before="40" w:after="220" w:line="260" w:lineRule="auto"/>
        <w:jc w:val="center"/>
      </w:pPr>
      <w:r>
        <w:rPr>
          <w:rFonts w:ascii="Noto Sans" w:hAnsi="Noto Sans" w:cs="Noto Sans"/>
          <w:color w:val="A8B0BC"/>
          <w:sz w:val="18"/>
          <w:szCs w:val="18"/>
          <w:i/>
          <w:iCs/>
        </w:rPr>
        <w:t xml:space="preserve">Stratified F × D Matrix (F1 to F4 across D0_Noop to D4_ObjRegex) — Compilation (F1 to F3) is paid once at ARCHTIME; per-request execution (F4) runs inside the Zone arena</w:t>
      </w:r>
    </w:p>
    <w:p>
      <w:pPr>
        <w:spacing w:before="200" w:after="80"/>
        <w:jc w:val="center"/>
      </w:pPr>
      <w:r>
        <w:drawing>
          <wp:inline xmlns:wp="http://schemas.openxmlformats.org/drawingml/2006/wordprocessingDrawing" distT="0" distB="0" distL="0" distR="0">
            <wp:extent cx="6309360" cy="2660446"/>
            <wp:effectExtent l="0" t="0" r="0" b="0"/>
            <wp:docPr id="6" name="fig_p3_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_p3_en.png"/>
                    <pic:cNvPicPr/>
                  </pic:nvPicPr>
                  <pic:blipFill>
                    <a:blip xmlns:r="http://schemas.openxmlformats.org/officeDocument/2006/relationships" r:embed="rIdImg6"/>
                    <a:stretch>
                      <a:fillRect/>
                    </a:stretch>
                  </pic:blipFill>
                  <pic:spPr>
                    <a:xfrm>
                      <a:off x="0" y="0"/>
                      <a:ext cx="6309360" cy="2660446"/>
                    </a:xfrm>
                    <a:prstGeom prst="rect">
                      <a:avLst/>
                    </a:prstGeom>
                  </pic:spPr>
                </pic:pic>
              </a:graphicData>
            </a:graphic>
          </wp:inline>
        </w:drawing>
      </w:r>
    </w:p>
    <w:p>
      <w:pPr>
        <w:spacing w:before="40" w:after="220" w:line="260" w:lineRule="auto"/>
        <w:jc w:val="center"/>
      </w:pPr>
      <w:r>
        <w:rPr>
          <w:rFonts w:ascii="Noto Sans" w:hAnsi="Noto Sans" w:cs="Noto Sans"/>
          <w:color w:val="A8B0BC"/>
          <w:sz w:val="18"/>
          <w:szCs w:val="18"/>
          <w:i/>
          <w:iCs/>
        </w:rPr>
        <w:t xml:space="preserve">Pillar 3 — In-Place Array Mutation and L1d Arena Recycling</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In-place array mutation (FlagAssignDimCV) and isolated arena costs (Zone.Alloc vs Zone.Reset)</w:t>
      </w:r>
      <w:r>
        <w:rPr>
          <w:rFonts w:ascii="Noto Sans" w:hAnsi="Noto Sans" w:cs="Noto Sans"/>
          <w:color w:val="D2D6DC"/>
          <w:sz w:val="21"/>
          <w:szCs w:val="21"/>
        </w:rPr>
        <w:t xml:space="preserve">: Instead of defensively cloning associative arrays on </w:t>
      </w:r>
      <w:r>
        <w:rPr>
          <w:rFonts w:ascii="DejaVu Sans Mono" w:hAnsi="DejaVu Sans Mono" w:cs="DejaVu Sans Mono"/>
          <w:color w:val="F2F4F7"/>
          <w:shd w:val="clear" w:color="auto" w:fill="2A2E34"/>
          <w:sz w:val="19"/>
          <w:szCs w:val="19"/>
        </w:rPr>
        <w:t xml:space="preserve">h[k] = v</w:t>
      </w:r>
      <w:r>
        <w:rPr>
          <w:rFonts w:ascii="Noto Sans" w:hAnsi="Noto Sans" w:cs="Noto Sans"/>
          <w:color w:val="D2D6DC"/>
          <w:sz w:val="21"/>
          <w:szCs w:val="21"/>
        </w:rPr>
        <w:t xml:space="preserve"> or exposing C allocator metadata to Heap Feng Shui exploitation, the </w:t>
      </w:r>
      <w:r>
        <w:rPr>
          <w:rFonts w:ascii="DejaVu Sans Mono" w:hAnsi="DejaVu Sans Mono" w:cs="DejaVu Sans Mono"/>
          <w:color w:val="F2F4F7"/>
          <w:shd w:val="clear" w:color="auto" w:fill="2A2E34"/>
          <w:sz w:val="19"/>
          <w:szCs w:val="19"/>
        </w:rPr>
        <w:t xml:space="preserve">FlagAssignDimCV</w:t>
      </w:r>
      <w:r>
        <w:rPr>
          <w:rFonts w:ascii="Noto Sans" w:hAnsi="Noto Sans" w:cs="Noto Sans"/>
          <w:color w:val="D2D6DC"/>
          <w:sz w:val="21"/>
          <w:szCs w:val="21"/>
        </w:rPr>
        <w:t xml:space="preserve"> fast path updates the bucket in place whenever </w:t>
      </w:r>
      <w:r>
        <w:rPr>
          <w:rFonts w:ascii="DejaVu Sans Mono" w:hAnsi="DejaVu Sans Mono" w:cs="DejaVu Sans Mono"/>
          <w:color w:val="F2F4F7"/>
          <w:shd w:val="clear" w:color="auto" w:fill="2A2E34"/>
          <w:sz w:val="19"/>
          <w:szCs w:val="19"/>
        </w:rPr>
        <w:t xml:space="preserve">RefCount</w:t>
      </w:r>
      <w:r>
        <w:rPr>
          <w:rFonts w:ascii="Noto Sans" w:hAnsi="Noto Sans" w:cs="Noto Sans"/>
          <w:color w:val="D2D6DC"/>
          <w:sz w:val="21"/>
          <w:szCs w:val="21"/>
        </w:rPr>
        <w:t xml:space="preserve"> is 1, while freed temporary strings are immediately recycled at the head of the arena freelist (</w:t>
      </w:r>
      <w:r>
        <w:rPr>
          <w:rFonts w:ascii="DejaVu Sans Mono" w:hAnsi="DejaVu Sans Mono" w:cs="DejaVu Sans Mono"/>
          <w:color w:val="F2F4F7"/>
          <w:shd w:val="clear" w:color="auto" w:fill="2A2E34"/>
          <w:sz w:val="19"/>
          <w:szCs w:val="19"/>
        </w:rPr>
        <w:t xml:space="preserve">z.freeHead</w:t>
      </w:r>
      <w:r>
        <w:rPr>
          <w:rFonts w:ascii="Noto Sans" w:hAnsi="Noto Sans" w:cs="Noto Sans"/>
          <w:color w:val="D2D6DC"/>
          <w:sz w:val="21"/>
          <w:szCs w:val="21"/>
        </w:rPr>
        <w:t xml:space="preserve">) in L1d cache. Dedicated micro-probes separate both primitives: an amortized </w:t>
      </w:r>
      <w:r>
        <w:rPr>
          <w:rFonts w:ascii="DejaVu Sans Mono" w:hAnsi="DejaVu Sans Mono" w:cs="DejaVu Sans Mono"/>
          <w:color w:val="F2F4F7"/>
          <w:shd w:val="clear" w:color="auto" w:fill="2A2E34"/>
          <w:sz w:val="19"/>
          <w:szCs w:val="19"/>
        </w:rPr>
        <w:t xml:space="preserve">Zone.Alloc(64B)</w:t>
      </w:r>
      <w:r>
        <w:rPr>
          <w:rFonts w:ascii="Noto Sans" w:hAnsi="Noto Sans" w:cs="Noto Sans"/>
          <w:color w:val="D2D6DC"/>
          <w:sz w:val="21"/>
          <w:szCs w:val="21"/>
        </w:rPr>
        <w:t xml:space="preserve"> retires </w:t>
      </w:r>
      <w:r>
        <w:rPr>
          <w:rFonts w:ascii="Noto Sans" w:hAnsi="Noto Sans" w:cs="Noto Sans"/>
          <w:color w:val="F2F4F7"/>
          <w:sz w:val="21"/>
          <w:szCs w:val="21"/>
          <w:b/>
          <w:bCs/>
        </w:rPr>
        <w:t xml:space="preserve">40 instructions</w:t>
      </w:r>
      <w:r>
        <w:rPr>
          <w:rFonts w:ascii="Noto Sans" w:hAnsi="Noto Sans" w:cs="Noto Sans"/>
          <w:color w:val="D2D6DC"/>
          <w:sz w:val="21"/>
          <w:szCs w:val="21"/>
        </w:rPr>
        <w:t xml:space="preserve"> (</w:t>
      </w:r>
      <w:r>
        <w:rPr>
          <w:rFonts w:ascii="Noto Sans" w:hAnsi="Noto Sans" w:cs="Noto Sans"/>
          <w:color w:val="F2F4F7"/>
          <w:sz w:val="21"/>
          <w:szCs w:val="21"/>
          <w:b/>
          <w:bCs/>
        </w:rPr>
        <w:t xml:space="preserve">6 cycles</w:t>
      </w:r>
      <w:r>
        <w:rPr>
          <w:rFonts w:ascii="Noto Sans" w:hAnsi="Noto Sans" w:cs="Noto Sans"/>
          <w:color w:val="D2D6DC"/>
          <w:sz w:val="21"/>
          <w:szCs w:val="21"/>
        </w:rPr>
        <w:t xml:space="preserve">, 1.26 ns), while an object-free </w:t>
      </w:r>
      <w:r>
        <w:rPr>
          <w:rFonts w:ascii="DejaVu Sans Mono" w:hAnsi="DejaVu Sans Mono" w:cs="DejaVu Sans Mono"/>
          <w:color w:val="F2F4F7"/>
          <w:shd w:val="clear" w:color="auto" w:fill="2A2E34"/>
          <w:sz w:val="19"/>
          <w:szCs w:val="19"/>
        </w:rPr>
        <w:t xml:space="preserve">Zone.Reset()</w:t>
      </w:r>
      <w:r>
        <w:rPr>
          <w:rFonts w:ascii="Noto Sans" w:hAnsi="Noto Sans" w:cs="Noto Sans"/>
          <w:color w:val="D2D6DC"/>
          <w:sz w:val="21"/>
          <w:szCs w:val="21"/>
        </w:rPr>
        <w:t xml:space="preserve"> retires </w:t>
      </w:r>
      <w:r>
        <w:rPr>
          <w:rFonts w:ascii="Noto Sans" w:hAnsi="Noto Sans" w:cs="Noto Sans"/>
          <w:color w:val="F2F4F7"/>
          <w:sz w:val="21"/>
          <w:szCs w:val="21"/>
          <w:b/>
          <w:bCs/>
        </w:rPr>
        <w:t xml:space="preserve">195 instructions</w:t>
      </w:r>
      <w:r>
        <w:rPr>
          <w:rFonts w:ascii="Noto Sans" w:hAnsi="Noto Sans" w:cs="Noto Sans"/>
          <w:color w:val="D2D6DC"/>
          <w:sz w:val="21"/>
          <w:szCs w:val="21"/>
        </w:rPr>
        <w:t xml:space="preserve"> in differential </w:t>
      </w:r>
      <w:r>
        <w:rPr>
          <w:rFonts w:ascii="DejaVu Sans Mono" w:hAnsi="DejaVu Sans Mono" w:cs="DejaVu Sans Mono"/>
          <w:color w:val="F2F4F7"/>
          <w:shd w:val="clear" w:color="auto" w:fill="2A2E34"/>
          <w:sz w:val="19"/>
          <w:szCs w:val="19"/>
        </w:rPr>
        <w:t xml:space="preserve">M0Δ</w:t>
      </w:r>
      <w:r>
        <w:rPr>
          <w:rFonts w:ascii="Noto Sans" w:hAnsi="Noto Sans" w:cs="Noto Sans"/>
          <w:color w:val="D2D6DC"/>
          <w:sz w:val="21"/>
          <w:szCs w:val="21"/>
        </w:rPr>
        <w:t xml:space="preserve"> (</w:t>
      </w:r>
      <w:r>
        <w:rPr>
          <w:rFonts w:ascii="Noto Sans" w:hAnsi="Noto Sans" w:cs="Noto Sans"/>
          <w:color w:val="F2F4F7"/>
          <w:sz w:val="21"/>
          <w:szCs w:val="21"/>
          <w:b/>
          <w:bCs/>
        </w:rPr>
        <w:t xml:space="preserve">52 cycles</w:t>
      </w:r>
      <w:r>
        <w:rPr>
          <w:rFonts w:ascii="Noto Sans" w:hAnsi="Noto Sans" w:cs="Noto Sans"/>
          <w:color w:val="D2D6DC"/>
          <w:sz w:val="21"/>
          <w:szCs w:val="21"/>
        </w:rPr>
        <w:t xml:space="preserve">, 10.00 ns; </w:t>
      </w:r>
      <w:r>
        <w:rPr>
          <w:rFonts w:ascii="Noto Sans" w:hAnsi="Noto Sans" w:cs="Noto Sans"/>
          <w:color w:val="F2F4F7"/>
          <w:sz w:val="21"/>
          <w:szCs w:val="21"/>
          <w:b/>
          <w:bCs/>
        </w:rPr>
        <w:t xml:space="preserve">235 instructions</w:t>
      </w:r>
      <w:r>
        <w:rPr>
          <w:rFonts w:ascii="Noto Sans" w:hAnsi="Noto Sans" w:cs="Noto Sans"/>
          <w:color w:val="D2D6DC"/>
          <w:sz w:val="21"/>
          <w:szCs w:val="21"/>
        </w:rPr>
        <w:t xml:space="preserve"> and </w:t>
      </w:r>
      <w:r>
        <w:rPr>
          <w:rFonts w:ascii="Noto Sans" w:hAnsi="Noto Sans" w:cs="Noto Sans"/>
          <w:color w:val="F2F4F7"/>
          <w:sz w:val="21"/>
          <w:szCs w:val="21"/>
          <w:b/>
          <w:bCs/>
        </w:rPr>
        <w:t xml:space="preserve">58 cycles</w:t>
      </w:r>
      <w:r>
        <w:rPr>
          <w:rFonts w:ascii="Noto Sans" w:hAnsi="Noto Sans" w:cs="Noto Sans"/>
          <w:color w:val="D2D6DC"/>
          <w:sz w:val="21"/>
          <w:szCs w:val="21"/>
        </w:rPr>
        <w:t xml:space="preserve"> in full </w:t>
      </w:r>
      <w:r>
        <w:rPr>
          <w:rFonts w:ascii="DejaVu Sans Mono" w:hAnsi="DejaVu Sans Mono" w:cs="DejaVu Sans Mono"/>
          <w:color w:val="F2F4F7"/>
          <w:shd w:val="clear" w:color="auto" w:fill="2A2E34"/>
          <w:sz w:val="19"/>
          <w:szCs w:val="19"/>
        </w:rPr>
        <w:t xml:space="preserve">M0b</w:t>
      </w:r>
      <w:r>
        <w:rPr>
          <w:rFonts w:ascii="Noto Sans" w:hAnsi="Noto Sans" w:cs="Noto Sans"/>
          <w:color w:val="D2D6DC"/>
          <w:sz w:val="21"/>
          <w:szCs w:val="21"/>
        </w:rPr>
        <w:t xml:space="preserve">) by resetting the byte cursor (</w:t>
      </w:r>
      <w:r>
        <w:rPr>
          <w:rFonts w:ascii="DejaVu Sans Mono" w:hAnsi="DejaVu Sans Mono" w:cs="DejaVu Sans Mono"/>
          <w:color w:val="F2F4F7"/>
          <w:shd w:val="clear" w:color="auto" w:fill="2A2E34"/>
          <w:sz w:val="19"/>
          <w:szCs w:val="19"/>
        </w:rPr>
        <w:t xml:space="preserve">z.offset = 0</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z.freeHead = 0</w:t>
      </w:r>
      <w:r>
        <w:rPr>
          <w:rFonts w:ascii="Noto Sans" w:hAnsi="Noto Sans" w:cs="Noto Sans"/>
          <w:color w:val="D2D6DC"/>
          <w:sz w:val="21"/>
          <w:szCs w:val="21"/>
        </w:rPr>
        <w:t xml:space="preserve">) in O(1) constant time and clearing the request's allocated object slice in O(\text{objectUsed})$.</w:t>
      </w:r>
    </w:p>
    <w:p>
      <w:pPr>
        <w:spacing w:before="200" w:after="80"/>
        <w:jc w:val="center"/>
      </w:pPr>
      <w:r>
        <w:drawing>
          <wp:inline xmlns:wp="http://schemas.openxmlformats.org/drawingml/2006/wordprocessingDrawing" distT="0" distB="0" distL="0" distR="0">
            <wp:extent cx="6309360" cy="2513228"/>
            <wp:effectExtent l="0" t="0" r="0" b="0"/>
            <wp:docPr id="7" name="fig_p4_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_p4_en.png"/>
                    <pic:cNvPicPr/>
                  </pic:nvPicPr>
                  <pic:blipFill>
                    <a:blip xmlns:r="http://schemas.openxmlformats.org/officeDocument/2006/relationships" r:embed="rIdImg7"/>
                    <a:stretch>
                      <a:fillRect/>
                    </a:stretch>
                  </pic:blipFill>
                  <pic:spPr>
                    <a:xfrm>
                      <a:off x="0" y="0"/>
                      <a:ext cx="6309360" cy="2513228"/>
                    </a:xfrm>
                    <a:prstGeom prst="rect">
                      <a:avLst/>
                    </a:prstGeom>
                  </pic:spPr>
                </pic:pic>
              </a:graphicData>
            </a:graphic>
          </wp:inline>
        </w:drawing>
      </w:r>
    </w:p>
    <w:p>
      <w:pPr>
        <w:spacing w:before="40" w:after="220" w:line="260" w:lineRule="auto"/>
        <w:jc w:val="center"/>
      </w:pPr>
      <w:r>
        <w:rPr>
          <w:rFonts w:ascii="Noto Sans" w:hAnsi="Noto Sans" w:cs="Noto Sans"/>
          <w:color w:val="A8B0BC"/>
          <w:sz w:val="18"/>
          <w:szCs w:val="18"/>
          <w:i/>
          <w:iCs/>
        </w:rPr>
        <w:t xml:space="preserve">Pillar 4 — ARCHTIME Freezing and Per-VM Inline Caches</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Perpetual frozen ribbon at ARCHTIME (ResolvedProps) and inline caches active in {main}</w:t>
      </w:r>
      <w:r>
        <w:rPr>
          <w:rFonts w:ascii="Noto Sans" w:hAnsi="Noto Sans" w:cs="Noto Sans"/>
          <w:color w:val="D2D6DC"/>
          <w:sz w:val="21"/>
          <w:szCs w:val="21"/>
        </w:rPr>
        <w:t xml:space="preserve">: Superglobal slots (</w:t>
      </w:r>
      <w:r>
        <w:rPr>
          <w:rFonts w:ascii="DejaVu Sans Mono" w:hAnsi="DejaVu Sans Mono" w:cs="DejaVu Sans Mono"/>
          <w:color w:val="F2F4F7"/>
          <w:shd w:val="clear" w:color="auto" w:fill="2A2E34"/>
          <w:sz w:val="19"/>
          <w:szCs w:val="19"/>
        </w:rPr>
        <w:t xml:space="preserve">SuperglobalCVs</w:t>
      </w:r>
      <w:r>
        <w:rPr>
          <w:rFonts w:ascii="Noto Sans" w:hAnsi="Noto Sans" w:cs="Noto Sans"/>
          <w:color w:val="D2D6DC"/>
          <w:sz w:val="21"/>
          <w:szCs w:val="21"/>
        </w:rPr>
        <w:t xml:space="preserve">) and flattened class property tables (</w:t>
      </w:r>
      <w:r>
        <w:rPr>
          <w:rFonts w:ascii="DejaVu Sans Mono" w:hAnsi="DejaVu Sans Mono" w:cs="DejaVu Sans Mono"/>
          <w:color w:val="F2F4F7"/>
          <w:shd w:val="clear" w:color="auto" w:fill="2A2E34"/>
          <w:sz w:val="19"/>
          <w:szCs w:val="19"/>
        </w:rPr>
        <w:t xml:space="preserve">ResolvedProps</w:t>
      </w:r>
      <w:r>
        <w:rPr>
          <w:rFonts w:ascii="Noto Sans" w:hAnsi="Noto Sans" w:cs="Noto Sans"/>
          <w:color w:val="D2D6DC"/>
          <w:sz w:val="21"/>
          <w:szCs w:val="21"/>
        </w:rPr>
        <w:t xml:space="preserve"> in </w:t>
      </w:r>
      <w:r>
        <w:rPr>
          <w:rFonts w:ascii="DejaVu Sans Mono" w:hAnsi="DejaVu Sans Mono" w:cs="DejaVu Sans Mono"/>
          <w:color w:val="F2F4F7"/>
          <w:shd w:val="clear" w:color="auto" w:fill="2A2E34"/>
          <w:sz w:val="19"/>
          <w:szCs w:val="19"/>
        </w:rPr>
        <w:t xml:space="preserve">bytecode/program.go</w:t>
      </w:r>
      <w:r>
        <w:rPr>
          <w:rFonts w:ascii="Noto Sans" w:hAnsi="Noto Sans" w:cs="Noto Sans"/>
          <w:color w:val="D2D6DC"/>
          <w:sz w:val="21"/>
          <w:szCs w:val="21"/>
        </w:rPr>
        <w:t xml:space="preserve">) are resolved and sealed once at link time (</w:t>
      </w:r>
      <w:r>
        <w:rPr>
          <w:rFonts w:ascii="DejaVu Sans Mono" w:hAnsi="DejaVu Sans Mono" w:cs="DejaVu Sans Mono"/>
          <w:color w:val="F2F4F7"/>
          <w:shd w:val="clear" w:color="auto" w:fill="2A2E34"/>
          <w:sz w:val="19"/>
          <w:szCs w:val="19"/>
        </w:rPr>
        <w:t xml:space="preserve">bytecode.Link</w:t>
      </w:r>
      <w:r>
        <w:rPr>
          <w:rFonts w:ascii="Noto Sans" w:hAnsi="Noto Sans" w:cs="Noto Sans"/>
          <w:color w:val="D2D6DC"/>
          <w:sz w:val="21"/>
          <w:szCs w:val="21"/>
        </w:rPr>
        <w:t xml:space="preserve">). Assigning </w:t>
      </w:r>
      <w:r>
        <w:rPr>
          <w:rFonts w:ascii="DejaVu Sans Mono" w:hAnsi="DejaVu Sans Mono" w:cs="DejaVu Sans Mono"/>
          <w:color w:val="F2F4F7"/>
          <w:shd w:val="clear" w:color="auto" w:fill="2A2E34"/>
          <w:sz w:val="19"/>
          <w:szCs w:val="19"/>
        </w:rPr>
        <w:t xml:space="preserve">FuncID = 1</w:t>
      </w:r>
      <w:r>
        <w:rPr>
          <w:rFonts w:ascii="Noto Sans" w:hAnsi="Noto Sans" w:cs="Noto Sans"/>
          <w:color w:val="D2D6DC"/>
          <w:sz w:val="21"/>
          <w:szCs w:val="21"/>
        </w:rPr>
        <w:t xml:space="preserve"> to the root </w:t>
      </w:r>
      <w:r>
        <w:rPr>
          <w:rFonts w:ascii="DejaVu Sans Mono" w:hAnsi="DejaVu Sans Mono" w:cs="DejaVu Sans Mono"/>
          <w:color w:val="F2F4F7"/>
          <w:shd w:val="clear" w:color="auto" w:fill="2A2E34"/>
          <w:sz w:val="19"/>
          <w:szCs w:val="19"/>
        </w:rPr>
        <w:t xml:space="preserve">{main}</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OpArray</w:t>
      </w:r>
      <w:r>
        <w:rPr>
          <w:rFonts w:ascii="Noto Sans" w:hAnsi="Noto Sans" w:cs="Noto Sans"/>
          <w:color w:val="D2D6DC"/>
          <w:sz w:val="21"/>
          <w:szCs w:val="21"/>
        </w:rPr>
        <w:t xml:space="preserve"> activates per-VM monomorphic </w:t>
      </w:r>
      <w:r>
        <w:rPr>
          <w:rFonts w:ascii="DejaVu Sans Mono" w:hAnsi="DejaVu Sans Mono" w:cs="DejaVu Sans Mono"/>
          <w:color w:val="F2F4F7"/>
          <w:shd w:val="clear" w:color="auto" w:fill="2A2E34"/>
          <w:sz w:val="19"/>
          <w:szCs w:val="19"/>
        </w:rPr>
        <w:t xml:space="preserve">propCaches</w:t>
      </w:r>
      <w:r>
        <w:rPr>
          <w:rFonts w:ascii="Noto Sans" w:hAnsi="Noto Sans" w:cs="Noto Sans"/>
          <w:color w:val="D2D6DC"/>
          <w:sz w:val="21"/>
          <w:szCs w:val="21"/>
        </w:rPr>
        <w:t xml:space="preserve"> and </w:t>
      </w:r>
      <w:r>
        <w:rPr>
          <w:rFonts w:ascii="DejaVu Sans Mono" w:hAnsi="DejaVu Sans Mono" w:cs="DejaVu Sans Mono"/>
          <w:color w:val="F2F4F7"/>
          <w:shd w:val="clear" w:color="auto" w:fill="2A2E34"/>
          <w:sz w:val="19"/>
          <w:szCs w:val="19"/>
        </w:rPr>
        <w:t xml:space="preserve">callCaches</w:t>
      </w:r>
      <w:r>
        <w:rPr>
          <w:rFonts w:ascii="Noto Sans" w:hAnsi="Noto Sans" w:cs="Noto Sans"/>
          <w:color w:val="D2D6DC"/>
          <w:sz w:val="21"/>
          <w:szCs w:val="21"/>
        </w:rPr>
        <w:t xml:space="preserve"> at the top level of every script: across the 100,100 iterations of </w:t>
      </w:r>
      <w:r>
        <w:rPr>
          <w:rFonts w:ascii="DejaVu Sans Mono" w:hAnsi="DejaVu Sans Mono" w:cs="DejaVu Sans Mono"/>
          <w:color w:val="F2F4F7"/>
          <w:shd w:val="clear" w:color="auto" w:fill="2A2E34"/>
          <w:sz w:val="19"/>
          <w:szCs w:val="19"/>
        </w:rPr>
        <w:t xml:space="preserve">5_ObjPropMut</w:t>
      </w:r>
      <w:r>
        <w:rPr>
          <w:rFonts w:ascii="Noto Sans" w:hAnsi="Noto Sans" w:cs="Noto Sans"/>
          <w:color w:val="D2D6DC"/>
          <w:sz w:val="21"/>
          <w:szCs w:val="21"/>
        </w:rPr>
        <w:t xml:space="preserve">, enabling inline caches in </w:t>
      </w:r>
      <w:r>
        <w:rPr>
          <w:rFonts w:ascii="DejaVu Sans Mono" w:hAnsi="DejaVu Sans Mono" w:cs="DejaVu Sans Mono"/>
          <w:color w:val="F2F4F7"/>
          <w:shd w:val="clear" w:color="auto" w:fill="2A2E34"/>
          <w:sz w:val="19"/>
          <w:szCs w:val="19"/>
        </w:rPr>
        <w:t xml:space="preserve">{main}</w:t>
      </w:r>
      <w:r>
        <w:rPr>
          <w:rFonts w:ascii="Noto Sans" w:hAnsi="Noto Sans" w:cs="Noto Sans"/>
          <w:color w:val="D2D6DC"/>
          <w:sz w:val="21"/>
          <w:szCs w:val="21"/>
        </w:rPr>
        <w:t xml:space="preserve"> cuts retired VM instructions by </w:t>
      </w:r>
      <w:r>
        <w:rPr>
          <w:rFonts w:ascii="Noto Sans" w:hAnsi="Noto Sans" w:cs="Noto Sans"/>
          <w:color w:val="F2F4F7"/>
          <w:sz w:val="21"/>
          <w:szCs w:val="21"/>
          <w:b/>
          <w:bCs/>
        </w:rPr>
        <w:t xml:space="preserve">3.7x</w:t>
      </w:r>
      <w:r>
        <w:rPr>
          <w:rFonts w:ascii="Noto Sans" w:hAnsi="Noto Sans" w:cs="Noto Sans"/>
          <w:color w:val="D2D6DC"/>
          <w:sz w:val="21"/>
          <w:szCs w:val="21"/>
        </w:rPr>
        <w:t xml:space="preserve"> (from 27,424 down to </w:t>
      </w:r>
      <w:r>
        <w:rPr>
          <w:rFonts w:ascii="Noto Sans" w:hAnsi="Noto Sans" w:cs="Noto Sans"/>
          <w:color w:val="F2F4F7"/>
          <w:sz w:val="21"/>
          <w:szCs w:val="21"/>
          <w:b/>
          <w:bCs/>
        </w:rPr>
        <w:t xml:space="preserve">7,410 instructions per iteration</w:t>
      </w:r>
      <w:r>
        <w:rPr>
          <w:rFonts w:ascii="Noto Sans" w:hAnsi="Noto Sans" w:cs="Noto Sans"/>
          <w:color w:val="D2D6DC"/>
          <w:sz w:val="21"/>
          <w:szCs w:val="21"/>
        </w:rPr>
        <w:t xml:space="preserve">), with zero cross-goroutine data races (</w:t>
      </w:r>
      <w:r>
        <w:rPr>
          <w:rFonts w:ascii="DejaVu Sans Mono" w:hAnsi="DejaVu Sans Mono" w:cs="DejaVu Sans Mono"/>
          <w:color w:val="F2F4F7"/>
          <w:shd w:val="clear" w:color="auto" w:fill="2A2E34"/>
          <w:sz w:val="19"/>
          <w:szCs w:val="19"/>
        </w:rPr>
        <w:t xml:space="preserve">-race</w:t>
      </w:r>
      <w:r>
        <w:rPr>
          <w:rFonts w:ascii="Noto Sans" w:hAnsi="Noto Sans" w:cs="Noto Sans"/>
          <w:color w:val="D2D6DC"/>
          <w:sz w:val="21"/>
          <w:szCs w:val="21"/>
        </w:rPr>
        <w:t xml:space="preserve"> clean).</w:t>
      </w:r>
    </w:p>
    <w:p>
      <w:pPr>
        <w:spacing w:before="200" w:after="80"/>
        <w:jc w:val="center"/>
      </w:pPr>
      <w:r>
        <w:drawing>
          <wp:inline xmlns:wp="http://schemas.openxmlformats.org/drawingml/2006/wordprocessingDrawing" distT="0" distB="0" distL="0" distR="0">
            <wp:extent cx="6309360" cy="2660446"/>
            <wp:effectExtent l="0" t="0" r="0" b="0"/>
            <wp:docPr id="8" name="fig_p5_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_p5_en.png"/>
                    <pic:cNvPicPr/>
                  </pic:nvPicPr>
                  <pic:blipFill>
                    <a:blip xmlns:r="http://schemas.openxmlformats.org/officeDocument/2006/relationships" r:embed="rIdImg8"/>
                    <a:stretch>
                      <a:fillRect/>
                    </a:stretch>
                  </pic:blipFill>
                  <pic:spPr>
                    <a:xfrm>
                      <a:off x="0" y="0"/>
                      <a:ext cx="6309360" cy="2660446"/>
                    </a:xfrm>
                    <a:prstGeom prst="rect">
                      <a:avLst/>
                    </a:prstGeom>
                  </pic:spPr>
                </pic:pic>
              </a:graphicData>
            </a:graphic>
          </wp:inline>
        </w:drawing>
      </w:r>
    </w:p>
    <w:p>
      <w:pPr>
        <w:spacing w:before="40" w:after="220" w:line="260" w:lineRule="auto"/>
        <w:jc w:val="center"/>
      </w:pPr>
      <w:r>
        <w:rPr>
          <w:rFonts w:ascii="Noto Sans" w:hAnsi="Noto Sans" w:cs="Noto Sans"/>
          <w:color w:val="A8B0BC"/>
          <w:sz w:val="18"/>
          <w:szCs w:val="18"/>
          <w:i/>
          <w:iCs/>
        </w:rPr>
        <w:t xml:space="preserve">Pillar 5 — Fused Super-Instructions (Int64 and Float64) and Stack Verification</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Fused super-instructions (TypeLong and TypeDouble) and static MaxStack verification</w:t>
      </w:r>
      <w:r>
        <w:rPr>
          <w:rFonts w:ascii="Noto Sans" w:hAnsi="Noto Sans" w:cs="Noto Sans"/>
          <w:color w:val="D2D6DC"/>
          <w:sz w:val="21"/>
          <w:szCs w:val="21"/>
        </w:rPr>
        <w:t xml:space="preserve">: To reduce switch-loop dispatch overhead in </w:t>
      </w:r>
      <w:r>
        <w:rPr>
          <w:rFonts w:ascii="DejaVu Sans Mono" w:hAnsi="DejaVu Sans Mono" w:cs="DejaVu Sans Mono"/>
          <w:color w:val="F2F4F7"/>
          <w:shd w:val="clear" w:color="auto" w:fill="2A2E34"/>
          <w:sz w:val="19"/>
          <w:szCs w:val="19"/>
        </w:rPr>
        <w:t xml:space="preserve">execFrames</w:t>
      </w:r>
      <w:r>
        <w:rPr>
          <w:rFonts w:ascii="Noto Sans" w:hAnsi="Noto Sans" w:cs="Noto Sans"/>
          <w:color w:val="D2D6DC"/>
          <w:sz w:val="21"/>
          <w:szCs w:val="21"/>
        </w:rPr>
        <w:t xml:space="preserve"> without multiplying indirect jump targets vulnerable to Spectre-BTB, the inner loop fuses common 3-to-4-opcode sequences (</w:t>
      </w:r>
      <w:r>
        <w:rPr>
          <w:rFonts w:ascii="DejaVu Sans Mono" w:hAnsi="DejaVu Sans Mono" w:cs="DejaVu Sans Mono"/>
          <w:color w:val="F2F4F7"/>
          <w:shd w:val="clear" w:color="auto" w:fill="2A2E34"/>
          <w:sz w:val="19"/>
          <w:szCs w:val="19"/>
        </w:rPr>
        <w:t xml:space="preserve">OpLoadCV</w:t>
      </w:r>
      <w:r>
        <w:rPr>
          <w:rFonts w:ascii="Noto Sans" w:hAnsi="Noto Sans" w:cs="Noto Sans"/>
          <w:color w:val="D2D6DC"/>
          <w:sz w:val="21"/>
          <w:szCs w:val="21"/>
        </w:rPr>
        <w:t xml:space="preserve"> + </w:t>
      </w:r>
      <w:r>
        <w:rPr>
          <w:rFonts w:ascii="DejaVu Sans Mono" w:hAnsi="DejaVu Sans Mono" w:cs="DejaVu Sans Mono"/>
          <w:color w:val="F2F4F7"/>
          <w:shd w:val="clear" w:color="auto" w:fill="2A2E34"/>
          <w:sz w:val="19"/>
          <w:szCs w:val="19"/>
        </w:rPr>
        <w:t xml:space="preserve">OpAdd</w:t>
      </w:r>
      <w:r>
        <w:rPr>
          <w:rFonts w:ascii="Noto Sans" w:hAnsi="Noto Sans" w:cs="Noto Sans"/>
          <w:color w:val="D2D6DC"/>
          <w:sz w:val="21"/>
          <w:szCs w:val="21"/>
        </w:rPr>
        <w:t xml:space="preserve">/</w:t>
      </w:r>
      <w:r>
        <w:rPr>
          <w:rFonts w:ascii="DejaVu Sans Mono" w:hAnsi="DejaVu Sans Mono" w:cs="DejaVu Sans Mono"/>
          <w:color w:val="F2F4F7"/>
          <w:shd w:val="clear" w:color="auto" w:fill="2A2E34"/>
          <w:sz w:val="19"/>
          <w:szCs w:val="19"/>
        </w:rPr>
        <w:t xml:space="preserve">OpSub</w:t>
      </w:r>
      <w:r>
        <w:rPr>
          <w:rFonts w:ascii="Noto Sans" w:hAnsi="Noto Sans" w:cs="Noto Sans"/>
          <w:color w:val="D2D6DC"/>
          <w:sz w:val="21"/>
          <w:szCs w:val="21"/>
        </w:rPr>
        <w:t xml:space="preserve">/</w:t>
      </w:r>
      <w:r>
        <w:rPr>
          <w:rFonts w:ascii="DejaVu Sans Mono" w:hAnsi="DejaVu Sans Mono" w:cs="DejaVu Sans Mono"/>
          <w:color w:val="F2F4F7"/>
          <w:shd w:val="clear" w:color="auto" w:fill="2A2E34"/>
          <w:sz w:val="19"/>
          <w:szCs w:val="19"/>
        </w:rPr>
        <w:t xml:space="preserve">OpMul</w:t>
      </w:r>
      <w:r>
        <w:rPr>
          <w:rFonts w:ascii="Noto Sans" w:hAnsi="Noto Sans" w:cs="Noto Sans"/>
          <w:color w:val="D2D6DC"/>
          <w:sz w:val="21"/>
          <w:szCs w:val="21"/>
        </w:rPr>
        <w:t xml:space="preserve">/</w:t>
      </w:r>
      <w:r>
        <w:rPr>
          <w:rFonts w:ascii="DejaVu Sans Mono" w:hAnsi="DejaVu Sans Mono" w:cs="DejaVu Sans Mono"/>
          <w:color w:val="F2F4F7"/>
          <w:shd w:val="clear" w:color="auto" w:fill="2A2E34"/>
          <w:sz w:val="19"/>
          <w:szCs w:val="19"/>
        </w:rPr>
        <w:t xml:space="preserve">OpIsSmaller</w:t>
      </w:r>
      <w:r>
        <w:rPr>
          <w:rFonts w:ascii="Noto Sans" w:hAnsi="Noto Sans" w:cs="Noto Sans"/>
          <w:color w:val="D2D6DC"/>
          <w:sz w:val="21"/>
          <w:szCs w:val="21"/>
        </w:rPr>
        <w:t xml:space="preserve"> + </w:t>
      </w:r>
      <w:r>
        <w:rPr>
          <w:rFonts w:ascii="DejaVu Sans Mono" w:hAnsi="DejaVu Sans Mono" w:cs="DejaVu Sans Mono"/>
          <w:color w:val="F2F4F7"/>
          <w:shd w:val="clear" w:color="auto" w:fill="2A2E34"/>
          <w:sz w:val="19"/>
          <w:szCs w:val="19"/>
        </w:rPr>
        <w:t xml:space="preserve">OpStoreCV</w:t>
      </w:r>
      <w:r>
        <w:rPr>
          <w:rFonts w:ascii="Noto Sans" w:hAnsi="Noto Sans" w:cs="Noto Sans"/>
          <w:color w:val="D2D6DC"/>
          <w:sz w:val="21"/>
          <w:szCs w:val="21"/>
        </w:rPr>
        <w:t xml:space="preserve">/</w:t>
      </w:r>
      <w:r>
        <w:rPr>
          <w:rFonts w:ascii="DejaVu Sans Mono" w:hAnsi="DejaVu Sans Mono" w:cs="DejaVu Sans Mono"/>
          <w:color w:val="F2F4F7"/>
          <w:shd w:val="clear" w:color="auto" w:fill="2A2E34"/>
          <w:sz w:val="19"/>
          <w:szCs w:val="19"/>
        </w:rPr>
        <w:t xml:space="preserve">OpJmpZ</w:t>
      </w:r>
      <w:r>
        <w:rPr>
          <w:rFonts w:ascii="Noto Sans" w:hAnsi="Noto Sans" w:cs="Noto Sans"/>
          <w:color w:val="D2D6DC"/>
          <w:sz w:val="21"/>
          <w:szCs w:val="21"/>
        </w:rPr>
        <w:t xml:space="preserve">) for both 64-bit integers (</w:t>
      </w:r>
      <w:r>
        <w:rPr>
          <w:rFonts w:ascii="DejaVu Sans Mono" w:hAnsi="DejaVu Sans Mono" w:cs="DejaVu Sans Mono"/>
          <w:color w:val="F2F4F7"/>
          <w:shd w:val="clear" w:color="auto" w:fill="2A2E34"/>
          <w:sz w:val="19"/>
          <w:szCs w:val="19"/>
        </w:rPr>
        <w:t xml:space="preserve">TypeLong</w:t>
      </w:r>
      <w:r>
        <w:rPr>
          <w:rFonts w:ascii="Noto Sans" w:hAnsi="Noto Sans" w:cs="Noto Sans"/>
          <w:color w:val="D2D6DC"/>
          <w:sz w:val="21"/>
          <w:szCs w:val="21"/>
        </w:rPr>
        <w:t xml:space="preserve">) and IEEE-754 floats (</w:t>
      </w:r>
      <w:r>
        <w:rPr>
          <w:rFonts w:ascii="DejaVu Sans Mono" w:hAnsi="DejaVu Sans Mono" w:cs="DejaVu Sans Mono"/>
          <w:color w:val="F2F4F7"/>
          <w:shd w:val="clear" w:color="auto" w:fill="2A2E34"/>
          <w:sz w:val="19"/>
          <w:szCs w:val="19"/>
        </w:rPr>
        <w:t xml:space="preserve">TypeDouble</w:t>
      </w:r>
      <w:r>
        <w:rPr>
          <w:rFonts w:ascii="Noto Sans" w:hAnsi="Noto Sans" w:cs="Noto Sans"/>
          <w:color w:val="D2D6DC"/>
          <w:sz w:val="21"/>
          <w:szCs w:val="21"/>
        </w:rPr>
        <w:t xml:space="preserve">). Across the 50,100 iterations of the Julia orbit benchmark (</w:t>
      </w:r>
      <w:r>
        <w:rPr>
          <w:rFonts w:ascii="DejaVu Sans Mono" w:hAnsi="DejaVu Sans Mono" w:cs="DejaVu Sans Mono"/>
          <w:color w:val="F2F4F7"/>
          <w:shd w:val="clear" w:color="auto" w:fill="2A2E34"/>
          <w:sz w:val="19"/>
          <w:szCs w:val="19"/>
        </w:rPr>
        <w:t xml:space="preserve">11_W_RustFloat</w:t>
      </w:r>
      <w:r>
        <w:rPr>
          <w:rFonts w:ascii="Noto Sans" w:hAnsi="Noto Sans" w:cs="Noto Sans"/>
          <w:color w:val="D2D6DC"/>
          <w:sz w:val="21"/>
          <w:szCs w:val="21"/>
        </w:rPr>
        <w:t xml:space="preserve">), extending super-instructions to </w:t>
      </w:r>
      <w:r>
        <w:rPr>
          <w:rFonts w:ascii="DejaVu Sans Mono" w:hAnsi="DejaVu Sans Mono" w:cs="DejaVu Sans Mono"/>
          <w:color w:val="F2F4F7"/>
          <w:shd w:val="clear" w:color="auto" w:fill="2A2E34"/>
          <w:sz w:val="19"/>
          <w:szCs w:val="19"/>
        </w:rPr>
        <w:t xml:space="preserve">TypeDouble</w:t>
      </w:r>
      <w:r>
        <w:rPr>
          <w:rFonts w:ascii="Noto Sans" w:hAnsi="Noto Sans" w:cs="Noto Sans"/>
          <w:color w:val="D2D6DC"/>
          <w:sz w:val="21"/>
          <w:szCs w:val="21"/>
        </w:rPr>
        <w:t xml:space="preserve"> cuts the differential VM cost from 9,874 down to </w:t>
      </w:r>
      <w:r>
        <w:rPr>
          <w:rFonts w:ascii="Noto Sans" w:hAnsi="Noto Sans" w:cs="Noto Sans"/>
          <w:color w:val="F2F4F7"/>
          <w:sz w:val="21"/>
          <w:szCs w:val="21"/>
          <w:b/>
          <w:bCs/>
        </w:rPr>
        <w:t xml:space="preserve">4,288 instructions per iteration</w:t>
      </w:r>
      <w:r>
        <w:rPr>
          <w:rFonts w:ascii="Noto Sans" w:hAnsi="Noto Sans" w:cs="Noto Sans"/>
          <w:color w:val="D2D6DC"/>
          <w:sz w:val="21"/>
          <w:szCs w:val="21"/>
        </w:rPr>
        <w:t xml:space="preserve"> (</w:t>
      </w:r>
      <w:r>
        <w:rPr>
          <w:rFonts w:ascii="Noto Sans" w:hAnsi="Noto Sans" w:cs="Noto Sans"/>
          <w:color w:val="F2F4F7"/>
          <w:sz w:val="21"/>
          <w:szCs w:val="21"/>
          <w:b/>
          <w:bCs/>
        </w:rPr>
        <w:t xml:space="preserve">3.09x fewer instructions</w:t>
      </w:r>
      <w:r>
        <w:rPr>
          <w:rFonts w:ascii="Noto Sans" w:hAnsi="Noto Sans" w:cs="Noto Sans"/>
          <w:color w:val="D2D6DC"/>
          <w:sz w:val="21"/>
          <w:szCs w:val="21"/>
        </w:rPr>
        <w:t xml:space="preserve"> than the 13,263 instructions retired by </w:t>
      </w:r>
      <w:r>
        <w:rPr>
          <w:rFonts w:ascii="DejaVu Sans Mono" w:hAnsi="DejaVu Sans Mono" w:cs="DejaVu Sans Mono"/>
          <w:color w:val="F2F4F7"/>
          <w:shd w:val="clear" w:color="auto" w:fill="2A2E34"/>
          <w:sz w:val="19"/>
          <w:szCs w:val="19"/>
        </w:rPr>
        <w:t xml:space="preserve">phpr</w:t>
      </w:r>
      <w:r>
        <w:rPr>
          <w:rFonts w:ascii="Noto Sans" w:hAnsi="Noto Sans" w:cs="Noto Sans"/>
          <w:color w:val="D2D6DC"/>
          <w:sz w:val="21"/>
          <w:szCs w:val="21"/>
        </w:rPr>
        <w:t xml:space="preserve"> in Rust). On </w:t>
      </w:r>
      <w:r>
        <w:rPr>
          <w:rFonts w:ascii="DejaVu Sans Mono" w:hAnsi="DejaVu Sans Mono" w:cs="DejaVu Sans Mono"/>
          <w:color w:val="F2F4F7"/>
          <w:shd w:val="clear" w:color="auto" w:fill="2A2E34"/>
          <w:sz w:val="19"/>
          <w:szCs w:val="19"/>
        </w:rPr>
        <w:t xml:space="preserve">13_B_GoSwiBTB</w:t>
      </w:r>
      <w:r>
        <w:rPr>
          <w:rFonts w:ascii="Noto Sans" w:hAnsi="Noto Sans" w:cs="Noto Sans"/>
          <w:color w:val="D2D6DC"/>
          <w:sz w:val="21"/>
          <w:szCs w:val="21"/>
        </w:rPr>
        <w:t xml:space="preserve"> (20,100 iterations), the Go VM retires </w:t>
      </w:r>
      <w:r>
        <w:rPr>
          <w:rFonts w:ascii="Noto Sans" w:hAnsi="Noto Sans" w:cs="Noto Sans"/>
          <w:color w:val="F2F4F7"/>
          <w:sz w:val="21"/>
          <w:szCs w:val="21"/>
          <w:b/>
          <w:bCs/>
        </w:rPr>
        <w:t xml:space="preserve">56.79 million instructions</w:t>
      </w:r>
      <w:r>
        <w:rPr>
          <w:rFonts w:ascii="Noto Sans" w:hAnsi="Noto Sans" w:cs="Noto Sans"/>
          <w:color w:val="D2D6DC"/>
          <w:sz w:val="21"/>
          <w:szCs w:val="21"/>
        </w:rPr>
        <w:t xml:space="preserve"> (2.50 ms, IPC 5.20, 0.00% branch misses) versus </w:t>
      </w:r>
      <w:r>
        <w:rPr>
          <w:rFonts w:ascii="Noto Sans" w:hAnsi="Noto Sans" w:cs="Noto Sans"/>
          <w:color w:val="F2F4F7"/>
          <w:sz w:val="21"/>
          <w:szCs w:val="21"/>
          <w:b/>
          <w:bCs/>
        </w:rPr>
        <w:t xml:space="preserve">126.15 million</w:t>
      </w:r>
      <w:r>
        <w:rPr>
          <w:rFonts w:ascii="Noto Sans" w:hAnsi="Noto Sans" w:cs="Noto Sans"/>
          <w:color w:val="D2D6DC"/>
          <w:sz w:val="21"/>
          <w:szCs w:val="21"/>
        </w:rPr>
        <w:t xml:space="preserve"> for the C binary (5.42 ms).</w:t>
      </w:r>
    </w:p>
    <w:p>
      <w:pPr>
        <w:spacing w:before="200" w:after="80"/>
        <w:jc w:val="center"/>
      </w:pPr>
      <w:r>
        <w:drawing>
          <wp:inline xmlns:wp="http://schemas.openxmlformats.org/drawingml/2006/wordprocessingDrawing" distT="0" distB="0" distL="0" distR="0">
            <wp:extent cx="6309360" cy="2513228"/>
            <wp:effectExtent l="0" t="0" r="0" b="0"/>
            <wp:docPr id="9" name="fig_p6_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_p6_en.png"/>
                    <pic:cNvPicPr/>
                  </pic:nvPicPr>
                  <pic:blipFill>
                    <a:blip xmlns:r="http://schemas.openxmlformats.org/officeDocument/2006/relationships" r:embed="rIdImg9"/>
                    <a:stretch>
                      <a:fillRect/>
                    </a:stretch>
                  </pic:blipFill>
                  <pic:spPr>
                    <a:xfrm>
                      <a:off x="0" y="0"/>
                      <a:ext cx="6309360" cy="2513228"/>
                    </a:xfrm>
                    <a:prstGeom prst="rect">
                      <a:avLst/>
                    </a:prstGeom>
                  </pic:spPr>
                </pic:pic>
              </a:graphicData>
            </a:graphic>
          </wp:inline>
        </w:drawing>
      </w:r>
    </w:p>
    <w:p>
      <w:pPr>
        <w:spacing w:before="40" w:after="220" w:line="260" w:lineRule="auto"/>
        <w:jc w:val="center"/>
      </w:pPr>
      <w:r>
        <w:rPr>
          <w:rFonts w:ascii="Noto Sans" w:hAnsi="Noto Sans" w:cs="Noto Sans"/>
          <w:color w:val="A8B0BC"/>
          <w:sz w:val="18"/>
          <w:szCs w:val="18"/>
          <w:i/>
          <w:iCs/>
        </w:rPr>
        <w:t xml:space="preserve">Pillar 6 — sgoiter Mechanically Transpiled AVX2 Kernels</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Mechanical C99 to Go AVX2 transpilation via sgoiter</w:t>
      </w:r>
      <w:r>
        <w:rPr>
          <w:rFonts w:ascii="Noto Sans" w:hAnsi="Noto Sans" w:cs="Noto Sans"/>
          <w:color w:val="D2D6DC"/>
          <w:sz w:val="21"/>
          <w:szCs w:val="21"/>
        </w:rPr>
        <w:t xml:space="preserve">: Zero lines of vector assembly are written or tweaked by hand. Both </w:t>
      </w:r>
      <w:r>
        <w:rPr>
          <w:rFonts w:ascii="DejaVu Sans Mono" w:hAnsi="DejaVu Sans Mono" w:cs="DejaVu Sans Mono"/>
          <w:color w:val="F2F4F7"/>
          <w:shd w:val="clear" w:color="auto" w:fill="2A2E34"/>
          <w:sz w:val="19"/>
          <w:szCs w:val="19"/>
        </w:rPr>
        <w:t xml:space="preserve">c2_strpos_avx2</w:t>
      </w:r>
      <w:r>
        <w:rPr>
          <w:rFonts w:ascii="Noto Sans" w:hAnsi="Noto Sans" w:cs="Noto Sans"/>
          <w:color w:val="D2D6DC"/>
          <w:sz w:val="21"/>
          <w:szCs w:val="21"/>
        </w:rPr>
        <w:t xml:space="preserve"> and </w:t>
      </w:r>
      <w:r>
        <w:rPr>
          <w:rFonts w:ascii="DejaVu Sans Mono" w:hAnsi="DejaVu Sans Mono" w:cs="DejaVu Sans Mono"/>
          <w:color w:val="F2F4F7"/>
          <w:shd w:val="clear" w:color="auto" w:fill="2A2E34"/>
          <w:sz w:val="19"/>
          <w:szCs w:val="19"/>
        </w:rPr>
        <w:t xml:space="preserve">php_scan_block_comment_avx2</w:t>
      </w:r>
      <w:r>
        <w:rPr>
          <w:rFonts w:ascii="Noto Sans" w:hAnsi="Noto Sans" w:cs="Noto Sans"/>
          <w:color w:val="D2D6DC"/>
          <w:sz w:val="21"/>
          <w:szCs w:val="21"/>
        </w:rPr>
        <w:t xml:space="preserve"> are authored in C99, verified against </w:t>
      </w:r>
      <w:r>
        <w:rPr>
          <w:rFonts w:ascii="DejaVu Sans Mono" w:hAnsi="DejaVu Sans Mono" w:cs="DejaVu Sans Mono"/>
          <w:color w:val="F2F4F7"/>
          <w:shd w:val="clear" w:color="auto" w:fill="2A2E34"/>
          <w:sz w:val="19"/>
          <w:szCs w:val="19"/>
        </w:rPr>
        <w:t xml:space="preserve">gcc -O2</w:t>
      </w:r>
      <w:r>
        <w:rPr>
          <w:rFonts w:ascii="Noto Sans" w:hAnsi="Noto Sans" w:cs="Noto Sans"/>
          <w:color w:val="D2D6DC"/>
          <w:sz w:val="21"/>
          <w:szCs w:val="21"/>
        </w:rPr>
        <w:t xml:space="preserve">, and mechanically transpiled by </w:t>
      </w:r>
      <w:r>
        <w:rPr>
          <w:rFonts w:ascii="DejaVu Sans Mono" w:hAnsi="DejaVu Sans Mono" w:cs="DejaVu Sans Mono"/>
          <w:color w:val="F2F4F7"/>
          <w:shd w:val="clear" w:color="auto" w:fill="2A2E34"/>
          <w:sz w:val="19"/>
          <w:szCs w:val="19"/>
        </w:rPr>
        <w:t xml:space="preserve">sgoiter</w:t>
      </w:r>
      <w:r>
        <w:rPr>
          <w:rFonts w:ascii="Noto Sans" w:hAnsi="Noto Sans" w:cs="Noto Sans"/>
          <w:color w:val="D2D6DC"/>
          <w:sz w:val="21"/>
          <w:szCs w:val="21"/>
        </w:rPr>
        <w:t xml:space="preserve"> to Go 1.27 </w:t>
      </w:r>
      <w:r>
        <w:rPr>
          <w:rFonts w:ascii="DejaVu Sans Mono" w:hAnsi="DejaVu Sans Mono" w:cs="DejaVu Sans Mono"/>
          <w:color w:val="F2F4F7"/>
          <w:shd w:val="clear" w:color="auto" w:fill="2A2E34"/>
          <w:sz w:val="19"/>
          <w:szCs w:val="19"/>
        </w:rPr>
        <w:t xml:space="preserve">simd/archsimd</w:t>
      </w:r>
      <w:r>
        <w:rPr>
          <w:rFonts w:ascii="Noto Sans" w:hAnsi="Noto Sans" w:cs="Noto Sans"/>
          <w:color w:val="D2D6DC"/>
          <w:sz w:val="21"/>
          <w:szCs w:val="21"/>
        </w:rPr>
        <w:t xml:space="preserve"> with strict rejection of unterminated block comments. On </w:t>
      </w:r>
      <w:r>
        <w:rPr>
          <w:rFonts w:ascii="DejaVu Sans Mono" w:hAnsi="DejaVu Sans Mono" w:cs="DejaVu Sans Mono"/>
          <w:color w:val="F2F4F7"/>
          <w:shd w:val="clear" w:color="auto" w:fill="2A2E34"/>
          <w:sz w:val="19"/>
          <w:szCs w:val="19"/>
        </w:rPr>
        <w:t xml:space="preserve">9_W_GoSimdPos</w:t>
      </w:r>
      <w:r>
        <w:rPr>
          <w:rFonts w:ascii="Noto Sans" w:hAnsi="Noto Sans" w:cs="Noto Sans"/>
          <w:color w:val="D2D6DC"/>
          <w:sz w:val="21"/>
          <w:szCs w:val="21"/>
        </w:rPr>
        <w:t xml:space="preserve"> (</w:t>
      </w:r>
      <w:r>
        <w:rPr>
          <w:rFonts w:ascii="Noto Sans" w:hAnsi="Noto Sans" w:cs="Noto Sans"/>
          <w:color w:val="F2F4F7"/>
          <w:sz w:val="21"/>
          <w:szCs w:val="21"/>
          <w:b/>
          <w:bCs/>
        </w:rPr>
        <w:t xml:space="preserve">5,050 iterations</w:t>
      </w:r>
      <w:r>
        <w:rPr>
          <w:rFonts w:ascii="Noto Sans" w:hAnsi="Noto Sans" w:cs="Noto Sans"/>
          <w:color w:val="D2D6DC"/>
          <w:sz w:val="21"/>
          <w:szCs w:val="21"/>
        </w:rPr>
        <w:t xml:space="preserve"> over a </w:t>
      </w:r>
      <w:r>
        <w:rPr>
          <w:rFonts w:ascii="Noto Sans" w:hAnsi="Noto Sans" w:cs="Noto Sans"/>
          <w:color w:val="F2F4F7"/>
          <w:sz w:val="21"/>
          <w:szCs w:val="21"/>
          <w:b/>
          <w:bCs/>
        </w:rPr>
        <w:t xml:space="preserve">1,290-byte</w:t>
      </w:r>
      <w:r>
        <w:rPr>
          <w:rFonts w:ascii="Noto Sans" w:hAnsi="Noto Sans" w:cs="Noto Sans"/>
          <w:color w:val="D2D6DC"/>
          <w:sz w:val="21"/>
          <w:szCs w:val="21"/>
        </w:rPr>
        <w:t xml:space="preserve"> haystack), the Go VM retires </w:t>
      </w:r>
      <w:r>
        <w:rPr>
          <w:rFonts w:ascii="Noto Sans" w:hAnsi="Noto Sans" w:cs="Noto Sans"/>
          <w:color w:val="F2F4F7"/>
          <w:sz w:val="21"/>
          <w:szCs w:val="21"/>
          <w:b/>
          <w:bCs/>
        </w:rPr>
        <w:t xml:space="preserve">85.33 million instructions</w:t>
      </w:r>
      <w:r>
        <w:rPr>
          <w:rFonts w:ascii="Noto Sans" w:hAnsi="Noto Sans" w:cs="Noto Sans"/>
          <w:color w:val="D2D6DC"/>
          <w:sz w:val="21"/>
          <w:szCs w:val="21"/>
        </w:rPr>
        <w:t xml:space="preserve"> (</w:t>
      </w:r>
      <w:r>
        <w:rPr>
          <w:rFonts w:ascii="Noto Sans" w:hAnsi="Noto Sans" w:cs="Noto Sans"/>
          <w:color w:val="F2F4F7"/>
          <w:sz w:val="21"/>
          <w:szCs w:val="21"/>
          <w:b/>
          <w:bCs/>
        </w:rPr>
        <w:t xml:space="preserve">16,893 instructions/op</w:t>
      </w:r>
      <w:r>
        <w:rPr>
          <w:rFonts w:ascii="Noto Sans" w:hAnsi="Noto Sans" w:cs="Noto Sans"/>
          <w:color w:val="D2D6DC"/>
          <w:sz w:val="21"/>
          <w:szCs w:val="21"/>
        </w:rPr>
        <w:t xml:space="preserve"> in delta) versus </w:t>
      </w:r>
      <w:r>
        <w:rPr>
          <w:rFonts w:ascii="Noto Sans" w:hAnsi="Noto Sans" w:cs="Noto Sans"/>
          <w:color w:val="F2F4F7"/>
          <w:sz w:val="21"/>
          <w:szCs w:val="21"/>
          <w:b/>
          <w:bCs/>
        </w:rPr>
        <w:t xml:space="preserve">147.57 million instructions</w:t>
      </w:r>
      <w:r>
        <w:rPr>
          <w:rFonts w:ascii="Noto Sans" w:hAnsi="Noto Sans" w:cs="Noto Sans"/>
          <w:color w:val="D2D6DC"/>
          <w:sz w:val="21"/>
          <w:szCs w:val="21"/>
        </w:rPr>
        <w:t xml:space="preserve"> for the C CLI process (</w:t>
      </w:r>
      <w:r>
        <w:rPr>
          <w:rFonts w:ascii="Noto Sans" w:hAnsi="Noto Sans" w:cs="Noto Sans"/>
          <w:color w:val="F2F4F7"/>
          <w:sz w:val="21"/>
          <w:szCs w:val="21"/>
          <w:b/>
          <w:bCs/>
        </w:rPr>
        <w:t xml:space="preserve">9,722 instructions/op</w:t>
      </w:r>
      <w:r>
        <w:rPr>
          <w:rFonts w:ascii="Noto Sans" w:hAnsi="Noto Sans" w:cs="Noto Sans"/>
          <w:color w:val="D2D6DC"/>
          <w:sz w:val="21"/>
          <w:szCs w:val="21"/>
        </w:rPr>
        <w:t xml:space="preserve"> in delta) and </w:t>
      </w:r>
      <w:r>
        <w:rPr>
          <w:rFonts w:ascii="Noto Sans" w:hAnsi="Noto Sans" w:cs="Noto Sans"/>
          <w:color w:val="F2F4F7"/>
          <w:sz w:val="21"/>
          <w:szCs w:val="21"/>
          <w:b/>
          <w:bCs/>
        </w:rPr>
        <w:t xml:space="preserve">1,495.30 million instructions</w:t>
      </w:r>
      <w:r>
        <w:rPr>
          <w:rFonts w:ascii="Noto Sans" w:hAnsi="Noto Sans" w:cs="Noto Sans"/>
          <w:color w:val="D2D6DC"/>
          <w:sz w:val="21"/>
          <w:szCs w:val="21"/>
        </w:rPr>
        <w:t xml:space="preserve"> for </w:t>
      </w:r>
      <w:r>
        <w:rPr>
          <w:rFonts w:ascii="DejaVu Sans Mono" w:hAnsi="DejaVu Sans Mono" w:cs="DejaVu Sans Mono"/>
          <w:color w:val="F2F4F7"/>
          <w:shd w:val="clear" w:color="auto" w:fill="2A2E34"/>
          <w:sz w:val="19"/>
          <w:szCs w:val="19"/>
        </w:rPr>
        <w:t xml:space="preserve">phpr</w:t>
      </w:r>
      <w:r>
        <w:rPr>
          <w:rFonts w:ascii="Noto Sans" w:hAnsi="Noto Sans" w:cs="Noto Sans"/>
          <w:color w:val="D2D6DC"/>
          <w:sz w:val="21"/>
          <w:szCs w:val="21"/>
        </w:rPr>
        <w:t xml:space="preserve"> in Rust (</w:t>
      </w:r>
      <w:r>
        <w:rPr>
          <w:rFonts w:ascii="Noto Sans" w:hAnsi="Noto Sans" w:cs="Noto Sans"/>
          <w:color w:val="F2F4F7"/>
          <w:sz w:val="21"/>
          <w:szCs w:val="21"/>
          <w:b/>
          <w:bCs/>
        </w:rPr>
        <w:t xml:space="preserve">178,434 instructions/op</w:t>
      </w:r>
      <w:r>
        <w:rPr>
          <w:rFonts w:ascii="Noto Sans" w:hAnsi="Noto Sans" w:cs="Noto Sans"/>
          <w:color w:val="D2D6DC"/>
          <w:sz w:val="21"/>
          <w:szCs w:val="21"/>
        </w:rPr>
        <w:t xml:space="preserve"> in delta, i.e., </w:t>
      </w:r>
      <w:r>
        <w:rPr>
          <w:rFonts w:ascii="Noto Sans" w:hAnsi="Noto Sans" w:cs="Noto Sans"/>
          <w:color w:val="F2F4F7"/>
          <w:sz w:val="21"/>
          <w:szCs w:val="21"/>
          <w:b/>
          <w:bCs/>
        </w:rPr>
        <w:t xml:space="preserve">10.56x fewer instructions</w:t>
      </w:r>
      <w:r>
        <w:rPr>
          <w:rFonts w:ascii="Noto Sans" w:hAnsi="Noto Sans" w:cs="Noto Sans"/>
          <w:color w:val="D2D6DC"/>
          <w:sz w:val="21"/>
          <w:szCs w:val="21"/>
        </w:rPr>
        <w:t xml:space="preserve"> in Go VM than in Rust).</w:t>
      </w:r>
    </w:p>
    <w:p>
      <w:pPr>
        <w:spacing w:before="120" w:after="120"/>
        <w:pBdr>
          <w:bottom w:val="single" w:sz="4" w:space="1" w:color="464B54"/>
        </w:pBdr>
      </w:pPr>
    </w:p>
    <w:p>
      <w:pPr>
        <w:spacing w:before="260" w:after="120" w:line="280" w:lineRule="auto"/>
        <w:jc w:val="left"/>
      </w:pPr>
      <w:r>
        <w:rPr>
          <w:rFonts w:ascii="Noto Sans" w:hAnsi="Noto Sans" w:cs="Noto Sans"/>
          <w:color w:val="F2F4F7"/>
          <w:sz w:val="28"/>
          <w:szCs w:val="28"/>
          <w:b/>
          <w:bCs/>
        </w:rPr>
        <w:t xml:space="preserve">Kernel-Max Core Benchmarks (Tests 1 to 8): End-to-End Total vs Marginal Delta</w:t>
      </w:r>
    </w:p>
    <w:p>
      <w:pPr>
        <w:spacing w:before="100" w:after="140" w:line="300" w:lineRule="auto"/>
        <w:jc w:val="left"/>
      </w:pPr>
      <w:r>
        <w:rPr>
          <w:rFonts w:ascii="Noto Sans" w:hAnsi="Noto Sans" w:cs="Noto Sans"/>
          <w:color w:val="D2D6DC"/>
          <w:sz w:val="22"/>
          <w:szCs w:val="22"/>
        </w:rPr>
        <w:t xml:space="preserve">For an honest engineering reading, two distinct execution regimes must be separated:</w:t>
      </w:r>
    </w:p>
    <w:p>
      <w:pPr>
        <w:spacing w:before="100" w:after="100" w:line="280" w:lineRule="auto"/>
        <w:ind w:left="360" w:hanging="280"/>
        <w:jc w:val="left"/>
      </w:pPr>
      <w:r>
        <w:rPr>
          <w:rFonts w:ascii="Noto Sans" w:hAnsi="Noto Sans" w:cs="Noto Sans"/>
          <w:color w:val="D2D6DC"/>
          <w:sz w:val="21"/>
          <w:szCs w:val="21"/>
        </w:rPr>
        <w:t xml:space="preserve">1. </w:t>
      </w:r>
      <w:r>
        <w:rPr>
          <w:rFonts w:ascii="Noto Sans" w:hAnsi="Noto Sans" w:cs="Noto Sans"/>
          <w:color w:val="F2F4F7"/>
          <w:sz w:val="21"/>
          <w:szCs w:val="21"/>
          <w:b/>
          <w:bCs/>
        </w:rPr>
        <w:t xml:space="preserve">The three CLI columns (PHP 8.3.6 C, phpr Rust, php127 CLI Go)</w:t>
      </w:r>
      <w:r>
        <w:rPr>
          <w:rFonts w:ascii="Noto Sans" w:hAnsi="Noto Sans" w:cs="Noto Sans"/>
          <w:color w:val="D2D6DC"/>
          <w:sz w:val="21"/>
          <w:szCs w:val="21"/>
        </w:rPr>
        <w:t xml:space="preserve"> measure a complete standalone subprocess (</w:t>
      </w:r>
      <w:r>
        <w:rPr>
          <w:rFonts w:ascii="DejaVu Sans Mono" w:hAnsi="DejaVu Sans Mono" w:cs="DejaVu Sans Mono"/>
          <w:color w:val="F2F4F7"/>
          <w:shd w:val="clear" w:color="auto" w:fill="2A2E34"/>
          <w:sz w:val="19"/>
          <w:szCs w:val="19"/>
        </w:rPr>
        <w:t xml:space="preserve">fork</w:t>
      </w:r>
      <w:r>
        <w:rPr>
          <w:rFonts w:ascii="Noto Sans" w:hAnsi="Noto Sans" w:cs="Noto Sans"/>
          <w:color w:val="D2D6DC"/>
          <w:sz w:val="21"/>
          <w:szCs w:val="21"/>
        </w:rPr>
        <w:t xml:space="preserve"> + </w:t>
      </w:r>
      <w:r>
        <w:rPr>
          <w:rFonts w:ascii="DejaVu Sans Mono" w:hAnsi="DejaVu Sans Mono" w:cs="DejaVu Sans Mono"/>
          <w:color w:val="F2F4F7"/>
          <w:shd w:val="clear" w:color="auto" w:fill="2A2E34"/>
          <w:sz w:val="19"/>
          <w:szCs w:val="19"/>
        </w:rPr>
        <w:t xml:space="preserve">execve</w:t>
      </w:r>
      <w:r>
        <w:rPr>
          <w:rFonts w:ascii="Noto Sans" w:hAnsi="Noto Sans" w:cs="Noto Sans"/>
          <w:color w:val="D2D6DC"/>
          <w:sz w:val="21"/>
          <w:szCs w:val="21"/>
        </w:rPr>
        <w:t xml:space="preserve">, dynamic linking, lexing, parsing, compilation, and execution of </w:t>
      </w:r>
      <w:r>
        <w:rPr>
          <w:rFonts w:ascii="DejaVu Sans Mono" w:hAnsi="DejaVu Sans Mono" w:cs="DejaVu Sans Mono"/>
          <w:color w:val="F2F4F7"/>
          <w:shd w:val="clear" w:color="auto" w:fill="2A2E34"/>
          <w:sz w:val="19"/>
          <w:szCs w:val="19"/>
        </w:rPr>
        <w:t xml:space="preserve">HighN</w:t>
      </w:r>
      <w:r>
        <w:rPr>
          <w:rFonts w:ascii="Noto Sans" w:hAnsi="Noto Sans" w:cs="Noto Sans"/>
          <w:color w:val="D2D6DC"/>
          <w:sz w:val="21"/>
          <w:szCs w:val="21"/>
        </w:rPr>
        <w:t xml:space="preserve">).</w:t>
      </w:r>
    </w:p>
    <w:p>
      <w:pPr>
        <w:spacing w:before="100" w:after="100" w:line="280" w:lineRule="auto"/>
        <w:ind w:left="360" w:hanging="280"/>
        <w:jc w:val="left"/>
      </w:pPr>
      <w:r>
        <w:rPr>
          <w:rFonts w:ascii="Noto Sans" w:hAnsi="Noto Sans" w:cs="Noto Sans"/>
          <w:color w:val="D2D6DC"/>
          <w:sz w:val="21"/>
          <w:szCs w:val="21"/>
        </w:rPr>
        <w:t xml:space="preserve">2. </w:t>
      </w:r>
      <w:r>
        <w:rPr>
          <w:rFonts w:ascii="Noto Sans" w:hAnsi="Noto Sans" w:cs="Noto Sans"/>
          <w:color w:val="F2F4F7"/>
          <w:sz w:val="21"/>
          <w:szCs w:val="21"/>
          <w:b/>
          <w:bCs/>
        </w:rPr>
        <w:t xml:space="preserve">The php127 VM (In-Process) column</w:t>
      </w:r>
      <w:r>
        <w:rPr>
          <w:rFonts w:ascii="Noto Sans" w:hAnsi="Noto Sans" w:cs="Noto Sans"/>
          <w:color w:val="D2D6DC"/>
          <w:sz w:val="21"/>
          <w:szCs w:val="21"/>
        </w:rPr>
        <w:t xml:space="preserve"> measures execution of the pre-compiled (</w:t>
      </w:r>
      <w:r>
        <w:rPr>
          <w:rFonts w:ascii="DejaVu Sans Mono" w:hAnsi="DejaVu Sans Mono" w:cs="DejaVu Sans Mono"/>
          <w:color w:val="F2F4F7"/>
          <w:shd w:val="clear" w:color="auto" w:fill="2A2E34"/>
          <w:sz w:val="19"/>
          <w:szCs w:val="19"/>
        </w:rPr>
        <w:t xml:space="preserve">ARCHTIME</w:t>
      </w:r>
      <w:r>
        <w:rPr>
          <w:rFonts w:ascii="Noto Sans" w:hAnsi="Noto Sans" w:cs="Noto Sans"/>
          <w:color w:val="D2D6DC"/>
          <w:sz w:val="21"/>
          <w:szCs w:val="21"/>
        </w:rPr>
        <w:t xml:space="preserve">) program inside a resident Go worker followed by </w:t>
      </w:r>
      <w:r>
        <w:rPr>
          <w:rFonts w:ascii="DejaVu Sans Mono" w:hAnsi="DejaVu Sans Mono" w:cs="DejaVu Sans Mono"/>
          <w:color w:val="F2F4F7"/>
          <w:shd w:val="clear" w:color="auto" w:fill="2A2E34"/>
          <w:sz w:val="19"/>
          <w:szCs w:val="19"/>
        </w:rPr>
        <w:t xml:space="preserve">Zone.Reset()</w:t>
      </w:r>
      <w:r>
        <w:rPr>
          <w:rFonts w:ascii="Noto Sans" w:hAnsi="Noto Sans" w:cs="Noto Sans"/>
          <w:color w:val="D2D6DC"/>
          <w:sz w:val="21"/>
          <w:szCs w:val="21"/>
        </w:rPr>
        <w:t xml:space="preserve">, while </w:t>
      </w:r>
      <w:r>
        <w:rPr>
          <w:rFonts w:ascii="Noto Sans" w:hAnsi="Noto Sans" w:cs="Noto Sans"/>
          <w:color w:val="F2F4F7"/>
          <w:sz w:val="21"/>
          <w:szCs w:val="21"/>
          <w:b/>
          <w:bCs/>
        </w:rPr>
        <w:t xml:space="preserve">the differential delta \Delta = (\text{Run}(\text{HighN}) - \text{Run}(\text{LowN})) / \Delta N</w:t>
      </w:r>
      <w:r>
        <w:rPr>
          <w:rFonts w:ascii="Noto Sans" w:hAnsi="Noto Sans" w:cs="Noto Sans"/>
          <w:color w:val="D2D6DC"/>
          <w:sz w:val="21"/>
          <w:szCs w:val="21"/>
        </w:rPr>
        <w:t xml:space="preserve"> isolates the pure marginal per-iteration cost stripped of process startup and compilation (0 bytes allocated on the Go heap per loop iteration on workloads 1 to 5, with the outer </w:t>
      </w:r>
      <w:r>
        <w:rPr>
          <w:rFonts w:ascii="DejaVu Sans Mono" w:hAnsi="DejaVu Sans Mono" w:cs="DejaVu Sans Mono"/>
          <w:color w:val="F2F4F7"/>
          <w:shd w:val="clear" w:color="auto" w:fill="2A2E34"/>
          <w:sz w:val="19"/>
          <w:szCs w:val="19"/>
        </w:rPr>
        <w:t xml:space="preserve">Execute</w:t>
      </w:r>
      <w:r>
        <w:rPr>
          <w:rFonts w:ascii="Noto Sans" w:hAnsi="Noto Sans" w:cs="Noto Sans"/>
          <w:color w:val="D2D6DC"/>
          <w:sz w:val="21"/>
          <w:szCs w:val="21"/>
        </w:rPr>
        <w:t xml:space="preserve"> call envelope accounting for 96–112 bytes).</w:t>
      </w:r>
    </w:p>
    <w:p>
      <w:pPr>
        <w:spacing w:before="200" w:after="80"/>
        <w:jc w:val="center"/>
      </w:pPr>
      <w:r>
        <w:drawing>
          <wp:inline xmlns:wp="http://schemas.openxmlformats.org/drawingml/2006/wordprocessingDrawing" distT="0" distB="0" distL="0" distR="0">
            <wp:extent cx="6309360" cy="3317671"/>
            <wp:effectExtent l="0" t="0" r="0" b="0"/>
            <wp:docPr id="10" name="fig3a_en_core_1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3a_en_core_1_4.png"/>
                    <pic:cNvPicPr/>
                  </pic:nvPicPr>
                  <pic:blipFill>
                    <a:blip xmlns:r="http://schemas.openxmlformats.org/officeDocument/2006/relationships" r:embed="rIdImg10"/>
                    <a:stretch>
                      <a:fillRect/>
                    </a:stretch>
                  </pic:blipFill>
                  <pic:spPr>
                    <a:xfrm>
                      <a:off x="0" y="0"/>
                      <a:ext cx="6309360" cy="3317671"/>
                    </a:xfrm>
                    <a:prstGeom prst="rect">
                      <a:avLst/>
                    </a:prstGeom>
                  </pic:spPr>
                </pic:pic>
              </a:graphicData>
            </a:graphic>
          </wp:inline>
        </w:drawing>
      </w:r>
    </w:p>
    <w:p>
      <w:pPr>
        <w:spacing w:before="40" w:after="220" w:line="260" w:lineRule="auto"/>
        <w:jc w:val="center"/>
      </w:pPr>
      <w:r>
        <w:rPr>
          <w:rFonts w:ascii="Noto Sans" w:hAnsi="Noto Sans" w:cs="Noto Sans"/>
          <w:color w:val="A8B0BC"/>
          <w:sz w:val="18"/>
          <w:szCs w:val="18"/>
          <w:i/>
          <w:iCs/>
        </w:rPr>
        <w:t xml:space="preserve">Part 1/2 (Tests 1 to 4, median over 11 runs) — Go CLI beats C CLI on 1_ColdBoot (41.39M vs 98.23M instructions; 2.51 ms vs 5.97 ms) and on 2_LoopBranch wall time (4.38 ms vs 5.87 ms). In pure marginal delta (Δ insn/op), C leads on tight loops (149 insn/op on 2_LoopBranch, 914 on 3_IntArithBit, 1,285 on 4_FuncCalls)</w:t>
      </w:r>
    </w:p>
    <w:p>
      <w:pPr>
        <w:spacing w:before="200" w:after="80"/>
        <w:jc w:val="center"/>
      </w:pPr>
      <w:r>
        <w:drawing>
          <wp:inline xmlns:wp="http://schemas.openxmlformats.org/drawingml/2006/wordprocessingDrawing" distT="0" distB="0" distL="0" distR="0">
            <wp:extent cx="6309360" cy="3317671"/>
            <wp:effectExtent l="0" t="0" r="0" b="0"/>
            <wp:docPr id="11" name="fig3b_en_core_5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3b_en_core_5_8.png"/>
                    <pic:cNvPicPr/>
                  </pic:nvPicPr>
                  <pic:blipFill>
                    <a:blip xmlns:r="http://schemas.openxmlformats.org/officeDocument/2006/relationships" r:embed="rIdImg11"/>
                    <a:stretch>
                      <a:fillRect/>
                    </a:stretch>
                  </pic:blipFill>
                  <pic:spPr>
                    <a:xfrm>
                      <a:off x="0" y="0"/>
                      <a:ext cx="6309360" cy="3317671"/>
                    </a:xfrm>
                    <a:prstGeom prst="rect">
                      <a:avLst/>
                    </a:prstGeom>
                  </pic:spPr>
                </pic:pic>
              </a:graphicData>
            </a:graphic>
          </wp:inline>
        </w:drawing>
      </w:r>
    </w:p>
    <w:p>
      <w:pPr>
        <w:spacing w:before="40" w:after="220" w:line="260" w:lineRule="auto"/>
        <w:jc w:val="center"/>
      </w:pPr>
      <w:r>
        <w:rPr>
          <w:rFonts w:ascii="Noto Sans" w:hAnsi="Noto Sans" w:cs="Noto Sans"/>
          <w:color w:val="A8B0BC"/>
          <w:sz w:val="18"/>
          <w:szCs w:val="18"/>
          <w:i/>
          <w:iCs/>
        </w:rPr>
        <w:t xml:space="preserve">Part 2/2 (Tests 5 to 8, median over 11 runs) — PropIC active in {main} on 5_ObjPropMut (7,410 insn/op in VM vs 9,229 in Rust); Go CLI beats C CLI in wall time on 7_HashArrayMut (4.71 ms vs 5.43 ms); Go VM retires fewer total instructions than the C CLI process on 6_StrArenaVsRc (144.20M vs 181.10M), 7_HashArrayMut (20.58M vs 104.02M), and 8_RegexPCRE (38.18M vs 109.84M)</w:t>
      </w:r>
    </w:p>
    <w:p>
      <w:pPr>
        <w:spacing w:before="120" w:after="120"/>
        <w:pBdr>
          <w:bottom w:val="single" w:sz="4" w:space="1" w:color="464B54"/>
        </w:pBdr>
      </w:pPr>
    </w:p>
    <w:p>
      <w:pPr>
        <w:spacing w:before="260" w:after="120" w:line="280" w:lineRule="auto"/>
        <w:jc w:val="left"/>
      </w:pPr>
      <w:r>
        <w:rPr>
          <w:rFonts w:ascii="Noto Sans" w:hAnsi="Noto Sans" w:cs="Noto Sans"/>
          <w:color w:val="F2F4F7"/>
          <w:sz w:val="28"/>
          <w:szCs w:val="28"/>
          <w:b/>
          <w:bCs/>
        </w:rPr>
        <w:t xml:space="preserve">White &amp; Black Probes (Tests 9 to 15): Strengths and Friction Points</w:t>
      </w:r>
    </w:p>
    <w:p>
      <w:pPr>
        <w:spacing w:before="100" w:after="140" w:line="300" w:lineRule="auto"/>
        <w:jc w:val="left"/>
      </w:pPr>
      <w:r>
        <w:rPr>
          <w:rFonts w:ascii="Noto Sans" w:hAnsi="Noto Sans" w:cs="Noto Sans"/>
          <w:color w:val="D2D6DC"/>
          <w:sz w:val="22"/>
          <w:szCs w:val="22"/>
        </w:rPr>
        <w:t xml:space="preserve">Seven additional probes target the architectural strengths of each engine (white probes 9 to 11) and the microarchitectural friction points of Go and Rust (black probes 12 to 15), reporting exact </w:t>
      </w:r>
      <w:r>
        <w:rPr>
          <w:rFonts w:ascii="DejaVu Sans Mono" w:hAnsi="DejaVu Sans Mono" w:cs="DejaVu Sans Mono"/>
          <w:color w:val="F2F4F7"/>
          <w:shd w:val="clear" w:color="auto" w:fill="2A2E34"/>
          <w:sz w:val="20"/>
          <w:szCs w:val="20"/>
        </w:rPr>
        <w:t xml:space="preserve">HighN</w:t>
      </w:r>
      <w:r>
        <w:rPr>
          <w:rFonts w:ascii="Noto Sans" w:hAnsi="Noto Sans" w:cs="Noto Sans"/>
          <w:color w:val="D2D6DC"/>
          <w:sz w:val="22"/>
          <w:szCs w:val="22"/>
        </w:rPr>
        <w:t xml:space="preserve"> iteration counts.</w:t>
      </w:r>
    </w:p>
    <w:p>
      <w:pPr>
        <w:spacing w:before="200" w:after="80"/>
        <w:jc w:val="center"/>
      </w:pPr>
      <w:r>
        <w:drawing>
          <wp:inline xmlns:wp="http://schemas.openxmlformats.org/drawingml/2006/wordprocessingDrawing" distT="0" distB="0" distL="0" distR="0">
            <wp:extent cx="6309360" cy="2271369"/>
            <wp:effectExtent l="0" t="0" r="0" b="0"/>
            <wp:docPr id="12" name="fig4a_en_white_9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4a_en_white_9_11.png"/>
                    <pic:cNvPicPr/>
                  </pic:nvPicPr>
                  <pic:blipFill>
                    <a:blip xmlns:r="http://schemas.openxmlformats.org/officeDocument/2006/relationships" r:embed="rIdImg12"/>
                    <a:stretch>
                      <a:fillRect/>
                    </a:stretch>
                  </pic:blipFill>
                  <pic:spPr>
                    <a:xfrm>
                      <a:off x="0" y="0"/>
                      <a:ext cx="6309360" cy="2271369"/>
                    </a:xfrm>
                    <a:prstGeom prst="rect">
                      <a:avLst/>
                    </a:prstGeom>
                  </pic:spPr>
                </pic:pic>
              </a:graphicData>
            </a:graphic>
          </wp:inline>
        </w:drawing>
      </w:r>
    </w:p>
    <w:p>
      <w:pPr>
        <w:spacing w:before="40" w:after="220" w:line="260" w:lineRule="auto"/>
        <w:jc w:val="center"/>
      </w:pPr>
      <w:r>
        <w:rPr>
          <w:rFonts w:ascii="Noto Sans" w:hAnsi="Noto Sans" w:cs="Noto Sans"/>
          <w:color w:val="A8B0BC"/>
          <w:sz w:val="18"/>
          <w:szCs w:val="18"/>
          <w:i/>
          <w:iCs/>
        </w:rPr>
        <w:t xml:space="preserve">White Probes (Tests 9 to 11) — 9_W_GoSimdPos (HighN=5,050, 1,290-byte buffer: 85.33M insn in Go VM, Δ 16,893 insn/op vs 178,434 in Rust), 10_W_GoZoneObj (HighN=5,050), and 11_W_RustFloat (HighN=50,100: float64 super-instructions at 4,288 insn/op in Go VM vs 13,263 in Rust and 1,806 in C)</w:t>
      </w:r>
    </w:p>
    <w:p>
      <w:pPr>
        <w:spacing w:before="200" w:after="80"/>
        <w:jc w:val="center"/>
      </w:pPr>
      <w:r>
        <w:drawing>
          <wp:inline xmlns:wp="http://schemas.openxmlformats.org/drawingml/2006/wordprocessingDrawing" distT="0" distB="0" distL="0" distR="0">
            <wp:extent cx="6309360" cy="2660446"/>
            <wp:effectExtent l="0" t="0" r="0" b="0"/>
            <wp:docPr id="13" name="fig4b_en_black_12_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4b_en_black_12_15.png"/>
                    <pic:cNvPicPr/>
                  </pic:nvPicPr>
                  <pic:blipFill>
                    <a:blip xmlns:r="http://schemas.openxmlformats.org/officeDocument/2006/relationships" r:embed="rIdImg13"/>
                    <a:stretch>
                      <a:fillRect/>
                    </a:stretch>
                  </pic:blipFill>
                  <pic:spPr>
                    <a:xfrm>
                      <a:off x="0" y="0"/>
                      <a:ext cx="6309360" cy="2660446"/>
                    </a:xfrm>
                    <a:prstGeom prst="rect">
                      <a:avLst/>
                    </a:prstGeom>
                  </pic:spPr>
                </pic:pic>
              </a:graphicData>
            </a:graphic>
          </wp:inline>
        </w:drawing>
      </w:r>
    </w:p>
    <w:p>
      <w:pPr>
        <w:spacing w:before="40" w:after="220" w:line="260" w:lineRule="auto"/>
        <w:jc w:val="center"/>
      </w:pPr>
      <w:r>
        <w:rPr>
          <w:rFonts w:ascii="Noto Sans" w:hAnsi="Noto Sans" w:cs="Noto Sans"/>
          <w:color w:val="A8B0BC"/>
          <w:sz w:val="18"/>
          <w:szCs w:val="18"/>
          <w:i/>
          <w:iCs/>
        </w:rPr>
        <w:t xml:space="preserve">Black Probes (Tests 12 to 15) — 12_B_GoStrFree (HighN=10,100), 13_B_GoSwiBTB (HighN=20,100: 56.79M insn and 2.50 ms in Go VM vs 126.15M and 5.42 ms in C), 14_B_GoDeepRec (HighN=1,010: in pure delta C retires 35,987 insn/op vs 72,987 in Go VM and 171,512 in Rust), and 15_B_RustCowDrp (HighN=2,010)</w:t>
      </w:r>
    </w:p>
    <w:p>
      <w:pPr>
        <w:spacing w:before="120" w:after="120"/>
        <w:pBdr>
          <w:bottom w:val="single" w:sz="4" w:space="1" w:color="464B54"/>
        </w:pBdr>
      </w:pPr>
    </w:p>
    <w:p>
      <w:pPr>
        <w:spacing w:before="260" w:after="120" w:line="280" w:lineRule="auto"/>
        <w:jc w:val="left"/>
      </w:pPr>
      <w:r>
        <w:rPr>
          <w:rFonts w:ascii="Noto Sans" w:hAnsi="Noto Sans" w:cs="Noto Sans"/>
          <w:color w:val="F2F4F7"/>
          <w:sz w:val="28"/>
          <w:szCs w:val="28"/>
          <w:b/>
          <w:bCs/>
        </w:rPr>
        <w:t xml:space="preserve">What an Honest Comparison Between C, Rust, and Go 1.27 Shows</w:t>
      </w:r>
    </w:p>
    <w:p>
      <w:pPr>
        <w:spacing w:before="100" w:after="140" w:line="300" w:lineRule="auto"/>
        <w:jc w:val="left"/>
      </w:pPr>
      <w:r>
        <w:rPr>
          <w:rFonts w:ascii="Noto Sans" w:hAnsi="Noto Sans" w:cs="Noto Sans"/>
          <w:color w:val="D2D6DC"/>
          <w:sz w:val="22"/>
          <w:szCs w:val="22"/>
        </w:rPr>
        <w:t xml:space="preserve">Cross-referencing end-to-end totals (Part 1) with marginal per-iteration deltas (Part 2) yields a clear, unvarnished engineering diagnosis:</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Why the C engine (PHP 8.3.6) leads in pure marginal delta (\Delta\text{insn/op}) on long loops</w:t>
      </w:r>
      <w:r>
        <w:rPr>
          <w:rFonts w:ascii="Noto Sans" w:hAnsi="Noto Sans" w:cs="Noto Sans"/>
          <w:color w:val="D2D6DC"/>
          <w:sz w:val="21"/>
          <w:szCs w:val="21"/>
        </w:rPr>
        <w:t xml:space="preserve">: The C Zend Engine dispatches opcodes via assembly indirect jumps (</w:t>
      </w:r>
      <w:r>
        <w:rPr>
          <w:rFonts w:ascii="Noto Sans" w:hAnsi="Noto Sans" w:cs="Noto Sans"/>
          <w:color w:val="D2D6DC"/>
          <w:sz w:val="21"/>
          <w:szCs w:val="21"/>
          <w:i/>
          <w:iCs/>
        </w:rPr>
        <w:t xml:space="preserve">computed goto</w:t>
      </w:r>
      <w:r>
        <w:rPr>
          <w:rFonts w:ascii="Noto Sans" w:hAnsi="Noto Sans" w:cs="Noto Sans"/>
          <w:color w:val="D2D6DC"/>
          <w:sz w:val="21"/>
          <w:szCs w:val="21"/>
        </w:rPr>
        <w:t xml:space="preserve">) and mutates raw pointers without bounds checks. In pure per-iteration work (Part 2), it retires 2.0x to 4.8x fewer instructions than </w:t>
      </w:r>
      <w:r>
        <w:rPr>
          <w:rFonts w:ascii="DejaVu Sans Mono" w:hAnsi="DejaVu Sans Mono" w:cs="DejaVu Sans Mono"/>
          <w:color w:val="F2F4F7"/>
          <w:shd w:val="clear" w:color="auto" w:fill="2A2E34"/>
          <w:sz w:val="19"/>
          <w:szCs w:val="19"/>
        </w:rPr>
        <w:t xml:space="preserve">php127 VM</w:t>
      </w:r>
      <w:r>
        <w:rPr>
          <w:rFonts w:ascii="Noto Sans" w:hAnsi="Noto Sans" w:cs="Noto Sans"/>
          <w:color w:val="D2D6DC"/>
          <w:sz w:val="21"/>
          <w:szCs w:val="21"/>
        </w:rPr>
        <w:t xml:space="preserve"> across arithmetic, object, and array loops (</w:t>
      </w:r>
      <w:r>
        <w:rPr>
          <w:rFonts w:ascii="DejaVu Sans Mono" w:hAnsi="DejaVu Sans Mono" w:cs="DejaVu Sans Mono"/>
          <w:color w:val="F2F4F7"/>
          <w:shd w:val="clear" w:color="auto" w:fill="2A2E34"/>
          <w:sz w:val="19"/>
          <w:szCs w:val="19"/>
        </w:rPr>
        <w:t xml:space="preserve">149</w:t>
      </w:r>
      <w:r>
        <w:rPr>
          <w:rFonts w:ascii="Noto Sans" w:hAnsi="Noto Sans" w:cs="Noto Sans"/>
          <w:color w:val="D2D6DC"/>
          <w:sz w:val="21"/>
          <w:szCs w:val="21"/>
        </w:rPr>
        <w:t xml:space="preserve"> vs </w:t>
      </w:r>
      <w:r>
        <w:rPr>
          <w:rFonts w:ascii="DejaVu Sans Mono" w:hAnsi="DejaVu Sans Mono" w:cs="DejaVu Sans Mono"/>
          <w:color w:val="F2F4F7"/>
          <w:shd w:val="clear" w:color="auto" w:fill="2A2E34"/>
          <w:sz w:val="19"/>
          <w:szCs w:val="19"/>
        </w:rPr>
        <w:t xml:space="preserve">355</w:t>
      </w:r>
      <w:r>
        <w:rPr>
          <w:rFonts w:ascii="Noto Sans" w:hAnsi="Noto Sans" w:cs="Noto Sans"/>
          <w:color w:val="D2D6DC"/>
          <w:sz w:val="21"/>
          <w:szCs w:val="21"/>
        </w:rPr>
        <w:t xml:space="preserve"> insn/op on </w:t>
      </w:r>
      <w:r>
        <w:rPr>
          <w:rFonts w:ascii="DejaVu Sans Mono" w:hAnsi="DejaVu Sans Mono" w:cs="DejaVu Sans Mono"/>
          <w:color w:val="F2F4F7"/>
          <w:shd w:val="clear" w:color="auto" w:fill="2A2E34"/>
          <w:sz w:val="19"/>
          <w:szCs w:val="19"/>
        </w:rPr>
        <w:t xml:space="preserve">2_LoopBranch</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1,534</w:t>
      </w:r>
      <w:r>
        <w:rPr>
          <w:rFonts w:ascii="Noto Sans" w:hAnsi="Noto Sans" w:cs="Noto Sans"/>
          <w:color w:val="D2D6DC"/>
          <w:sz w:val="21"/>
          <w:szCs w:val="21"/>
        </w:rPr>
        <w:t xml:space="preserve"> vs </w:t>
      </w:r>
      <w:r>
        <w:rPr>
          <w:rFonts w:ascii="DejaVu Sans Mono" w:hAnsi="DejaVu Sans Mono" w:cs="DejaVu Sans Mono"/>
          <w:color w:val="F2F4F7"/>
          <w:shd w:val="clear" w:color="auto" w:fill="2A2E34"/>
          <w:sz w:val="19"/>
          <w:szCs w:val="19"/>
        </w:rPr>
        <w:t xml:space="preserve">7,410</w:t>
      </w:r>
      <w:r>
        <w:rPr>
          <w:rFonts w:ascii="Noto Sans" w:hAnsi="Noto Sans" w:cs="Noto Sans"/>
          <w:color w:val="D2D6DC"/>
          <w:sz w:val="21"/>
          <w:szCs w:val="21"/>
        </w:rPr>
        <w:t xml:space="preserve"> on </w:t>
      </w:r>
      <w:r>
        <w:rPr>
          <w:rFonts w:ascii="DejaVu Sans Mono" w:hAnsi="DejaVu Sans Mono" w:cs="DejaVu Sans Mono"/>
          <w:color w:val="F2F4F7"/>
          <w:shd w:val="clear" w:color="auto" w:fill="2A2E34"/>
          <w:sz w:val="19"/>
          <w:szCs w:val="19"/>
        </w:rPr>
        <w:t xml:space="preserve">5_ObjPropMut</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35,987</w:t>
      </w:r>
      <w:r>
        <w:rPr>
          <w:rFonts w:ascii="Noto Sans" w:hAnsi="Noto Sans" w:cs="Noto Sans"/>
          <w:color w:val="D2D6DC"/>
          <w:sz w:val="21"/>
          <w:szCs w:val="21"/>
        </w:rPr>
        <w:t xml:space="preserve"> vs </w:t>
      </w:r>
      <w:r>
        <w:rPr>
          <w:rFonts w:ascii="DejaVu Sans Mono" w:hAnsi="DejaVu Sans Mono" w:cs="DejaVu Sans Mono"/>
          <w:color w:val="F2F4F7"/>
          <w:shd w:val="clear" w:color="auto" w:fill="2A2E34"/>
          <w:sz w:val="19"/>
          <w:szCs w:val="19"/>
        </w:rPr>
        <w:t xml:space="preserve">72,987</w:t>
      </w:r>
      <w:r>
        <w:rPr>
          <w:rFonts w:ascii="Noto Sans" w:hAnsi="Noto Sans" w:cs="Noto Sans"/>
          <w:color w:val="D2D6DC"/>
          <w:sz w:val="21"/>
          <w:szCs w:val="21"/>
        </w:rPr>
        <w:t xml:space="preserve"> on deep recursion </w:t>
      </w:r>
      <w:r>
        <w:rPr>
          <w:rFonts w:ascii="DejaVu Sans Mono" w:hAnsi="DejaVu Sans Mono" w:cs="DejaVu Sans Mono"/>
          <w:color w:val="F2F4F7"/>
          <w:shd w:val="clear" w:color="auto" w:fill="2A2E34"/>
          <w:sz w:val="19"/>
          <w:szCs w:val="19"/>
        </w:rPr>
        <w:t xml:space="preserve">14_B_GoDeepRec</w:t>
      </w:r>
      <w:r>
        <w:rPr>
          <w:rFonts w:ascii="Noto Sans" w:hAnsi="Noto Sans" w:cs="Noto Sans"/>
          <w:color w:val="D2D6DC"/>
          <w:sz w:val="21"/>
          <w:szCs w:val="21"/>
        </w:rPr>
        <w:t xml:space="preserve">).</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Why php127 CLI beats php 8.3 CLI in wall time on 4 short-to-medium workloads (1_ColdBoot, 2_LoopBranch, 7_HashArrayMut, 15_B_RustCowDrp)</w:t>
      </w:r>
      <w:r>
        <w:rPr>
          <w:rFonts w:ascii="Noto Sans" w:hAnsi="Noto Sans" w:cs="Noto Sans"/>
          <w:color w:val="D2D6DC"/>
          <w:sz w:val="21"/>
          <w:szCs w:val="21"/>
        </w:rPr>
        <w:t xml:space="preserve">: Every standalone </w:t>
      </w:r>
      <w:r>
        <w:rPr>
          <w:rFonts w:ascii="DejaVu Sans Mono" w:hAnsi="DejaVu Sans Mono" w:cs="DejaVu Sans Mono"/>
          <w:color w:val="F2F4F7"/>
          <w:shd w:val="clear" w:color="auto" w:fill="2A2E34"/>
          <w:sz w:val="19"/>
          <w:szCs w:val="19"/>
        </w:rPr>
        <w:t xml:space="preserve">php -n</w:t>
      </w:r>
      <w:r>
        <w:rPr>
          <w:rFonts w:ascii="Noto Sans" w:hAnsi="Noto Sans" w:cs="Noto Sans"/>
          <w:color w:val="D2D6DC"/>
          <w:sz w:val="21"/>
          <w:szCs w:val="21"/>
        </w:rPr>
        <w:t xml:space="preserve"> invocation pays roughly </w:t>
      </w:r>
      <w:r>
        <w:rPr>
          <w:rFonts w:ascii="Noto Sans" w:hAnsi="Noto Sans" w:cs="Noto Sans"/>
          <w:color w:val="F2F4F7"/>
          <w:sz w:val="21"/>
          <w:szCs w:val="21"/>
          <w:b/>
          <w:bCs/>
        </w:rPr>
        <w:t xml:space="preserve">98 million instructions</w:t>
      </w:r>
      <w:r>
        <w:rPr>
          <w:rFonts w:ascii="Noto Sans" w:hAnsi="Noto Sans" w:cs="Noto Sans"/>
          <w:color w:val="D2D6DC"/>
          <w:sz w:val="21"/>
          <w:szCs w:val="21"/>
        </w:rPr>
        <w:t xml:space="preserve"> and </w:t>
      </w:r>
      <w:r>
        <w:rPr>
          <w:rFonts w:ascii="Noto Sans" w:hAnsi="Noto Sans" w:cs="Noto Sans"/>
          <w:color w:val="F2F4F7"/>
          <w:sz w:val="21"/>
          <w:szCs w:val="21"/>
          <w:b/>
          <w:bCs/>
        </w:rPr>
        <w:t xml:space="preserve">1,100 minor page faults</w:t>
      </w:r>
      <w:r>
        <w:rPr>
          <w:rFonts w:ascii="Noto Sans" w:hAnsi="Noto Sans" w:cs="Noto Sans"/>
          <w:color w:val="D2D6DC"/>
          <w:sz w:val="21"/>
          <w:szCs w:val="21"/>
        </w:rPr>
        <w:t xml:space="preserve"> in dynamic linking and runtime initialization. The self-contained Go binary </w:t>
      </w:r>
      <w:r>
        <w:rPr>
          <w:rFonts w:ascii="DejaVu Sans Mono" w:hAnsi="DejaVu Sans Mono" w:cs="DejaVu Sans Mono"/>
          <w:color w:val="F2F4F7"/>
          <w:shd w:val="clear" w:color="auto" w:fill="2A2E34"/>
          <w:sz w:val="19"/>
          <w:szCs w:val="19"/>
        </w:rPr>
        <w:t xml:space="preserve">php127 CLI</w:t>
      </w:r>
      <w:r>
        <w:rPr>
          <w:rFonts w:ascii="Noto Sans" w:hAnsi="Noto Sans" w:cs="Noto Sans"/>
          <w:color w:val="D2D6DC"/>
          <w:sz w:val="21"/>
          <w:szCs w:val="21"/>
        </w:rPr>
        <w:t xml:space="preserve"> pays only </w:t>
      </w:r>
      <w:r>
        <w:rPr>
          <w:rFonts w:ascii="Noto Sans" w:hAnsi="Noto Sans" w:cs="Noto Sans"/>
          <w:color w:val="F2F4F7"/>
          <w:sz w:val="21"/>
          <w:szCs w:val="21"/>
          <w:b/>
          <w:bCs/>
        </w:rPr>
        <w:t xml:space="preserve">41.39 million instructions</w:t>
      </w:r>
      <w:r>
        <w:rPr>
          <w:rFonts w:ascii="Noto Sans" w:hAnsi="Noto Sans" w:cs="Noto Sans"/>
          <w:color w:val="D2D6DC"/>
          <w:sz w:val="21"/>
          <w:szCs w:val="21"/>
        </w:rPr>
        <w:t xml:space="preserve"> and </w:t>
      </w:r>
      <w:r>
        <w:rPr>
          <w:rFonts w:ascii="Noto Sans" w:hAnsi="Noto Sans" w:cs="Noto Sans"/>
          <w:color w:val="F2F4F7"/>
          <w:sz w:val="21"/>
          <w:szCs w:val="21"/>
          <w:b/>
          <w:bCs/>
        </w:rPr>
        <w:t xml:space="preserve">894 page faults</w:t>
      </w:r>
      <w:r>
        <w:rPr>
          <w:rFonts w:ascii="Noto Sans" w:hAnsi="Noto Sans" w:cs="Noto Sans"/>
          <w:color w:val="D2D6DC"/>
          <w:sz w:val="21"/>
          <w:szCs w:val="21"/>
        </w:rPr>
        <w:t xml:space="preserve"> on startup (</w:t>
      </w:r>
      <w:r>
        <w:rPr>
          <w:rFonts w:ascii="DejaVu Sans Mono" w:hAnsi="DejaVu Sans Mono" w:cs="DejaVu Sans Mono"/>
          <w:color w:val="F2F4F7"/>
          <w:shd w:val="clear" w:color="auto" w:fill="2A2E34"/>
          <w:sz w:val="19"/>
          <w:szCs w:val="19"/>
        </w:rPr>
        <w:t xml:space="preserve">2.51 ms</w:t>
      </w:r>
      <w:r>
        <w:rPr>
          <w:rFonts w:ascii="Noto Sans" w:hAnsi="Noto Sans" w:cs="Noto Sans"/>
          <w:color w:val="D2D6DC"/>
          <w:sz w:val="21"/>
          <w:szCs w:val="21"/>
        </w:rPr>
        <w:t xml:space="preserve"> vs </w:t>
      </w:r>
      <w:r>
        <w:rPr>
          <w:rFonts w:ascii="DejaVu Sans Mono" w:hAnsi="DejaVu Sans Mono" w:cs="DejaVu Sans Mono"/>
          <w:color w:val="F2F4F7"/>
          <w:shd w:val="clear" w:color="auto" w:fill="2A2E34"/>
          <w:sz w:val="19"/>
          <w:szCs w:val="19"/>
        </w:rPr>
        <w:t xml:space="preserve">5.97 ms</w:t>
      </w:r>
      <w:r>
        <w:rPr>
          <w:rFonts w:ascii="Noto Sans" w:hAnsi="Noto Sans" w:cs="Noto Sans"/>
          <w:color w:val="D2D6DC"/>
          <w:sz w:val="21"/>
          <w:szCs w:val="21"/>
        </w:rPr>
        <w:t xml:space="preserve"> on </w:t>
      </w:r>
      <w:r>
        <w:rPr>
          <w:rFonts w:ascii="DejaVu Sans Mono" w:hAnsi="DejaVu Sans Mono" w:cs="DejaVu Sans Mono"/>
          <w:color w:val="F2F4F7"/>
          <w:shd w:val="clear" w:color="auto" w:fill="2A2E34"/>
          <w:sz w:val="19"/>
          <w:szCs w:val="19"/>
        </w:rPr>
        <w:t xml:space="preserve">1_ColdBoot</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4.38 ms</w:t>
      </w:r>
      <w:r>
        <w:rPr>
          <w:rFonts w:ascii="Noto Sans" w:hAnsi="Noto Sans" w:cs="Noto Sans"/>
          <w:color w:val="D2D6DC"/>
          <w:sz w:val="21"/>
          <w:szCs w:val="21"/>
        </w:rPr>
        <w:t xml:space="preserve"> vs </w:t>
      </w:r>
      <w:r>
        <w:rPr>
          <w:rFonts w:ascii="DejaVu Sans Mono" w:hAnsi="DejaVu Sans Mono" w:cs="DejaVu Sans Mono"/>
          <w:color w:val="F2F4F7"/>
          <w:shd w:val="clear" w:color="auto" w:fill="2A2E34"/>
          <w:sz w:val="19"/>
          <w:szCs w:val="19"/>
        </w:rPr>
        <w:t xml:space="preserve">5.87 ms</w:t>
      </w:r>
      <w:r>
        <w:rPr>
          <w:rFonts w:ascii="Noto Sans" w:hAnsi="Noto Sans" w:cs="Noto Sans"/>
          <w:color w:val="D2D6DC"/>
          <w:sz w:val="21"/>
          <w:szCs w:val="21"/>
        </w:rPr>
        <w:t xml:space="preserve"> on </w:t>
      </w:r>
      <w:r>
        <w:rPr>
          <w:rFonts w:ascii="DejaVu Sans Mono" w:hAnsi="DejaVu Sans Mono" w:cs="DejaVu Sans Mono"/>
          <w:color w:val="F2F4F7"/>
          <w:shd w:val="clear" w:color="auto" w:fill="2A2E34"/>
          <w:sz w:val="19"/>
          <w:szCs w:val="19"/>
        </w:rPr>
        <w:t xml:space="preserve">2_LoopBranch</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4.71 ms</w:t>
      </w:r>
      <w:r>
        <w:rPr>
          <w:rFonts w:ascii="Noto Sans" w:hAnsi="Noto Sans" w:cs="Noto Sans"/>
          <w:color w:val="D2D6DC"/>
          <w:sz w:val="21"/>
          <w:szCs w:val="21"/>
        </w:rPr>
        <w:t xml:space="preserve"> vs </w:t>
      </w:r>
      <w:r>
        <w:rPr>
          <w:rFonts w:ascii="DejaVu Sans Mono" w:hAnsi="DejaVu Sans Mono" w:cs="DejaVu Sans Mono"/>
          <w:color w:val="F2F4F7"/>
          <w:shd w:val="clear" w:color="auto" w:fill="2A2E34"/>
          <w:sz w:val="19"/>
          <w:szCs w:val="19"/>
        </w:rPr>
        <w:t xml:space="preserve">5.43 ms</w:t>
      </w:r>
      <w:r>
        <w:rPr>
          <w:rFonts w:ascii="Noto Sans" w:hAnsi="Noto Sans" w:cs="Noto Sans"/>
          <w:color w:val="D2D6DC"/>
          <w:sz w:val="21"/>
          <w:szCs w:val="21"/>
        </w:rPr>
        <w:t xml:space="preserve"> on </w:t>
      </w:r>
      <w:r>
        <w:rPr>
          <w:rFonts w:ascii="DejaVu Sans Mono" w:hAnsi="DejaVu Sans Mono" w:cs="DejaVu Sans Mono"/>
          <w:color w:val="F2F4F7"/>
          <w:shd w:val="clear" w:color="auto" w:fill="2A2E34"/>
          <w:sz w:val="19"/>
          <w:szCs w:val="19"/>
        </w:rPr>
        <w:t xml:space="preserve">7_HashArrayMut</w:t>
      </w:r>
      <w:r>
        <w:rPr>
          <w:rFonts w:ascii="Noto Sans" w:hAnsi="Noto Sans" w:cs="Noto Sans"/>
          <w:color w:val="D2D6DC"/>
          <w:sz w:val="21"/>
          <w:szCs w:val="21"/>
        </w:rPr>
        <w:t xml:space="preserve">, and </w:t>
      </w:r>
      <w:r>
        <w:rPr>
          <w:rFonts w:ascii="DejaVu Sans Mono" w:hAnsi="DejaVu Sans Mono" w:cs="DejaVu Sans Mono"/>
          <w:color w:val="F2F4F7"/>
          <w:shd w:val="clear" w:color="auto" w:fill="2A2E34"/>
          <w:sz w:val="19"/>
          <w:szCs w:val="19"/>
        </w:rPr>
        <w:t xml:space="preserve">4.42 ms</w:t>
      </w:r>
      <w:r>
        <w:rPr>
          <w:rFonts w:ascii="Noto Sans" w:hAnsi="Noto Sans" w:cs="Noto Sans"/>
          <w:color w:val="D2D6DC"/>
          <w:sz w:val="21"/>
          <w:szCs w:val="21"/>
        </w:rPr>
        <w:t xml:space="preserve"> vs </w:t>
      </w:r>
      <w:r>
        <w:rPr>
          <w:rFonts w:ascii="DejaVu Sans Mono" w:hAnsi="DejaVu Sans Mono" w:cs="DejaVu Sans Mono"/>
          <w:color w:val="F2F4F7"/>
          <w:shd w:val="clear" w:color="auto" w:fill="2A2E34"/>
          <w:sz w:val="19"/>
          <w:szCs w:val="19"/>
        </w:rPr>
        <w:t xml:space="preserve">4.57 ms</w:t>
      </w:r>
      <w:r>
        <w:rPr>
          <w:rFonts w:ascii="Noto Sans" w:hAnsi="Noto Sans" w:cs="Noto Sans"/>
          <w:color w:val="D2D6DC"/>
          <w:sz w:val="21"/>
          <w:szCs w:val="21"/>
        </w:rPr>
        <w:t xml:space="preserve"> on </w:t>
      </w:r>
      <w:r>
        <w:rPr>
          <w:rFonts w:ascii="DejaVu Sans Mono" w:hAnsi="DejaVu Sans Mono" w:cs="DejaVu Sans Mono"/>
          <w:color w:val="F2F4F7"/>
          <w:shd w:val="clear" w:color="auto" w:fill="2A2E34"/>
          <w:sz w:val="19"/>
          <w:szCs w:val="19"/>
        </w:rPr>
        <w:t xml:space="preserve">15_B_RustCowDrp</w:t>
      </w:r>
      <w:r>
        <w:rPr>
          <w:rFonts w:ascii="Noto Sans" w:hAnsi="Noto Sans" w:cs="Noto Sans"/>
          <w:color w:val="D2D6DC"/>
          <w:sz w:val="21"/>
          <w:szCs w:val="21"/>
        </w:rPr>
        <w:t xml:space="preserve">).</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Why resident php127 VM beats the C subprocess in wall time and total instructions on 10 of 15 workloads (1, 2, 6, 7, 8, 9, 10, 12, 13, 15)</w:t>
      </w:r>
      <w:r>
        <w:rPr>
          <w:rFonts w:ascii="Noto Sans" w:hAnsi="Noto Sans" w:cs="Noto Sans"/>
          <w:color w:val="D2D6DC"/>
          <w:sz w:val="21"/>
          <w:szCs w:val="21"/>
        </w:rPr>
        <w:t xml:space="preserve">: By keeping the </w:t>
      </w:r>
      <w:r>
        <w:rPr>
          <w:rFonts w:ascii="DejaVu Sans Mono" w:hAnsi="DejaVu Sans Mono" w:cs="DejaVu Sans Mono"/>
          <w:color w:val="F2F4F7"/>
          <w:shd w:val="clear" w:color="auto" w:fill="2A2E34"/>
          <w:sz w:val="19"/>
          <w:szCs w:val="19"/>
        </w:rPr>
        <w:t xml:space="preserve">ARCHTIME</w:t>
      </w:r>
      <w:r>
        <w:rPr>
          <w:rFonts w:ascii="Noto Sans" w:hAnsi="Noto Sans" w:cs="Noto Sans"/>
          <w:color w:val="D2D6DC"/>
          <w:sz w:val="21"/>
          <w:szCs w:val="21"/>
        </w:rPr>
        <w:t xml:space="preserve">-frozen </w:t>
      </w:r>
      <w:r>
        <w:rPr>
          <w:rFonts w:ascii="DejaVu Sans Mono" w:hAnsi="DejaVu Sans Mono" w:cs="DejaVu Sans Mono"/>
          <w:color w:val="F2F4F7"/>
          <w:shd w:val="clear" w:color="auto" w:fill="2A2E34"/>
          <w:sz w:val="19"/>
          <w:szCs w:val="19"/>
        </w:rPr>
        <w:t xml:space="preserve">*bytecode.Program</w:t>
      </w:r>
      <w:r>
        <w:rPr>
          <w:rFonts w:ascii="Noto Sans" w:hAnsi="Noto Sans" w:cs="Noto Sans"/>
          <w:color w:val="D2D6DC"/>
          <w:sz w:val="21"/>
          <w:szCs w:val="21"/>
        </w:rPr>
        <w:t xml:space="preserve"> in memory and running each HTTP request inside a </w:t>
      </w:r>
      <w:r>
        <w:rPr>
          <w:rFonts w:ascii="DejaVu Sans Mono" w:hAnsi="DejaVu Sans Mono" w:cs="DejaVu Sans Mono"/>
          <w:color w:val="F2F4F7"/>
          <w:shd w:val="clear" w:color="auto" w:fill="2A2E34"/>
          <w:sz w:val="19"/>
          <w:szCs w:val="19"/>
        </w:rPr>
        <w:t xml:space="preserve">Zone</w:t>
      </w:r>
      <w:r>
        <w:rPr>
          <w:rFonts w:ascii="Noto Sans" w:hAnsi="Noto Sans" w:cs="Noto Sans"/>
          <w:color w:val="D2D6DC"/>
          <w:sz w:val="21"/>
          <w:szCs w:val="21"/>
        </w:rPr>
        <w:t xml:space="preserve"> whose byte cursor is reset in </w:t>
      </w:r>
      <w:r>
        <w:rPr>
          <w:rFonts w:ascii="Noto Sans" w:hAnsi="Noto Sans" w:cs="Noto Sans"/>
          <w:color w:val="F2F4F7"/>
          <w:sz w:val="21"/>
          <w:szCs w:val="21"/>
          <w:b/>
          <w:bCs/>
        </w:rPr>
        <w:t xml:space="preserve">195 instructions</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Zone.Reset()</w:t>
      </w:r>
      <w:r>
        <w:rPr>
          <w:rFonts w:ascii="Noto Sans" w:hAnsi="Noto Sans" w:cs="Noto Sans"/>
          <w:color w:val="D2D6DC"/>
          <w:sz w:val="21"/>
          <w:szCs w:val="21"/>
        </w:rPr>
        <w:t xml:space="preserve">), the engine eliminates the ~98M </w:t>
      </w:r>
      <w:r>
        <w:rPr>
          <w:rFonts w:ascii="DejaVu Sans Mono" w:hAnsi="DejaVu Sans Mono" w:cs="DejaVu Sans Mono"/>
          <w:color w:val="F2F4F7"/>
          <w:shd w:val="clear" w:color="auto" w:fill="2A2E34"/>
          <w:sz w:val="19"/>
          <w:szCs w:val="19"/>
        </w:rPr>
        <w:t xml:space="preserve">execve</w:t>
      </w:r>
      <w:r>
        <w:rPr>
          <w:rFonts w:ascii="Noto Sans" w:hAnsi="Noto Sans" w:cs="Noto Sans"/>
          <w:color w:val="D2D6DC"/>
          <w:sz w:val="21"/>
          <w:szCs w:val="21"/>
        </w:rPr>
        <w:t xml:space="preserve"> instructions, the 1,100 kernel page faults, and per-request script recompilation.</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Why php127 VM retires 1.25x to 10.56x fewer instructions per mutation than phpr (Rust) across all 14 iterative workloads</w:t>
      </w:r>
      <w:r>
        <w:rPr>
          <w:rFonts w:ascii="Noto Sans" w:hAnsi="Noto Sans" w:cs="Noto Sans"/>
          <w:color w:val="D2D6DC"/>
          <w:sz w:val="21"/>
          <w:szCs w:val="21"/>
        </w:rPr>
        <w:t xml:space="preserve">: From </w:t>
      </w:r>
      <w:r>
        <w:rPr>
          <w:rFonts w:ascii="DejaVu Sans Mono" w:hAnsi="DejaVu Sans Mono" w:cs="DejaVu Sans Mono"/>
          <w:color w:val="F2F4F7"/>
          <w:shd w:val="clear" w:color="auto" w:fill="2A2E34"/>
          <w:sz w:val="19"/>
          <w:szCs w:val="19"/>
        </w:rPr>
        <w:t xml:space="preserve">5_ObjPropMut</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7,410</w:t>
      </w:r>
      <w:r>
        <w:rPr>
          <w:rFonts w:ascii="Noto Sans" w:hAnsi="Noto Sans" w:cs="Noto Sans"/>
          <w:color w:val="D2D6DC"/>
          <w:sz w:val="21"/>
          <w:szCs w:val="21"/>
        </w:rPr>
        <w:t xml:space="preserve"> vs </w:t>
      </w:r>
      <w:r>
        <w:rPr>
          <w:rFonts w:ascii="DejaVu Sans Mono" w:hAnsi="DejaVu Sans Mono" w:cs="DejaVu Sans Mono"/>
          <w:color w:val="F2F4F7"/>
          <w:shd w:val="clear" w:color="auto" w:fill="2A2E34"/>
          <w:sz w:val="19"/>
          <w:szCs w:val="19"/>
        </w:rPr>
        <w:t xml:space="preserve">9,229</w:t>
      </w:r>
      <w:r>
        <w:rPr>
          <w:rFonts w:ascii="Noto Sans" w:hAnsi="Noto Sans" w:cs="Noto Sans"/>
          <w:color w:val="D2D6DC"/>
          <w:sz w:val="21"/>
          <w:szCs w:val="21"/>
        </w:rPr>
        <w:t xml:space="preserve"> insn/op, </w:t>
      </w:r>
      <w:r>
        <w:rPr>
          <w:rFonts w:ascii="DejaVu Sans Mono" w:hAnsi="DejaVu Sans Mono" w:cs="DejaVu Sans Mono"/>
          <w:color w:val="F2F4F7"/>
          <w:shd w:val="clear" w:color="auto" w:fill="2A2E34"/>
          <w:sz w:val="19"/>
          <w:szCs w:val="19"/>
        </w:rPr>
        <w:t xml:space="preserve">1.25x</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15_B_RustCowDrp</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16,647</w:t>
      </w:r>
      <w:r>
        <w:rPr>
          <w:rFonts w:ascii="Noto Sans" w:hAnsi="Noto Sans" w:cs="Noto Sans"/>
          <w:color w:val="D2D6DC"/>
          <w:sz w:val="21"/>
          <w:szCs w:val="21"/>
        </w:rPr>
        <w:t xml:space="preserve"> vs </w:t>
      </w:r>
      <w:r>
        <w:rPr>
          <w:rFonts w:ascii="DejaVu Sans Mono" w:hAnsi="DejaVu Sans Mono" w:cs="DejaVu Sans Mono"/>
          <w:color w:val="F2F4F7"/>
          <w:shd w:val="clear" w:color="auto" w:fill="2A2E34"/>
          <w:sz w:val="19"/>
          <w:szCs w:val="19"/>
        </w:rPr>
        <w:t xml:space="preserve">23,312</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1.40x</w:t>
      </w:r>
      <w:r>
        <w:rPr>
          <w:rFonts w:ascii="Noto Sans" w:hAnsi="Noto Sans" w:cs="Noto Sans"/>
          <w:color w:val="D2D6DC"/>
          <w:sz w:val="21"/>
          <w:szCs w:val="21"/>
        </w:rPr>
        <w:t xml:space="preserve">), and </w:t>
      </w:r>
      <w:r>
        <w:rPr>
          <w:rFonts w:ascii="DejaVu Sans Mono" w:hAnsi="DejaVu Sans Mono" w:cs="DejaVu Sans Mono"/>
          <w:color w:val="F2F4F7"/>
          <w:shd w:val="clear" w:color="auto" w:fill="2A2E34"/>
          <w:sz w:val="19"/>
          <w:szCs w:val="19"/>
        </w:rPr>
        <w:t xml:space="preserve">7_HashArrayMut</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10,225</w:t>
      </w:r>
      <w:r>
        <w:rPr>
          <w:rFonts w:ascii="Noto Sans" w:hAnsi="Noto Sans" w:cs="Noto Sans"/>
          <w:color w:val="D2D6DC"/>
          <w:sz w:val="21"/>
          <w:szCs w:val="21"/>
        </w:rPr>
        <w:t xml:space="preserve"> vs </w:t>
      </w:r>
      <w:r>
        <w:rPr>
          <w:rFonts w:ascii="DejaVu Sans Mono" w:hAnsi="DejaVu Sans Mono" w:cs="DejaVu Sans Mono"/>
          <w:color w:val="F2F4F7"/>
          <w:shd w:val="clear" w:color="auto" w:fill="2A2E34"/>
          <w:sz w:val="19"/>
          <w:szCs w:val="19"/>
        </w:rPr>
        <w:t xml:space="preserve">15,916</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1.56x</w:t>
      </w:r>
      <w:r>
        <w:rPr>
          <w:rFonts w:ascii="Noto Sans" w:hAnsi="Noto Sans" w:cs="Noto Sans"/>
          <w:color w:val="D2D6DC"/>
          <w:sz w:val="21"/>
          <w:szCs w:val="21"/>
        </w:rPr>
        <w:t xml:space="preserve">) up to </w:t>
      </w:r>
      <w:r>
        <w:rPr>
          <w:rFonts w:ascii="DejaVu Sans Mono" w:hAnsi="DejaVu Sans Mono" w:cs="DejaVu Sans Mono"/>
          <w:color w:val="F2F4F7"/>
          <w:shd w:val="clear" w:color="auto" w:fill="2A2E34"/>
          <w:sz w:val="19"/>
          <w:szCs w:val="19"/>
        </w:rPr>
        <w:t xml:space="preserve">11_W_RustFloat</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4,288</w:t>
      </w:r>
      <w:r>
        <w:rPr>
          <w:rFonts w:ascii="Noto Sans" w:hAnsi="Noto Sans" w:cs="Noto Sans"/>
          <w:color w:val="D2D6DC"/>
          <w:sz w:val="21"/>
          <w:szCs w:val="21"/>
        </w:rPr>
        <w:t xml:space="preserve"> vs </w:t>
      </w:r>
      <w:r>
        <w:rPr>
          <w:rFonts w:ascii="DejaVu Sans Mono" w:hAnsi="DejaVu Sans Mono" w:cs="DejaVu Sans Mono"/>
          <w:color w:val="F2F4F7"/>
          <w:shd w:val="clear" w:color="auto" w:fill="2A2E34"/>
          <w:sz w:val="19"/>
          <w:szCs w:val="19"/>
        </w:rPr>
        <w:t xml:space="preserve">13,263</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3.09x</w:t>
      </w:r>
      <w:r>
        <w:rPr>
          <w:rFonts w:ascii="Noto Sans" w:hAnsi="Noto Sans" w:cs="Noto Sans"/>
          <w:color w:val="D2D6DC"/>
          <w:sz w:val="21"/>
          <w:szCs w:val="21"/>
        </w:rPr>
        <w:t xml:space="preserve">) and </w:t>
      </w:r>
      <w:r>
        <w:rPr>
          <w:rFonts w:ascii="DejaVu Sans Mono" w:hAnsi="DejaVu Sans Mono" w:cs="DejaVu Sans Mono"/>
          <w:color w:val="F2F4F7"/>
          <w:shd w:val="clear" w:color="auto" w:fill="2A2E34"/>
          <w:sz w:val="19"/>
          <w:szCs w:val="19"/>
        </w:rPr>
        <w:t xml:space="preserve">9_W_GoSimdPos</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16,893</w:t>
      </w:r>
      <w:r>
        <w:rPr>
          <w:rFonts w:ascii="Noto Sans" w:hAnsi="Noto Sans" w:cs="Noto Sans"/>
          <w:color w:val="D2D6DC"/>
          <w:sz w:val="21"/>
          <w:szCs w:val="21"/>
        </w:rPr>
        <w:t xml:space="preserve"> vs </w:t>
      </w:r>
      <w:r>
        <w:rPr>
          <w:rFonts w:ascii="DejaVu Sans Mono" w:hAnsi="DejaVu Sans Mono" w:cs="DejaVu Sans Mono"/>
          <w:color w:val="F2F4F7"/>
          <w:shd w:val="clear" w:color="auto" w:fill="2A2E34"/>
          <w:sz w:val="19"/>
          <w:szCs w:val="19"/>
        </w:rPr>
        <w:t xml:space="preserve">178,434</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10.56x</w:t>
      </w:r>
      <w:r>
        <w:rPr>
          <w:rFonts w:ascii="Noto Sans" w:hAnsi="Noto Sans" w:cs="Noto Sans"/>
          <w:color w:val="D2D6DC"/>
          <w:sz w:val="21"/>
          <w:szCs w:val="21"/>
        </w:rPr>
        <w:t xml:space="preserve">), decoupling 16-byte pointer-free values from the request-indexed arena avoids defensive cloning and per-value </w:t>
      </w:r>
      <w:r>
        <w:rPr>
          <w:rFonts w:ascii="DejaVu Sans Mono" w:hAnsi="DejaVu Sans Mono" w:cs="DejaVu Sans Mono"/>
          <w:color w:val="F2F4F7"/>
          <w:shd w:val="clear" w:color="auto" w:fill="2A2E34"/>
          <w:sz w:val="19"/>
          <w:szCs w:val="19"/>
        </w:rPr>
        <w:t xml:space="preserve">Rc::clone</w:t>
      </w:r>
      <w:r>
        <w:rPr>
          <w:rFonts w:ascii="Noto Sans" w:hAnsi="Noto Sans" w:cs="Noto Sans"/>
          <w:color w:val="D2D6DC"/>
          <w:sz w:val="21"/>
          <w:szCs w:val="21"/>
        </w:rPr>
        <w:t xml:space="preserve"> / </w:t>
      </w:r>
      <w:r>
        <w:rPr>
          <w:rFonts w:ascii="DejaVu Sans Mono" w:hAnsi="DejaVu Sans Mono" w:cs="DejaVu Sans Mono"/>
          <w:color w:val="F2F4F7"/>
          <w:shd w:val="clear" w:color="auto" w:fill="2A2E34"/>
          <w:sz w:val="19"/>
          <w:szCs w:val="19"/>
        </w:rPr>
        <w:t xml:space="preserve">Drop</w:t>
      </w:r>
      <w:r>
        <w:rPr>
          <w:rFonts w:ascii="Noto Sans" w:hAnsi="Noto Sans" w:cs="Noto Sans"/>
          <w:color w:val="D2D6DC"/>
          <w:sz w:val="21"/>
          <w:szCs w:val="21"/>
        </w:rPr>
        <w:t xml:space="preserve"> cascades.</w:t>
      </w:r>
    </w:p>
    <w:p>
      <w:pPr>
        <w:spacing w:before="200" w:after="80"/>
        <w:jc w:val="center"/>
      </w:pPr>
      <w:r>
        <w:drawing>
          <wp:inline xmlns:wp="http://schemas.openxmlformats.org/drawingml/2006/wordprocessingDrawing" distT="0" distB="0" distL="0" distR="0">
            <wp:extent cx="6309360" cy="2807665"/>
            <wp:effectExtent l="0" t="0" r="0" b="0"/>
            <wp:docPr id="14" name="fig5_en_energy_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5_en_energy_web.png"/>
                    <pic:cNvPicPr/>
                  </pic:nvPicPr>
                  <pic:blipFill>
                    <a:blip xmlns:r="http://schemas.openxmlformats.org/officeDocument/2006/relationships" r:embed="rIdImg14"/>
                    <a:stretch>
                      <a:fillRect/>
                    </a:stretch>
                  </pic:blipFill>
                  <pic:spPr>
                    <a:xfrm>
                      <a:off x="0" y="0"/>
                      <a:ext cx="6309360" cy="2807665"/>
                    </a:xfrm>
                    <a:prstGeom prst="rect">
                      <a:avLst/>
                    </a:prstGeom>
                  </pic:spPr>
                </pic:pic>
              </a:graphicData>
            </a:graphic>
          </wp:inline>
        </w:drawing>
      </w:r>
    </w:p>
    <w:p>
      <w:pPr>
        <w:spacing w:before="40" w:after="220" w:line="260" w:lineRule="auto"/>
        <w:jc w:val="center"/>
      </w:pPr>
      <w:r>
        <w:rPr>
          <w:rFonts w:ascii="Noto Sans" w:hAnsi="Noto Sans" w:cs="Noto Sans"/>
          <w:color w:val="A8B0BC"/>
          <w:sz w:val="18"/>
          <w:szCs w:val="18"/>
          <w:i/>
          <w:iCs/>
        </w:rPr>
        <w:t xml:space="preserve">Architectural Synthesis: CLI Subprocess (execve + page faults) vs Resident Virtual Machine (ARCHTIME + 195-instruction Zone.Reset)</w:t>
      </w:r>
    </w:p>
    <w:p>
      <w:pPr>
        <w:spacing w:before="120" w:after="120"/>
        <w:pBdr>
          <w:bottom w:val="single" w:sz="4" w:space="1" w:color="464B54"/>
        </w:pBdr>
      </w:pPr>
    </w:p>
    <w:p>
      <w:pPr>
        <w:spacing w:before="260" w:after="120" w:line="280" w:lineRule="auto"/>
        <w:jc w:val="left"/>
      </w:pPr>
      <w:r>
        <w:rPr>
          <w:rFonts w:ascii="Noto Sans" w:hAnsi="Noto Sans" w:cs="Noto Sans"/>
          <w:color w:val="F2F4F7"/>
          <w:sz w:val="28"/>
          <w:szCs w:val="28"/>
          <w:b/>
          <w:bCs/>
        </w:rPr>
        <w:t xml:space="preserve">Hardware Taint Tracking (</w:t>
      </w:r>
      <w:r>
        <w:rPr>
          <w:rFonts w:ascii="DejaVu Sans Mono" w:hAnsi="DejaVu Sans Mono" w:cs="DejaVu Sans Mono"/>
          <w:color w:val="F2F4F7"/>
          <w:shd w:val="clear" w:color="auto" w:fill="2A2E34"/>
          <w:sz w:val="26"/>
          <w:szCs w:val="26"/>
          <w:b/>
          <w:bCs/>
        </w:rPr>
        <w:t xml:space="preserve">FlagTainted</w:t>
      </w:r>
      <w:r>
        <w:rPr>
          <w:rFonts w:ascii="Noto Sans" w:hAnsi="Noto Sans" w:cs="Noto Sans"/>
          <w:color w:val="F2F4F7"/>
          <w:sz w:val="28"/>
          <w:szCs w:val="28"/>
          <w:b/>
          <w:bCs/>
        </w:rPr>
        <w:t xml:space="preserve">) and Deterministic Observability</w:t>
      </w:r>
    </w:p>
    <w:p>
      <w:pPr>
        <w:spacing w:before="100" w:after="140" w:line="300" w:lineRule="auto"/>
        <w:jc w:val="left"/>
      </w:pPr>
      <w:r>
        <w:rPr>
          <w:rFonts w:ascii="Noto Sans" w:hAnsi="Noto Sans" w:cs="Noto Sans"/>
          <w:color w:val="D2D6DC"/>
          <w:sz w:val="22"/>
          <w:szCs w:val="22"/>
        </w:rPr>
        <w:t xml:space="preserve">The final takeaway of this exploration concerns production runtime security. In a traditional C PHP deployment, tracking untrusted user inputs or inspecting sensitive sinks requires heavy external hooks.</w:t>
      </w:r>
    </w:p>
    <w:p>
      <w:pPr>
        <w:spacing w:before="200" w:after="80"/>
        <w:jc w:val="center"/>
      </w:pPr>
      <w:r>
        <w:drawing>
          <wp:inline xmlns:wp="http://schemas.openxmlformats.org/drawingml/2006/wordprocessingDrawing" distT="0" distB="0" distL="0" distR="0">
            <wp:extent cx="6309360" cy="2807665"/>
            <wp:effectExtent l="0" t="0" r="0" b="0"/>
            <wp:docPr id="15" name="fig6_en_c2blue55_sec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6_en_c2blue55_secu.png"/>
                    <pic:cNvPicPr/>
                  </pic:nvPicPr>
                  <pic:blipFill>
                    <a:blip xmlns:r="http://schemas.openxmlformats.org/officeDocument/2006/relationships" r:embed="rIdImg15"/>
                    <a:stretch>
                      <a:fillRect/>
                    </a:stretch>
                  </pic:blipFill>
                  <pic:spPr>
                    <a:xfrm>
                      <a:off x="0" y="0"/>
                      <a:ext cx="6309360" cy="2807665"/>
                    </a:xfrm>
                    <a:prstGeom prst="rect">
                      <a:avLst/>
                    </a:prstGeom>
                  </pic:spPr>
                </pic:pic>
              </a:graphicData>
            </a:graphic>
          </wp:inline>
        </w:drawing>
      </w:r>
    </w:p>
    <w:p>
      <w:pPr>
        <w:spacing w:before="40" w:after="220" w:line="260" w:lineRule="auto"/>
        <w:jc w:val="center"/>
      </w:pPr>
      <w:r>
        <w:rPr>
          <w:rFonts w:ascii="Noto Sans" w:hAnsi="Noto Sans" w:cs="Noto Sans"/>
          <w:color w:val="A8B0BC"/>
          <w:sz w:val="18"/>
          <w:szCs w:val="18"/>
          <w:i/>
          <w:iCs/>
        </w:rPr>
        <w:t xml:space="preserve">End-to-end FlagTainted chain (from sapi/url.go to OpEval/OpInclude sinks in vm/source.go) and deterministic observability</w:t>
      </w:r>
    </w:p>
    <w:p>
      <w:pPr>
        <w:spacing w:before="100" w:after="140" w:line="300" w:lineRule="auto"/>
        <w:jc w:val="left"/>
      </w:pPr>
      <w:r>
        <w:rPr>
          <w:rFonts w:ascii="Noto Sans" w:hAnsi="Noto Sans" w:cs="Noto Sans"/>
          <w:color w:val="D2D6DC"/>
          <w:sz w:val="22"/>
          <w:szCs w:val="22"/>
        </w:rPr>
        <w:t xml:space="preserve">In </w:t>
      </w:r>
      <w:r>
        <w:rPr>
          <w:rFonts w:ascii="DejaVu Sans Mono" w:hAnsi="DejaVu Sans Mono" w:cs="DejaVu Sans Mono"/>
          <w:color w:val="F2F4F7"/>
          <w:shd w:val="clear" w:color="auto" w:fill="2A2E34"/>
          <w:sz w:val="20"/>
          <w:szCs w:val="20"/>
        </w:rPr>
        <w:t xml:space="preserve">php127</w:t>
      </w:r>
      <w:r>
        <w:rPr>
          <w:rFonts w:ascii="Noto Sans" w:hAnsi="Noto Sans" w:cs="Noto Sans"/>
          <w:color w:val="D2D6DC"/>
          <w:sz w:val="22"/>
          <w:szCs w:val="22"/>
        </w:rPr>
        <w:t xml:space="preserve">, runtime safety is enforced directly by virtual-machine invariants:</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HTTP source marking (sapi/url.go) and propagation inside the 16-byte types.Value</w:t>
      </w:r>
      <w:r>
        <w:rPr>
          <w:rFonts w:ascii="Noto Sans" w:hAnsi="Noto Sans" w:cs="Noto Sans"/>
          <w:color w:val="D2D6DC"/>
          <w:sz w:val="21"/>
          <w:szCs w:val="21"/>
        </w:rPr>
        <w:t xml:space="preserve">: Every string decoded from HTTP parameters (</w:t>
      </w:r>
      <w:r>
        <w:rPr>
          <w:rFonts w:ascii="DejaVu Sans Mono" w:hAnsi="DejaVu Sans Mono" w:cs="DejaVu Sans Mono"/>
          <w:color w:val="F2F4F7"/>
          <w:shd w:val="clear" w:color="auto" w:fill="2A2E34"/>
          <w:sz w:val="19"/>
          <w:szCs w:val="19"/>
        </w:rPr>
        <w:t xml:space="preserve">insertParsedPair</w:t>
      </w:r>
      <w:r>
        <w:rPr>
          <w:rFonts w:ascii="Noto Sans" w:hAnsi="Noto Sans" w:cs="Noto Sans"/>
          <w:color w:val="D2D6DC"/>
          <w:sz w:val="21"/>
          <w:szCs w:val="21"/>
        </w:rPr>
        <w:t xml:space="preserve"> / </w:t>
      </w:r>
      <w:r>
        <w:rPr>
          <w:rFonts w:ascii="DejaVu Sans Mono" w:hAnsi="DejaVu Sans Mono" w:cs="DejaVu Sans Mono"/>
          <w:color w:val="F2F4F7"/>
          <w:shd w:val="clear" w:color="auto" w:fill="2A2E34"/>
          <w:sz w:val="19"/>
          <w:szCs w:val="19"/>
        </w:rPr>
        <w:t xml:space="preserve">newTaintedStr</w:t>
      </w:r>
      <w:r>
        <w:rPr>
          <w:rFonts w:ascii="Noto Sans" w:hAnsi="Noto Sans" w:cs="Noto Sans"/>
          <w:color w:val="D2D6DC"/>
          <w:sz w:val="21"/>
          <w:szCs w:val="21"/>
        </w:rPr>
        <w:t xml:space="preserve"> in </w:t>
      </w:r>
      <w:r>
        <w:rPr>
          <w:rFonts w:ascii="DejaVu Sans Mono" w:hAnsi="DejaVu Sans Mono" w:cs="DejaVu Sans Mono"/>
          <w:color w:val="F2F4F7"/>
          <w:shd w:val="clear" w:color="auto" w:fill="2A2E34"/>
          <w:sz w:val="19"/>
          <w:szCs w:val="19"/>
        </w:rPr>
        <w:t xml:space="preserve">sapi/url.go</w:t>
      </w:r>
      <w:r>
        <w:rPr>
          <w:rFonts w:ascii="Noto Sans" w:hAnsi="Noto Sans" w:cs="Noto Sans"/>
          <w:color w:val="D2D6DC"/>
          <w:sz w:val="21"/>
          <w:szCs w:val="21"/>
        </w:rPr>
        <w:t xml:space="preserve"> and </w:t>
      </w:r>
      <w:r>
        <w:rPr>
          <w:rFonts w:ascii="DejaVu Sans Mono" w:hAnsi="DejaVu Sans Mono" w:cs="DejaVu Sans Mono"/>
          <w:color w:val="F2F4F7"/>
          <w:shd w:val="clear" w:color="auto" w:fill="2A2E34"/>
          <w:sz w:val="19"/>
          <w:szCs w:val="19"/>
        </w:rPr>
        <w:t xml:space="preserve">sapi/errors.go</w:t>
      </w:r>
      <w:r>
        <w:rPr>
          <w:rFonts w:ascii="Noto Sans" w:hAnsi="Noto Sans" w:cs="Noto Sans"/>
          <w:color w:val="D2D6DC"/>
          <w:sz w:val="21"/>
          <w:szCs w:val="21"/>
        </w:rPr>
        <w:t xml:space="preserve">) receives the </w:t>
      </w:r>
      <w:r>
        <w:rPr>
          <w:rFonts w:ascii="DejaVu Sans Mono" w:hAnsi="DejaVu Sans Mono" w:cs="DejaVu Sans Mono"/>
          <w:color w:val="F2F4F7"/>
          <w:shd w:val="clear" w:color="auto" w:fill="2A2E34"/>
          <w:sz w:val="19"/>
          <w:szCs w:val="19"/>
        </w:rPr>
        <w:t xml:space="preserve">types.FlagTainted</w:t>
      </w:r>
      <w:r>
        <w:rPr>
          <w:rFonts w:ascii="Noto Sans" w:hAnsi="Noto Sans" w:cs="Noto Sans"/>
          <w:color w:val="D2D6DC"/>
          <w:sz w:val="21"/>
          <w:szCs w:val="21"/>
        </w:rPr>
        <w:t xml:space="preserve"> bit inside the </w:t>
      </w:r>
      <w:r>
        <w:rPr>
          <w:rFonts w:ascii="DejaVu Sans Mono" w:hAnsi="DejaVu Sans Mono" w:cs="DejaVu Sans Mono"/>
          <w:color w:val="F2F4F7"/>
          <w:shd w:val="clear" w:color="auto" w:fill="2A2E34"/>
          <w:sz w:val="19"/>
          <w:szCs w:val="19"/>
        </w:rPr>
        <w:t xml:space="preserve">Flags</w:t>
      </w:r>
      <w:r>
        <w:rPr>
          <w:rFonts w:ascii="Noto Sans" w:hAnsi="Noto Sans" w:cs="Noto Sans"/>
          <w:color w:val="D2D6DC"/>
          <w:sz w:val="21"/>
          <w:szCs w:val="21"/>
        </w:rPr>
        <w:t xml:space="preserve"> byte of its 16-byte </w:t>
      </w:r>
      <w:r>
        <w:rPr>
          <w:rFonts w:ascii="DejaVu Sans Mono" w:hAnsi="DejaVu Sans Mono" w:cs="DejaVu Sans Mono"/>
          <w:color w:val="F2F4F7"/>
          <w:shd w:val="clear" w:color="auto" w:fill="2A2E34"/>
          <w:sz w:val="19"/>
          <w:szCs w:val="19"/>
        </w:rPr>
        <w:t xml:space="preserve">Value</w:t>
      </w:r>
      <w:r>
        <w:rPr>
          <w:rFonts w:ascii="Noto Sans" w:hAnsi="Noto Sans" w:cs="Noto Sans"/>
          <w:color w:val="D2D6DC"/>
          <w:sz w:val="21"/>
          <w:szCs w:val="21"/>
        </w:rPr>
        <w:t xml:space="preserve">. String concatenations (</w:t>
      </w:r>
      <w:r>
        <w:rPr>
          <w:rFonts w:ascii="DejaVu Sans Mono" w:hAnsi="DejaVu Sans Mono" w:cs="DejaVu Sans Mono"/>
          <w:color w:val="F2F4F7"/>
          <w:shd w:val="clear" w:color="auto" w:fill="2A2E34"/>
          <w:sz w:val="19"/>
          <w:szCs w:val="19"/>
        </w:rPr>
        <w:t xml:space="preserve">types.Concat</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types.ConcatStringLong</w:t>
      </w:r>
      <w:r>
        <w:rPr>
          <w:rFonts w:ascii="Noto Sans" w:hAnsi="Noto Sans" w:cs="Noto Sans"/>
          <w:color w:val="D2D6DC"/>
          <w:sz w:val="21"/>
          <w:szCs w:val="21"/>
        </w:rPr>
        <w:t xml:space="preserve">), interpolations, and slice operations propagate this bit via a bitwise </w:t>
      </w:r>
      <w:r>
        <w:rPr>
          <w:rFonts w:ascii="DejaVu Sans Mono" w:hAnsi="DejaVu Sans Mono" w:cs="DejaVu Sans Mono"/>
          <w:color w:val="F2F4F7"/>
          <w:shd w:val="clear" w:color="auto" w:fill="2A2E34"/>
          <w:sz w:val="19"/>
          <w:szCs w:val="19"/>
        </w:rPr>
        <w:t xml:space="preserve">OR</w:t>
      </w:r>
      <w:r>
        <w:rPr>
          <w:rFonts w:ascii="Noto Sans" w:hAnsi="Noto Sans" w:cs="Noto Sans"/>
          <w:color w:val="D2D6DC"/>
          <w:sz w:val="21"/>
          <w:szCs w:val="21"/>
        </w:rPr>
        <w:t xml:space="preserve"> in registers.</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Sink circuit-breaker (OpEval and OpInclude in vm/source.go)</w:t>
      </w:r>
      <w:r>
        <w:rPr>
          <w:rFonts w:ascii="Noto Sans" w:hAnsi="Noto Sans" w:cs="Noto Sans"/>
          <w:color w:val="D2D6DC"/>
          <w:sz w:val="21"/>
          <w:szCs w:val="21"/>
        </w:rPr>
        <w:t xml:space="preserve">: Whenever a </w:t>
      </w:r>
      <w:r>
        <w:rPr>
          <w:rFonts w:ascii="DejaVu Sans Mono" w:hAnsi="DejaVu Sans Mono" w:cs="DejaVu Sans Mono"/>
          <w:color w:val="F2F4F7"/>
          <w:shd w:val="clear" w:color="auto" w:fill="2A2E34"/>
          <w:sz w:val="19"/>
          <w:szCs w:val="19"/>
        </w:rPr>
        <w:t xml:space="preserve">Value</w:t>
      </w:r>
      <w:r>
        <w:rPr>
          <w:rFonts w:ascii="Noto Sans" w:hAnsi="Noto Sans" w:cs="Noto Sans"/>
          <w:color w:val="D2D6DC"/>
          <w:sz w:val="21"/>
          <w:szCs w:val="21"/>
        </w:rPr>
        <w:t xml:space="preserve"> carrying </w:t>
      </w:r>
      <w:r>
        <w:rPr>
          <w:rFonts w:ascii="DejaVu Sans Mono" w:hAnsi="DejaVu Sans Mono" w:cs="DejaVu Sans Mono"/>
          <w:color w:val="F2F4F7"/>
          <w:shd w:val="clear" w:color="auto" w:fill="2A2E34"/>
          <w:sz w:val="19"/>
          <w:szCs w:val="19"/>
        </w:rPr>
        <w:t xml:space="preserve">FlagTainted</w:t>
      </w:r>
      <w:r>
        <w:rPr>
          <w:rFonts w:ascii="Noto Sans" w:hAnsi="Noto Sans" w:cs="Noto Sans"/>
          <w:color w:val="D2D6DC"/>
          <w:sz w:val="21"/>
          <w:szCs w:val="21"/>
        </w:rPr>
        <w:t xml:space="preserve"> reaches </w:t>
      </w:r>
      <w:r>
        <w:rPr>
          <w:rFonts w:ascii="DejaVu Sans Mono" w:hAnsi="DejaVu Sans Mono" w:cs="DejaVu Sans Mono"/>
          <w:color w:val="F2F4F7"/>
          <w:shd w:val="clear" w:color="auto" w:fill="2A2E34"/>
          <w:sz w:val="19"/>
          <w:szCs w:val="19"/>
        </w:rPr>
        <w:t xml:space="preserve">opSource</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OpEval</w:t>
      </w:r>
      <w:r>
        <w:rPr>
          <w:rFonts w:ascii="Noto Sans" w:hAnsi="Noto Sans" w:cs="Noto Sans"/>
          <w:color w:val="D2D6DC"/>
          <w:sz w:val="21"/>
          <w:szCs w:val="21"/>
        </w:rPr>
        <w:t xml:space="preserve"> or </w:t>
      </w:r>
      <w:r>
        <w:rPr>
          <w:rFonts w:ascii="DejaVu Sans Mono" w:hAnsi="DejaVu Sans Mono" w:cs="DejaVu Sans Mono"/>
          <w:color w:val="F2F4F7"/>
          <w:shd w:val="clear" w:color="auto" w:fill="2A2E34"/>
          <w:sz w:val="19"/>
          <w:szCs w:val="19"/>
        </w:rPr>
        <w:t xml:space="preserve">OpInclude</w:t>
      </w:r>
      <w:r>
        <w:rPr>
          <w:rFonts w:ascii="Noto Sans" w:hAnsi="Noto Sans" w:cs="Noto Sans"/>
          <w:color w:val="D2D6DC"/>
          <w:sz w:val="21"/>
          <w:szCs w:val="21"/>
        </w:rPr>
        <w:t xml:space="preserve">), the virtual machine increments the per-request counter </w:t>
      </w:r>
      <w:r>
        <w:rPr>
          <w:rFonts w:ascii="DejaVu Sans Mono" w:hAnsi="DejaVu Sans Mono" w:cs="DejaVu Sans Mono"/>
          <w:color w:val="F2F4F7"/>
          <w:shd w:val="clear" w:color="auto" w:fill="2A2E34"/>
          <w:sz w:val="19"/>
          <w:szCs w:val="19"/>
        </w:rPr>
        <w:t xml:space="preserve">Context.TaintedSinks</w:t>
      </w:r>
      <w:r>
        <w:rPr>
          <w:rFonts w:ascii="Noto Sans" w:hAnsi="Noto Sans" w:cs="Noto Sans"/>
          <w:color w:val="D2D6DC"/>
          <w:sz w:val="21"/>
          <w:szCs w:val="21"/>
        </w:rPr>
        <w:t xml:space="preserve"> and, when </w:t>
      </w:r>
      <w:r>
        <w:rPr>
          <w:rFonts w:ascii="DejaVu Sans Mono" w:hAnsi="DejaVu Sans Mono" w:cs="DejaVu Sans Mono"/>
          <w:color w:val="F2F4F7"/>
          <w:shd w:val="clear" w:color="auto" w:fill="2A2E34"/>
          <w:sz w:val="19"/>
          <w:szCs w:val="19"/>
        </w:rPr>
        <w:t xml:space="preserve">Context.BlockTaintedSinks</w:t>
      </w:r>
      <w:r>
        <w:rPr>
          <w:rFonts w:ascii="Noto Sans" w:hAnsi="Noto Sans" w:cs="Noto Sans"/>
          <w:color w:val="D2D6DC"/>
          <w:sz w:val="21"/>
          <w:szCs w:val="21"/>
        </w:rPr>
        <w:t xml:space="preserve"> is enabled, immediately aborts the instruction with a </w:t>
      </w:r>
      <w:r>
        <w:rPr>
          <w:rFonts w:ascii="DejaVu Sans Mono" w:hAnsi="DejaVu Sans Mono" w:cs="DejaVu Sans Mono"/>
          <w:color w:val="F2F4F7"/>
          <w:shd w:val="clear" w:color="auto" w:fill="2A2E34"/>
          <w:sz w:val="19"/>
          <w:szCs w:val="19"/>
        </w:rPr>
        <w:t xml:space="preserve">ValueError</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"Tainted input rejected at ..."</w:t>
      </w:r>
      <w:r>
        <w:rPr>
          <w:rFonts w:ascii="Noto Sans" w:hAnsi="Noto Sans" w:cs="Noto Sans"/>
          <w:color w:val="D2D6DC"/>
          <w:sz w:val="21"/>
          <w:szCs w:val="21"/>
        </w:rPr>
        <w:t xml:space="preserve">) before any parsing or execution of the injected payload.</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Closed execution graph (bytecode.Verify) and build-tag runtime stack invariant guard (-tags vmcheck)</w:t>
      </w:r>
      <w:r>
        <w:rPr>
          <w:rFonts w:ascii="Noto Sans" w:hAnsi="Noto Sans" w:cs="Noto Sans"/>
          <w:color w:val="D2D6DC"/>
          <w:sz w:val="21"/>
          <w:szCs w:val="21"/>
        </w:rPr>
        <w:t xml:space="preserve">: Every </w:t>
      </w:r>
      <w:r>
        <w:rPr>
          <w:rFonts w:ascii="DejaVu Sans Mono" w:hAnsi="DejaVu Sans Mono" w:cs="DejaVu Sans Mono"/>
          <w:color w:val="F2F4F7"/>
          <w:shd w:val="clear" w:color="auto" w:fill="2A2E34"/>
          <w:sz w:val="19"/>
          <w:szCs w:val="19"/>
        </w:rPr>
        <w:t xml:space="preserve">OpArray</w:t>
      </w:r>
      <w:r>
        <w:rPr>
          <w:rFonts w:ascii="Noto Sans" w:hAnsi="Noto Sans" w:cs="Noto Sans"/>
          <w:color w:val="D2D6DC"/>
          <w:sz w:val="21"/>
          <w:szCs w:val="21"/>
        </w:rPr>
        <w:t xml:space="preserve"> is statically verified ahead of execution (</w:t>
      </w:r>
      <w:r>
        <w:rPr>
          <w:rFonts w:ascii="DejaVu Sans Mono" w:hAnsi="DejaVu Sans Mono" w:cs="DejaVu Sans Mono"/>
          <w:color w:val="F2F4F7"/>
          <w:shd w:val="clear" w:color="auto" w:fill="2A2E34"/>
          <w:sz w:val="19"/>
          <w:szCs w:val="19"/>
        </w:rPr>
        <w:t xml:space="preserve">MaxStack</w:t>
      </w:r>
      <w:r>
        <w:rPr>
          <w:rFonts w:ascii="Noto Sans" w:hAnsi="Noto Sans" w:cs="Noto Sans"/>
          <w:color w:val="D2D6DC"/>
          <w:sz w:val="21"/>
          <w:szCs w:val="21"/>
        </w:rPr>
        <w:t xml:space="preserve">, compiled variable indices </w:t>
      </w:r>
      <w:r>
        <w:rPr>
          <w:rFonts w:ascii="DejaVu Sans Mono" w:hAnsi="DejaVu Sans Mono" w:cs="DejaVu Sans Mono"/>
          <w:color w:val="F2F4F7"/>
          <w:shd w:val="clear" w:color="auto" w:fill="2A2E34"/>
          <w:sz w:val="19"/>
          <w:szCs w:val="19"/>
        </w:rPr>
        <w:t xml:space="preserve">NumCVs</w:t>
      </w:r>
      <w:r>
        <w:rPr>
          <w:rFonts w:ascii="Noto Sans" w:hAnsi="Noto Sans" w:cs="Noto Sans"/>
          <w:color w:val="D2D6DC"/>
          <w:sz w:val="21"/>
          <w:szCs w:val="21"/>
        </w:rPr>
        <w:t xml:space="preserve">, jump targets), and </w:t>
      </w:r>
      <w:r>
        <w:rPr>
          <w:rFonts w:ascii="DejaVu Sans Mono" w:hAnsi="DejaVu Sans Mono" w:cs="DejaVu Sans Mono"/>
          <w:color w:val="F2F4F7"/>
          <w:shd w:val="clear" w:color="auto" w:fill="2A2E34"/>
          <w:sz w:val="19"/>
          <w:szCs w:val="19"/>
        </w:rPr>
        <w:t xml:space="preserve">checkSlotsAfterPop</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-tags vmcheck</w:t>
      </w:r>
      <w:r>
        <w:rPr>
          <w:rFonts w:ascii="Noto Sans" w:hAnsi="Noto Sans" w:cs="Noto Sans"/>
          <w:color w:val="D2D6DC"/>
          <w:sz w:val="21"/>
          <w:szCs w:val="21"/>
        </w:rPr>
        <w:t xml:space="preserve">) verifies operand stack integrity on every frame return.</w:t>
      </w:r>
    </w:p>
    <w:p>
      <w:pPr>
        <w:spacing w:before="120" w:after="120"/>
        <w:pBdr>
          <w:bottom w:val="single" w:sz="4" w:space="1" w:color="464B54"/>
        </w:pBdr>
      </w:pPr>
    </w:p>
    <w:p>
      <w:pPr>
        <w:spacing w:before="260" w:after="120" w:line="280" w:lineRule="auto"/>
        <w:jc w:val="left"/>
      </w:pPr>
      <w:r>
        <w:rPr>
          <w:rFonts w:ascii="Noto Sans" w:hAnsi="Noto Sans" w:cs="Noto Sans"/>
          <w:color w:val="F2F4F7"/>
          <w:sz w:val="28"/>
          <w:szCs w:val="28"/>
          <w:b/>
          <w:bCs/>
        </w:rPr>
        <w:t xml:space="preserve">Conclusion: Practical Guide to Security and Observability in </w:t>
      </w:r>
      <w:r>
        <w:rPr>
          <w:rFonts w:ascii="DejaVu Sans Mono" w:hAnsi="DejaVu Sans Mono" w:cs="DejaVu Sans Mono"/>
          <w:color w:val="F2F4F7"/>
          <w:shd w:val="clear" w:color="auto" w:fill="2A2E34"/>
          <w:sz w:val="26"/>
          <w:szCs w:val="26"/>
          <w:b/>
          <w:bCs/>
        </w:rPr>
        <w:t xml:space="preserve">php127</w:t>
      </w:r>
    </w:p>
    <w:p>
      <w:pPr>
        <w:spacing w:before="100" w:after="140" w:line="300" w:lineRule="auto"/>
        <w:jc w:val="left"/>
      </w:pPr>
      <w:r>
        <w:rPr>
          <w:rFonts w:ascii="Noto Sans" w:hAnsi="Noto Sans" w:cs="Noto Sans"/>
          <w:color w:val="D2D6DC"/>
          <w:sz w:val="22"/>
          <w:szCs w:val="22"/>
        </w:rPr>
        <w:t xml:space="preserve">Beyond the head-to-head measurements across C, Rust, and Go 1.27, this architecture delivers two operational pillars directly usable when running PHP workloads: </w:t>
      </w:r>
      <w:r>
        <w:rPr>
          <w:rFonts w:ascii="Noto Sans" w:hAnsi="Noto Sans" w:cs="Noto Sans"/>
          <w:color w:val="F2F4F7"/>
          <w:sz w:val="22"/>
          <w:szCs w:val="22"/>
          <w:b/>
          <w:bCs/>
        </w:rPr>
        <w:t xml:space="preserve">structural security additions</w:t>
      </w:r>
      <w:r>
        <w:rPr>
          <w:rFonts w:ascii="Noto Sans" w:hAnsi="Noto Sans" w:cs="Noto Sans"/>
          <w:color w:val="D2D6DC"/>
          <w:sz w:val="22"/>
          <w:szCs w:val="22"/>
        </w:rPr>
        <w:t xml:space="preserve"> to the language runtime and </w:t>
      </w:r>
      <w:r>
        <w:rPr>
          <w:rFonts w:ascii="Noto Sans" w:hAnsi="Noto Sans" w:cs="Noto Sans"/>
          <w:color w:val="F2F4F7"/>
          <w:sz w:val="22"/>
          <w:szCs w:val="22"/>
          <w:b/>
          <w:bCs/>
        </w:rPr>
        <w:t xml:space="preserve">deterministic observability</w:t>
      </w:r>
      <w:r>
        <w:rPr>
          <w:rFonts w:ascii="Noto Sans" w:hAnsi="Noto Sans" w:cs="Noto Sans"/>
          <w:color w:val="D2D6DC"/>
          <w:sz w:val="22"/>
          <w:szCs w:val="22"/>
        </w:rPr>
        <w:t xml:space="preserve"> (both application-level and hardware-level). Here is what engineers and integrators need to know to use them.</w:t>
      </w:r>
    </w:p>
    <w:p>
      <w:pPr>
        <w:spacing w:before="200" w:after="100" w:line="260" w:lineRule="auto"/>
        <w:jc w:val="left"/>
      </w:pPr>
      <w:r>
        <w:rPr>
          <w:rFonts w:ascii="Noto Sans" w:hAnsi="Noto Sans" w:cs="Noto Sans"/>
          <w:color w:val="F2F4F7"/>
          <w:sz w:val="24"/>
          <w:szCs w:val="24"/>
          <w:b/>
          <w:bCs/>
        </w:rPr>
        <w:t xml:space="preserve">1. Security Additions to PHP: What </w:t>
      </w:r>
      <w:r>
        <w:rPr>
          <w:rFonts w:ascii="DejaVu Sans Mono" w:hAnsi="DejaVu Sans Mono" w:cs="DejaVu Sans Mono"/>
          <w:color w:val="F2F4F7"/>
          <w:shd w:val="clear" w:color="auto" w:fill="2A2E34"/>
          <w:sz w:val="22"/>
          <w:szCs w:val="22"/>
          <w:b/>
          <w:bCs/>
        </w:rPr>
        <w:t xml:space="preserve">php127</w:t>
      </w:r>
      <w:r>
        <w:rPr>
          <w:rFonts w:ascii="Noto Sans" w:hAnsi="Noto Sans" w:cs="Noto Sans"/>
          <w:color w:val="F2F4F7"/>
          <w:sz w:val="24"/>
          <w:szCs w:val="24"/>
          <w:b/>
          <w:bCs/>
        </w:rPr>
        <w:t xml:space="preserve"> Guarantees and How to Use It</w:t>
      </w:r>
    </w:p>
    <w:p>
      <w:pPr>
        <w:spacing w:before="100" w:after="140" w:line="300" w:lineRule="auto"/>
        <w:jc w:val="left"/>
      </w:pPr>
      <w:r>
        <w:rPr>
          <w:rFonts w:ascii="Noto Sans" w:hAnsi="Noto Sans" w:cs="Noto Sans"/>
          <w:color w:val="D2D6DC"/>
          <w:sz w:val="22"/>
          <w:szCs w:val="22"/>
        </w:rPr>
        <w:t xml:space="preserve">Security management in </w:t>
      </w:r>
      <w:r>
        <w:rPr>
          <w:rFonts w:ascii="DejaVu Sans Mono" w:hAnsi="DejaVu Sans Mono" w:cs="DejaVu Sans Mono"/>
          <w:color w:val="F2F4F7"/>
          <w:shd w:val="clear" w:color="auto" w:fill="2A2E34"/>
          <w:sz w:val="20"/>
          <w:szCs w:val="20"/>
        </w:rPr>
        <w:t xml:space="preserve">php127</w:t>
      </w:r>
      <w:r>
        <w:rPr>
          <w:rFonts w:ascii="Noto Sans" w:hAnsi="Noto Sans" w:cs="Noto Sans"/>
          <w:color w:val="D2D6DC"/>
          <w:sz w:val="22"/>
          <w:szCs w:val="22"/>
        </w:rPr>
        <w:t xml:space="preserve"> is split into </w:t>
      </w:r>
      <w:r>
        <w:rPr>
          <w:rFonts w:ascii="Noto Sans" w:hAnsi="Noto Sans" w:cs="Noto Sans"/>
          <w:color w:val="F2F4F7"/>
          <w:sz w:val="22"/>
          <w:szCs w:val="22"/>
          <w:b/>
          <w:bCs/>
        </w:rPr>
        <w:t xml:space="preserve">structural invariants enabled by default</w:t>
      </w:r>
      <w:r>
        <w:rPr>
          <w:rFonts w:ascii="Noto Sans" w:hAnsi="Noto Sans" w:cs="Noto Sans"/>
          <w:color w:val="D2D6DC"/>
          <w:sz w:val="22"/>
          <w:szCs w:val="22"/>
        </w:rPr>
        <w:t xml:space="preserve"> (protecting every PHP script with zero code changes) and </w:t>
      </w:r>
      <w:r>
        <w:rPr>
          <w:rFonts w:ascii="Noto Sans" w:hAnsi="Noto Sans" w:cs="Noto Sans"/>
          <w:color w:val="F2F4F7"/>
          <w:sz w:val="22"/>
          <w:szCs w:val="22"/>
          <w:b/>
          <w:bCs/>
        </w:rPr>
        <w:t xml:space="preserve">configurable policy guards</w:t>
      </w:r>
      <w:r>
        <w:rPr>
          <w:rFonts w:ascii="Noto Sans" w:hAnsi="Noto Sans" w:cs="Noto Sans"/>
          <w:color w:val="D2D6DC"/>
          <w:sz w:val="22"/>
          <w:szCs w:val="22"/>
        </w:rPr>
        <w:t xml:space="preserve"> (taint tracking and SAPI confinement).</w:t>
      </w:r>
    </w:p>
    <w:p>
      <w:pPr>
        <w:spacing w:before="100" w:after="140" w:line="300" w:lineRule="auto"/>
        <w:jc w:val="left"/>
      </w:pPr>
      <w:r>
        <w:rPr>
          <w:rFonts w:ascii="Noto Sans" w:hAnsi="Noto Sans" w:cs="Noto Sans"/>
          <w:color w:val="D2D6DC"/>
          <w:sz w:val="22"/>
          <w:szCs w:val="22"/>
        </w:rPr>
        <w:t xml:space="preserve">#### A. Default Structural Guarantees (Zero Configuration Required)</w:t>
      </w:r>
    </w:p>
    <w:p>
      <w:pPr>
        <w:spacing w:before="100" w:after="100" w:line="280" w:lineRule="auto"/>
        <w:ind w:left="360" w:hanging="280"/>
        <w:jc w:val="left"/>
      </w:pPr>
      <w:r>
        <w:rPr>
          <w:rFonts w:ascii="Noto Sans" w:hAnsi="Noto Sans" w:cs="Noto Sans"/>
          <w:color w:val="D2D6DC"/>
          <w:sz w:val="21"/>
          <w:szCs w:val="21"/>
        </w:rPr>
        <w:t xml:space="preserve">1. </w:t>
      </w:r>
      <w:r>
        <w:rPr>
          <w:rFonts w:ascii="Noto Sans" w:hAnsi="Noto Sans" w:cs="Noto Sans"/>
          <w:color w:val="F2F4F7"/>
          <w:sz w:val="21"/>
          <w:szCs w:val="21"/>
          <w:b/>
          <w:bCs/>
        </w:rPr>
        <w:t xml:space="preserve">Elimination of Type Confusion and Pointer Corruption (types/value.go)</w:t>
      </w:r>
      <w:r>
        <w:rPr>
          <w:rFonts w:ascii="Noto Sans" w:hAnsi="Noto Sans" w:cs="Noto Sans"/>
          <w:color w:val="D2D6DC"/>
          <w:sz w:val="21"/>
          <w:szCs w:val="21"/>
        </w:rPr>
        <w:t xml:space="preserve">: Unlike the C </w:t>
      </w:r>
      <w:r>
        <w:rPr>
          <w:rFonts w:ascii="DejaVu Sans Mono" w:hAnsi="DejaVu Sans Mono" w:cs="DejaVu Sans Mono"/>
          <w:color w:val="F2F4F7"/>
          <w:shd w:val="clear" w:color="auto" w:fill="2A2E34"/>
          <w:sz w:val="19"/>
          <w:szCs w:val="19"/>
        </w:rPr>
        <w:t xml:space="preserve">zval</w:t>
      </w:r>
      <w:r>
        <w:rPr>
          <w:rFonts w:ascii="Noto Sans" w:hAnsi="Noto Sans" w:cs="Noto Sans"/>
          <w:color w:val="D2D6DC"/>
          <w:sz w:val="21"/>
          <w:szCs w:val="21"/>
        </w:rPr>
        <w:t xml:space="preserve"> (which stores raw C pointers </w:t>
      </w:r>
      <w:r>
        <w:rPr>
          <w:rFonts w:ascii="DejaVu Sans Mono" w:hAnsi="DejaVu Sans Mono" w:cs="DejaVu Sans Mono"/>
          <w:color w:val="F2F4F7"/>
          <w:shd w:val="clear" w:color="auto" w:fill="2A2E34"/>
          <w:sz w:val="19"/>
          <w:szCs w:val="19"/>
        </w:rPr>
        <w:t xml:space="preserve">zend_string*</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zend_array*</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zend_object*</w:t>
      </w:r>
      <w:r>
        <w:rPr>
          <w:rFonts w:ascii="Noto Sans" w:hAnsi="Noto Sans" w:cs="Noto Sans"/>
          <w:color w:val="D2D6DC"/>
          <w:sz w:val="21"/>
          <w:szCs w:val="21"/>
        </w:rPr>
        <w:t xml:space="preserve"> inside an untagged C union), </w:t>
      </w:r>
      <w:r>
        <w:rPr>
          <w:rFonts w:ascii="DejaVu Sans Mono" w:hAnsi="DejaVu Sans Mono" w:cs="DejaVu Sans Mono"/>
          <w:color w:val="F2F4F7"/>
          <w:shd w:val="clear" w:color="auto" w:fill="2A2E34"/>
          <w:sz w:val="19"/>
          <w:szCs w:val="19"/>
        </w:rPr>
        <w:t xml:space="preserve">types.Value</w:t>
      </w:r>
      <w:r>
        <w:rPr>
          <w:rFonts w:ascii="Noto Sans" w:hAnsi="Noto Sans" w:cs="Noto Sans"/>
          <w:color w:val="D2D6DC"/>
          <w:sz w:val="21"/>
          <w:szCs w:val="21"/>
        </w:rPr>
        <w:t xml:space="preserve"> is a purely numerical 16-byte struct (</w:t>
      </w:r>
      <w:r>
        <w:rPr>
          <w:rFonts w:ascii="DejaVu Sans Mono" w:hAnsi="DejaVu Sans Mono" w:cs="DejaVu Sans Mono"/>
          <w:color w:val="F2F4F7"/>
          <w:shd w:val="clear" w:color="auto" w:fill="2A2E34"/>
          <w:sz w:val="19"/>
          <w:szCs w:val="19"/>
        </w:rPr>
        <w:t xml:space="preserve">Type</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Flags</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Extra</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DataSlot uint32</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Scalar uint64</w:t>
      </w:r>
      <w:r>
        <w:rPr>
          <w:rFonts w:ascii="Noto Sans" w:hAnsi="Noto Sans" w:cs="Noto Sans"/>
          <w:color w:val="D2D6DC"/>
          <w:sz w:val="21"/>
          <w:szCs w:val="21"/>
        </w:rPr>
        <w:t xml:space="preserve">). A logic bug can never forge an arbitrary memory address.</w:t>
      </w:r>
    </w:p>
    <w:p>
      <w:pPr>
        <w:spacing w:before="100" w:after="100" w:line="280" w:lineRule="auto"/>
        <w:ind w:left="360" w:hanging="280"/>
        <w:jc w:val="left"/>
      </w:pPr>
      <w:r>
        <w:rPr>
          <w:rFonts w:ascii="Noto Sans" w:hAnsi="Noto Sans" w:cs="Noto Sans"/>
          <w:color w:val="D2D6DC"/>
          <w:sz w:val="21"/>
          <w:szCs w:val="21"/>
        </w:rPr>
        <w:t xml:space="preserve">2. *</w:t>
      </w:r>
      <w:r>
        <w:rPr>
          <w:rFonts w:ascii="Noto Sans" w:hAnsi="Noto Sans" w:cs="Noto Sans"/>
          <w:color w:val="D2D6DC"/>
          <w:sz w:val="21"/>
          <w:szCs w:val="21"/>
          <w:i/>
          <w:iCs/>
        </w:rPr>
        <w:t xml:space="preserve">Elimination of Destructor Reentrancy </w:t>
      </w:r>
      <w:r>
        <w:rPr>
          <w:rFonts w:ascii="Noto Sans" w:hAnsi="Noto Sans" w:cs="Noto Sans"/>
          <w:color w:val="D2D6DC"/>
          <w:sz w:val="21"/>
          <w:szCs w:val="21"/>
        </w:rPr>
        <w:t xml:space="preserve">Use-After-Free</w:t>
      </w:r>
      <w:r>
        <w:rPr>
          <w:rFonts w:ascii="Noto Sans" w:hAnsi="Noto Sans" w:cs="Noto Sans"/>
          <w:color w:val="D2D6DC"/>
          <w:sz w:val="21"/>
          <w:szCs w:val="21"/>
          <w:i/>
          <w:iCs/>
        </w:rPr>
        <w:t xml:space="preserve"> (`vm/value.go`, `vm/array.go`)</w:t>
      </w:r>
      <w:r>
        <w:rPr>
          <w:rFonts w:ascii="Noto Sans" w:hAnsi="Noto Sans" w:cs="Noto Sans"/>
          <w:color w:val="D2D6DC"/>
          <w:sz w:val="21"/>
          <w:szCs w:val="21"/>
          <w:i/>
          <w:iCs/>
        </w:rPr>
        <w:t xml:space="preserve">: Whenever an assignment overwrites a compiled variable (`writeCV`, `storeCVMove`) or an array bucket (`ArraySet`) holding an object with a `__destruct()` method, `php127` writes the new value into the slot </w:t>
      </w:r>
      <w:r>
        <w:rPr>
          <w:rFonts w:ascii="Noto Sans" w:hAnsi="Noto Sans" w:cs="Noto Sans"/>
          <w:color w:val="D2D6DC"/>
          <w:sz w:val="21"/>
          <w:szCs w:val="21"/>
          <w:i/>
          <w:iCs/>
        </w:rPr>
        <w:t xml:space="preserve">before</w:t>
      </w:r>
      <w:r>
        <w:rPr>
          <w:rFonts w:ascii="Noto Sans" w:hAnsi="Noto Sans" w:cs="Noto Sans"/>
          <w:color w:val="D2D6DC"/>
          <w:sz w:val="21"/>
          <w:szCs w:val="21"/>
        </w:rPr>
        <w:t xml:space="preserve">* invoking </w:t>
      </w:r>
      <w:r>
        <w:rPr>
          <w:rFonts w:ascii="DejaVu Sans Mono" w:hAnsi="DejaVu Sans Mono" w:cs="DejaVu Sans Mono"/>
          <w:color w:val="F2F4F7"/>
          <w:shd w:val="clear" w:color="auto" w:fill="2A2E34"/>
          <w:sz w:val="19"/>
          <w:szCs w:val="19"/>
        </w:rPr>
        <w:t xml:space="preserve">ReleaseValue</w:t>
      </w:r>
      <w:r>
        <w:rPr>
          <w:rFonts w:ascii="Noto Sans" w:hAnsi="Noto Sans" w:cs="Noto Sans"/>
          <w:color w:val="D2D6DC"/>
          <w:sz w:val="21"/>
          <w:szCs w:val="21"/>
        </w:rPr>
        <w:t xml:space="preserve"> on the old value. Even if the PHP destructor reads back the global array, throws an exception, or triggers a </w:t>
      </w:r>
      <w:r>
        <w:rPr>
          <w:rFonts w:ascii="DejaVu Sans Mono" w:hAnsi="DejaVu Sans Mono" w:cs="DejaVu Sans Mono"/>
          <w:color w:val="F2F4F7"/>
          <w:shd w:val="clear" w:color="auto" w:fill="2A2E34"/>
          <w:sz w:val="19"/>
          <w:szCs w:val="19"/>
        </w:rPr>
        <w:t xml:space="preserve">vm.slots</w:t>
      </w:r>
      <w:r>
        <w:rPr>
          <w:rFonts w:ascii="Noto Sans" w:hAnsi="Noto Sans" w:cs="Noto Sans"/>
          <w:color w:val="D2D6DC"/>
          <w:sz w:val="21"/>
          <w:szCs w:val="21"/>
        </w:rPr>
        <w:t xml:space="preserve"> stack reallocation, the observed state remains strictly consistent.</w:t>
      </w:r>
    </w:p>
    <w:p>
      <w:pPr>
        <w:spacing w:before="100" w:after="100" w:line="280" w:lineRule="auto"/>
        <w:ind w:left="360" w:hanging="280"/>
        <w:jc w:val="left"/>
      </w:pPr>
      <w:r>
        <w:rPr>
          <w:rFonts w:ascii="Noto Sans" w:hAnsi="Noto Sans" w:cs="Noto Sans"/>
          <w:color w:val="D2D6DC"/>
          <w:sz w:val="21"/>
          <w:szCs w:val="21"/>
        </w:rPr>
        <w:t xml:space="preserve">3. </w:t>
      </w:r>
      <w:r>
        <w:rPr>
          <w:rFonts w:ascii="Noto Sans" w:hAnsi="Noto Sans" w:cs="Noto Sans"/>
          <w:color w:val="F2F4F7"/>
          <w:sz w:val="21"/>
          <w:szCs w:val="21"/>
          <w:b/>
          <w:bCs/>
        </w:rPr>
        <w:t xml:space="preserve">Cross-Request Memory Isolation and O(1) Epoch Validation (zone/zone.go)</w:t>
      </w:r>
      <w:r>
        <w:rPr>
          <w:rFonts w:ascii="Noto Sans" w:hAnsi="Noto Sans" w:cs="Noto Sans"/>
          <w:color w:val="D2D6DC"/>
          <w:sz w:val="21"/>
          <w:szCs w:val="21"/>
        </w:rPr>
        <w:t xml:space="preserve">: Every request runs inside its own </w:t>
      </w:r>
      <w:r>
        <w:rPr>
          <w:rFonts w:ascii="DejaVu Sans Mono" w:hAnsi="DejaVu Sans Mono" w:cs="DejaVu Sans Mono"/>
          <w:color w:val="F2F4F7"/>
          <w:shd w:val="clear" w:color="auto" w:fill="2A2E34"/>
          <w:sz w:val="19"/>
          <w:szCs w:val="19"/>
        </w:rPr>
        <w:t xml:space="preserve">Zone</w:t>
      </w:r>
      <w:r>
        <w:rPr>
          <w:rFonts w:ascii="Noto Sans" w:hAnsi="Noto Sans" w:cs="Noto Sans"/>
          <w:color w:val="D2D6DC"/>
          <w:sz w:val="21"/>
          <w:szCs w:val="21"/>
        </w:rPr>
        <w:t xml:space="preserve">. Every </w:t>
      </w:r>
      <w:r>
        <w:rPr>
          <w:rFonts w:ascii="DejaVu Sans Mono" w:hAnsi="DejaVu Sans Mono" w:cs="DejaVu Sans Mono"/>
          <w:color w:val="F2F4F7"/>
          <w:shd w:val="clear" w:color="auto" w:fill="2A2E34"/>
          <w:sz w:val="19"/>
          <w:szCs w:val="19"/>
        </w:rPr>
        <w:t xml:space="preserve">DataSlot</w:t>
      </w:r>
      <w:r>
        <w:rPr>
          <w:rFonts w:ascii="Noto Sans" w:hAnsi="Noto Sans" w:cs="Noto Sans"/>
          <w:color w:val="D2D6DC"/>
          <w:sz w:val="21"/>
          <w:szCs w:val="21"/>
        </w:rPr>
        <w:t xml:space="preserve"> dereference checks that the arena epoch (</w:t>
      </w:r>
      <w:r>
        <w:rPr>
          <w:rFonts w:ascii="DejaVu Sans Mono" w:hAnsi="DejaVu Sans Mono" w:cs="DejaVu Sans Mono"/>
          <w:color w:val="F2F4F7"/>
          <w:shd w:val="clear" w:color="auto" w:fill="2A2E34"/>
          <w:sz w:val="19"/>
          <w:szCs w:val="19"/>
        </w:rPr>
        <w:t xml:space="preserve">z.epoch</w:t>
      </w:r>
      <w:r>
        <w:rPr>
          <w:rFonts w:ascii="Noto Sans" w:hAnsi="Noto Sans" w:cs="Noto Sans"/>
          <w:color w:val="D2D6DC"/>
          <w:sz w:val="21"/>
          <w:szCs w:val="21"/>
        </w:rPr>
        <w:t xml:space="preserve">) and </w:t>
      </w:r>
      <w:r>
        <w:rPr>
          <w:rFonts w:ascii="DejaVu Sans Mono" w:hAnsi="DejaVu Sans Mono" w:cs="DejaVu Sans Mono"/>
          <w:color w:val="F2F4F7"/>
          <w:shd w:val="clear" w:color="auto" w:fill="2A2E34"/>
          <w:sz w:val="19"/>
          <w:szCs w:val="19"/>
        </w:rPr>
        <w:t xml:space="preserve">FlagZoneRequest</w:t>
      </w:r>
      <w:r>
        <w:rPr>
          <w:rFonts w:ascii="Noto Sans" w:hAnsi="Noto Sans" w:cs="Noto Sans"/>
          <w:color w:val="D2D6DC"/>
          <w:sz w:val="21"/>
          <w:szCs w:val="21"/>
        </w:rPr>
        <w:t xml:space="preserve"> match; when the request ends, </w:t>
      </w:r>
      <w:r>
        <w:rPr>
          <w:rFonts w:ascii="DejaVu Sans Mono" w:hAnsi="DejaVu Sans Mono" w:cs="DejaVu Sans Mono"/>
          <w:color w:val="F2F4F7"/>
          <w:shd w:val="clear" w:color="auto" w:fill="2A2E34"/>
          <w:sz w:val="19"/>
          <w:szCs w:val="19"/>
        </w:rPr>
        <w:t xml:space="preserve">Zone.Reset()</w:t>
      </w:r>
      <w:r>
        <w:rPr>
          <w:rFonts w:ascii="Noto Sans" w:hAnsi="Noto Sans" w:cs="Noto Sans"/>
          <w:color w:val="D2D6DC"/>
          <w:sz w:val="21"/>
          <w:szCs w:val="21"/>
        </w:rPr>
        <w:t xml:space="preserve"> increments the epoch and resets the byte cursor to zero in 195 instructions, making cross-request memory leaks structurally impossible.</w:t>
      </w:r>
    </w:p>
    <w:p>
      <w:pPr>
        <w:spacing w:before="100" w:after="100" w:line="280" w:lineRule="auto"/>
        <w:ind w:left="360" w:hanging="280"/>
        <w:jc w:val="left"/>
      </w:pPr>
      <w:r>
        <w:rPr>
          <w:rFonts w:ascii="Noto Sans" w:hAnsi="Noto Sans" w:cs="Noto Sans"/>
          <w:color w:val="D2D6DC"/>
          <w:sz w:val="21"/>
          <w:szCs w:val="21"/>
        </w:rPr>
        <w:t xml:space="preserve">4. </w:t>
      </w:r>
      <w:r>
        <w:rPr>
          <w:rFonts w:ascii="Noto Sans" w:hAnsi="Noto Sans" w:cs="Noto Sans"/>
          <w:color w:val="F2F4F7"/>
          <w:sz w:val="21"/>
          <w:szCs w:val="21"/>
          <w:b/>
          <w:bCs/>
        </w:rPr>
        <w:t xml:space="preserve">Ahead-of-Time Static Bytecode Verification (bytecode/verify.go)</w:t>
      </w:r>
      <w:r>
        <w:rPr>
          <w:rFonts w:ascii="Noto Sans" w:hAnsi="Noto Sans" w:cs="Noto Sans"/>
          <w:color w:val="D2D6DC"/>
          <w:sz w:val="21"/>
          <w:szCs w:val="21"/>
        </w:rPr>
        <w:t xml:space="preserve">: Every compiled or loaded </w:t>
      </w:r>
      <w:r>
        <w:rPr>
          <w:rFonts w:ascii="DejaVu Sans Mono" w:hAnsi="DejaVu Sans Mono" w:cs="DejaVu Sans Mono"/>
          <w:color w:val="F2F4F7"/>
          <w:shd w:val="clear" w:color="auto" w:fill="2A2E34"/>
          <w:sz w:val="19"/>
          <w:szCs w:val="19"/>
        </w:rPr>
        <w:t xml:space="preserve">OpArray</w:t>
      </w:r>
      <w:r>
        <w:rPr>
          <w:rFonts w:ascii="Noto Sans" w:hAnsi="Noto Sans" w:cs="Noto Sans"/>
          <w:color w:val="D2D6DC"/>
          <w:sz w:val="21"/>
          <w:szCs w:val="21"/>
        </w:rPr>
        <w:t xml:space="preserve"> passes through </w:t>
      </w:r>
      <w:r>
        <w:rPr>
          <w:rFonts w:ascii="DejaVu Sans Mono" w:hAnsi="DejaVu Sans Mono" w:cs="DejaVu Sans Mono"/>
          <w:color w:val="F2F4F7"/>
          <w:shd w:val="clear" w:color="auto" w:fill="2A2E34"/>
          <w:sz w:val="19"/>
          <w:szCs w:val="19"/>
        </w:rPr>
        <w:t xml:space="preserve">bytecode.Verify</w:t>
      </w:r>
      <w:r>
        <w:rPr>
          <w:rFonts w:ascii="Noto Sans" w:hAnsi="Noto Sans" w:cs="Noto Sans"/>
          <w:color w:val="D2D6DC"/>
          <w:sz w:val="21"/>
          <w:szCs w:val="21"/>
        </w:rPr>
        <w:t xml:space="preserve">, which validates jump bounds, compiled variable indices (</w:t>
      </w:r>
      <w:r>
        <w:rPr>
          <w:rFonts w:ascii="DejaVu Sans Mono" w:hAnsi="DejaVu Sans Mono" w:cs="DejaVu Sans Mono"/>
          <w:color w:val="F2F4F7"/>
          <w:shd w:val="clear" w:color="auto" w:fill="2A2E34"/>
          <w:sz w:val="19"/>
          <w:szCs w:val="19"/>
        </w:rPr>
        <w:t xml:space="preserve">NumCVs</w:t>
      </w:r>
      <w:r>
        <w:rPr>
          <w:rFonts w:ascii="Noto Sans" w:hAnsi="Noto Sans" w:cs="Noto Sans"/>
          <w:color w:val="D2D6DC"/>
          <w:sz w:val="21"/>
          <w:szCs w:val="21"/>
        </w:rPr>
        <w:t xml:space="preserve">), constant indices, and maximum stack depth (</w:t>
      </w:r>
      <w:r>
        <w:rPr>
          <w:rFonts w:ascii="DejaVu Sans Mono" w:hAnsi="DejaVu Sans Mono" w:cs="DejaVu Sans Mono"/>
          <w:color w:val="F2F4F7"/>
          <w:shd w:val="clear" w:color="auto" w:fill="2A2E34"/>
          <w:sz w:val="19"/>
          <w:szCs w:val="19"/>
        </w:rPr>
        <w:t xml:space="preserve">MaxStack</w:t>
      </w:r>
      <w:r>
        <w:rPr>
          <w:rFonts w:ascii="Noto Sans" w:hAnsi="Noto Sans" w:cs="Noto Sans"/>
          <w:color w:val="D2D6DC"/>
          <w:sz w:val="21"/>
          <w:szCs w:val="21"/>
        </w:rPr>
        <w:t xml:space="preserve">) before </w:t>
      </w:r>
      <w:r>
        <w:rPr>
          <w:rFonts w:ascii="DejaVu Sans Mono" w:hAnsi="DejaVu Sans Mono" w:cs="DejaVu Sans Mono"/>
          <w:color w:val="F2F4F7"/>
          <w:shd w:val="clear" w:color="auto" w:fill="2A2E34"/>
          <w:sz w:val="19"/>
          <w:szCs w:val="19"/>
        </w:rPr>
        <w:t xml:space="preserve">vm.Execute</w:t>
      </w:r>
      <w:r>
        <w:rPr>
          <w:rFonts w:ascii="Noto Sans" w:hAnsi="Noto Sans" w:cs="Noto Sans"/>
          <w:color w:val="D2D6DC"/>
          <w:sz w:val="21"/>
          <w:szCs w:val="21"/>
        </w:rPr>
        <w:t xml:space="preserve"> runs its first instruction.</w:t>
      </w:r>
    </w:p>
    <w:p>
      <w:pPr>
        <w:spacing w:before="100" w:after="100" w:line="280" w:lineRule="auto"/>
        <w:ind w:left="360" w:hanging="280"/>
        <w:jc w:val="left"/>
      </w:pPr>
      <w:r>
        <w:rPr>
          <w:rFonts w:ascii="Noto Sans" w:hAnsi="Noto Sans" w:cs="Noto Sans"/>
          <w:color w:val="D2D6DC"/>
          <w:sz w:val="21"/>
          <w:szCs w:val="21"/>
        </w:rPr>
        <w:t xml:space="preserve">5. </w:t>
      </w:r>
      <w:r>
        <w:rPr>
          <w:rFonts w:ascii="Noto Sans" w:hAnsi="Noto Sans" w:cs="Noto Sans"/>
          <w:color w:val="F2F4F7"/>
          <w:sz w:val="21"/>
          <w:szCs w:val="21"/>
          <w:b/>
          <w:bCs/>
        </w:rPr>
        <w:t xml:space="preserve">Per-Request Fault Containment (vm/vm.go, sapi/server.go)</w:t>
      </w:r>
      <w:r>
        <w:rPr>
          <w:rFonts w:ascii="Noto Sans" w:hAnsi="Noto Sans" w:cs="Noto Sans"/>
          <w:color w:val="D2D6DC"/>
          <w:sz w:val="21"/>
          <w:szCs w:val="21"/>
        </w:rPr>
        <w:t xml:space="preserve">: Both </w:t>
      </w:r>
      <w:r>
        <w:rPr>
          <w:rFonts w:ascii="DejaVu Sans Mono" w:hAnsi="DejaVu Sans Mono" w:cs="DejaVu Sans Mono"/>
          <w:color w:val="F2F4F7"/>
          <w:shd w:val="clear" w:color="auto" w:fill="2A2E34"/>
          <w:sz w:val="19"/>
          <w:szCs w:val="19"/>
        </w:rPr>
        <w:t xml:space="preserve">vm.Execute</w:t>
      </w:r>
      <w:r>
        <w:rPr>
          <w:rFonts w:ascii="Noto Sans" w:hAnsi="Noto Sans" w:cs="Noto Sans"/>
          <w:color w:val="D2D6DC"/>
          <w:sz w:val="21"/>
          <w:szCs w:val="21"/>
        </w:rPr>
        <w:t xml:space="preserve"> and </w:t>
      </w:r>
      <w:r>
        <w:rPr>
          <w:rFonts w:ascii="DejaVu Sans Mono" w:hAnsi="DejaVu Sans Mono" w:cs="DejaVu Sans Mono"/>
          <w:color w:val="F2F4F7"/>
          <w:shd w:val="clear" w:color="auto" w:fill="2A2E34"/>
          <w:sz w:val="19"/>
          <w:szCs w:val="19"/>
        </w:rPr>
        <w:t xml:space="preserve">sapi.Server.ServeHTTP</w:t>
      </w:r>
      <w:r>
        <w:rPr>
          <w:rFonts w:ascii="Noto Sans" w:hAnsi="Noto Sans" w:cs="Noto Sans"/>
          <w:color w:val="D2D6DC"/>
          <w:sz w:val="21"/>
          <w:szCs w:val="21"/>
        </w:rPr>
        <w:t xml:space="preserve"> enforce a containment </w:t>
      </w:r>
      <w:r>
        <w:rPr>
          <w:rFonts w:ascii="DejaVu Sans Mono" w:hAnsi="DejaVu Sans Mono" w:cs="DejaVu Sans Mono"/>
          <w:color w:val="F2F4F7"/>
          <w:shd w:val="clear" w:color="auto" w:fill="2A2E34"/>
          <w:sz w:val="19"/>
          <w:szCs w:val="19"/>
        </w:rPr>
        <w:t xml:space="preserve">recover()</w:t>
      </w:r>
      <w:r>
        <w:rPr>
          <w:rFonts w:ascii="Noto Sans" w:hAnsi="Noto Sans" w:cs="Noto Sans"/>
          <w:color w:val="D2D6DC"/>
          <w:sz w:val="21"/>
          <w:szCs w:val="21"/>
        </w:rPr>
        <w:t xml:space="preserve"> boundary that turns any unexpected internal fault into a controlled exit (exit code </w:t>
      </w:r>
      <w:r>
        <w:rPr>
          <w:rFonts w:ascii="DejaVu Sans Mono" w:hAnsi="DejaVu Sans Mono" w:cs="DejaVu Sans Mono"/>
          <w:color w:val="F2F4F7"/>
          <w:shd w:val="clear" w:color="auto" w:fill="2A2E34"/>
          <w:sz w:val="19"/>
          <w:szCs w:val="19"/>
        </w:rPr>
        <w:t xml:space="preserve">255</w:t>
      </w:r>
      <w:r>
        <w:rPr>
          <w:rFonts w:ascii="Noto Sans" w:hAnsi="Noto Sans" w:cs="Noto Sans"/>
          <w:color w:val="D2D6DC"/>
          <w:sz w:val="21"/>
          <w:szCs w:val="21"/>
        </w:rPr>
        <w:t xml:space="preserve"> in CLI or HTTP </w:t>
      </w:r>
      <w:r>
        <w:rPr>
          <w:rFonts w:ascii="DejaVu Sans Mono" w:hAnsi="DejaVu Sans Mono" w:cs="DejaVu Sans Mono"/>
          <w:color w:val="F2F4F7"/>
          <w:shd w:val="clear" w:color="auto" w:fill="2A2E34"/>
          <w:sz w:val="19"/>
          <w:szCs w:val="19"/>
        </w:rPr>
        <w:t xml:space="preserve">500</w:t>
      </w:r>
      <w:r>
        <w:rPr>
          <w:rFonts w:ascii="Noto Sans" w:hAnsi="Noto Sans" w:cs="Noto Sans"/>
          <w:color w:val="D2D6DC"/>
          <w:sz w:val="21"/>
          <w:szCs w:val="21"/>
        </w:rPr>
        <w:t xml:space="preserve"> on the offending request alone) without ever crashing the resident server process.</w:t>
      </w:r>
    </w:p>
    <w:p>
      <w:pPr>
        <w:spacing w:before="100" w:after="140" w:line="300" w:lineRule="auto"/>
        <w:jc w:val="left"/>
      </w:pPr>
      <w:r>
        <w:rPr>
          <w:rFonts w:ascii="Noto Sans" w:hAnsi="Noto Sans" w:cs="Noto Sans"/>
          <w:color w:val="D2D6DC"/>
          <w:sz w:val="22"/>
          <w:szCs w:val="22"/>
        </w:rPr>
        <w:t xml:space="preserve">#### B. How to Configure and Use Taint Tracking (</w:t>
      </w:r>
      <w:r>
        <w:rPr>
          <w:rFonts w:ascii="DejaVu Sans Mono" w:hAnsi="DejaVu Sans Mono" w:cs="DejaVu Sans Mono"/>
          <w:color w:val="F2F4F7"/>
          <w:shd w:val="clear" w:color="auto" w:fill="2A2E34"/>
          <w:sz w:val="20"/>
          <w:szCs w:val="20"/>
        </w:rPr>
        <w:t xml:space="preserve">FlagTainted</w:t>
      </w:r>
      <w:r>
        <w:rPr>
          <w:rFonts w:ascii="Noto Sans" w:hAnsi="Noto Sans" w:cs="Noto Sans"/>
          <w:color w:val="D2D6DC"/>
          <w:sz w:val="22"/>
          <w:szCs w:val="22"/>
        </w:rPr>
        <w:t xml:space="preserve">) and the SAPI Server</w:t>
      </w:r>
    </w:p>
    <w:p>
      <w:pPr>
        <w:spacing w:before="100" w:after="140" w:line="300" w:lineRule="auto"/>
        <w:jc w:val="left"/>
      </w:pPr>
      <w:r>
        <w:rPr>
          <w:rFonts w:ascii="Noto Sans" w:hAnsi="Noto Sans" w:cs="Noto Sans"/>
          <w:color w:val="D2D6DC"/>
          <w:sz w:val="22"/>
          <w:szCs w:val="22"/>
        </w:rPr>
        <w:t xml:space="preserve">In an HTTP deployment or during a security audit of an existing PHP application, </w:t>
      </w:r>
      <w:r>
        <w:rPr>
          <w:rFonts w:ascii="DejaVu Sans Mono" w:hAnsi="DejaVu Sans Mono" w:cs="DejaVu Sans Mono"/>
          <w:color w:val="F2F4F7"/>
          <w:shd w:val="clear" w:color="auto" w:fill="2A2E34"/>
          <w:sz w:val="20"/>
          <w:szCs w:val="20"/>
        </w:rPr>
        <w:t xml:space="preserve">php127</w:t>
      </w:r>
      <w:r>
        <w:rPr>
          <w:rFonts w:ascii="Noto Sans" w:hAnsi="Noto Sans" w:cs="Noto Sans"/>
          <w:color w:val="D2D6DC"/>
          <w:sz w:val="22"/>
          <w:szCs w:val="22"/>
        </w:rPr>
        <w:t xml:space="preserve"> automatically tracks untrusted inputs from request ingestion down to execution sinks (</w:t>
      </w:r>
      <w:r>
        <w:rPr>
          <w:rFonts w:ascii="DejaVu Sans Mono" w:hAnsi="DejaVu Sans Mono" w:cs="DejaVu Sans Mono"/>
          <w:color w:val="F2F4F7"/>
          <w:shd w:val="clear" w:color="auto" w:fill="2A2E34"/>
          <w:sz w:val="20"/>
          <w:szCs w:val="20"/>
        </w:rPr>
        <w:t xml:space="preserve">eval</w:t>
      </w:r>
      <w:r>
        <w:rPr>
          <w:rFonts w:ascii="Noto Sans" w:hAnsi="Noto Sans" w:cs="Noto Sans"/>
          <w:color w:val="D2D6DC"/>
          <w:sz w:val="22"/>
          <w:szCs w:val="22"/>
        </w:rPr>
        <w:t xml:space="preserve">, </w:t>
      </w:r>
      <w:r>
        <w:rPr>
          <w:rFonts w:ascii="DejaVu Sans Mono" w:hAnsi="DejaVu Sans Mono" w:cs="DejaVu Sans Mono"/>
          <w:color w:val="F2F4F7"/>
          <w:shd w:val="clear" w:color="auto" w:fill="2A2E34"/>
          <w:sz w:val="20"/>
          <w:szCs w:val="20"/>
        </w:rPr>
        <w:t xml:space="preserve">include</w:t>
      </w:r>
      <w:r>
        <w:rPr>
          <w:rFonts w:ascii="Noto Sans" w:hAnsi="Noto Sans" w:cs="Noto Sans"/>
          <w:color w:val="D2D6DC"/>
          <w:sz w:val="22"/>
          <w:szCs w:val="22"/>
        </w:rPr>
        <w:t xml:space="preserve">, </w:t>
      </w:r>
      <w:r>
        <w:rPr>
          <w:rFonts w:ascii="DejaVu Sans Mono" w:hAnsi="DejaVu Sans Mono" w:cs="DejaVu Sans Mono"/>
          <w:color w:val="F2F4F7"/>
          <w:shd w:val="clear" w:color="auto" w:fill="2A2E34"/>
          <w:sz w:val="20"/>
          <w:szCs w:val="20"/>
        </w:rPr>
        <w:t xml:space="preserve">require</w:t>
      </w:r>
      <w:r>
        <w:rPr>
          <w:rFonts w:ascii="Noto Sans" w:hAnsi="Noto Sans" w:cs="Noto Sans"/>
          <w:color w:val="D2D6DC"/>
          <w:sz w:val="22"/>
          <w:szCs w:val="22"/>
        </w:rPr>
        <w:t xml:space="preserve">):</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Automatic HTTP Source Marking</w:t>
      </w:r>
      <w:r>
        <w:rPr>
          <w:rFonts w:ascii="Noto Sans" w:hAnsi="Noto Sans" w:cs="Noto Sans"/>
          <w:color w:val="D2D6DC"/>
          <w:sz w:val="21"/>
          <w:szCs w:val="21"/>
        </w:rPr>
        <w:t xml:space="preserve">: When a request enters through </w:t>
      </w:r>
      <w:r>
        <w:rPr>
          <w:rFonts w:ascii="DejaVu Sans Mono" w:hAnsi="DejaVu Sans Mono" w:cs="DejaVu Sans Mono"/>
          <w:color w:val="F2F4F7"/>
          <w:shd w:val="clear" w:color="auto" w:fill="2A2E34"/>
          <w:sz w:val="19"/>
          <w:szCs w:val="19"/>
        </w:rPr>
        <w:t xml:space="preserve">sapi.Server</w:t>
      </w:r>
      <w:r>
        <w:rPr>
          <w:rFonts w:ascii="Noto Sans" w:hAnsi="Noto Sans" w:cs="Noto Sans"/>
          <w:color w:val="D2D6DC"/>
          <w:sz w:val="21"/>
          <w:szCs w:val="21"/>
        </w:rPr>
        <w:t xml:space="preserve"> (or </w:t>
      </w:r>
      <w:r>
        <w:rPr>
          <w:rFonts w:ascii="DejaVu Sans Mono" w:hAnsi="DejaVu Sans Mono" w:cs="DejaVu Sans Mono"/>
          <w:color w:val="F2F4F7"/>
          <w:shd w:val="clear" w:color="auto" w:fill="2A2E34"/>
          <w:sz w:val="19"/>
          <w:szCs w:val="19"/>
        </w:rPr>
        <w:t xml:space="preserve">sapi.PopulateSuperglobals</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insertParsedPair</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sapi/url.go</w:t>
      </w:r>
      <w:r>
        <w:rPr>
          <w:rFonts w:ascii="Noto Sans" w:hAnsi="Noto Sans" w:cs="Noto Sans"/>
          <w:color w:val="D2D6DC"/>
          <w:sz w:val="21"/>
          <w:szCs w:val="21"/>
        </w:rPr>
        <w:t xml:space="preserve">) automatically stamps every key and value in </w:t>
      </w:r>
      <w:r>
        <w:rPr>
          <w:rFonts w:ascii="DejaVu Sans Mono" w:hAnsi="DejaVu Sans Mono" w:cs="DejaVu Sans Mono"/>
          <w:color w:val="F2F4F7"/>
          <w:shd w:val="clear" w:color="auto" w:fill="2A2E34"/>
          <w:sz w:val="19"/>
          <w:szCs w:val="19"/>
        </w:rPr>
        <w:t xml:space="preserve">_GET</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_POST</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_COOKIE</w:t>
      </w:r>
      <w:r>
        <w:rPr>
          <w:rFonts w:ascii="Noto Sans" w:hAnsi="Noto Sans" w:cs="Noto Sans"/>
          <w:color w:val="D2D6DC"/>
          <w:sz w:val="21"/>
          <w:szCs w:val="21"/>
        </w:rPr>
        <w:t xml:space="preserve">, and </w:t>
      </w:r>
      <w:r>
        <w:rPr>
          <w:rFonts w:ascii="DejaVu Sans Mono" w:hAnsi="DejaVu Sans Mono" w:cs="DejaVu Sans Mono"/>
          <w:color w:val="F2F4F7"/>
          <w:shd w:val="clear" w:color="auto" w:fill="2A2E34"/>
          <w:sz w:val="19"/>
          <w:szCs w:val="19"/>
        </w:rPr>
        <w:t xml:space="preserve">_REQUEST</w:t>
      </w:r>
      <w:r>
        <w:rPr>
          <w:rFonts w:ascii="Noto Sans" w:hAnsi="Noto Sans" w:cs="Noto Sans"/>
          <w:color w:val="D2D6DC"/>
          <w:sz w:val="21"/>
          <w:szCs w:val="21"/>
        </w:rPr>
        <w:t xml:space="preserve"> with </w:t>
      </w:r>
      <w:r>
        <w:rPr>
          <w:rFonts w:ascii="DejaVu Sans Mono" w:hAnsi="DejaVu Sans Mono" w:cs="DejaVu Sans Mono"/>
          <w:color w:val="F2F4F7"/>
          <w:shd w:val="clear" w:color="auto" w:fill="2A2E34"/>
          <w:sz w:val="19"/>
          <w:szCs w:val="19"/>
        </w:rPr>
        <w:t xml:space="preserve">types.FlagTainted</w:t>
      </w:r>
      <w:r>
        <w:rPr>
          <w:rFonts w:ascii="Noto Sans" w:hAnsi="Noto Sans" w:cs="Noto Sans"/>
          <w:color w:val="D2D6DC"/>
          <w:sz w:val="21"/>
          <w:szCs w:val="21"/>
        </w:rPr>
        <w:t xml:space="preserve">. This bit propagates automatically across string concatenations (</w:t>
      </w:r>
      <w:r>
        <w:rPr>
          <w:rFonts w:ascii="DejaVu Sans Mono" w:hAnsi="DejaVu Sans Mono" w:cs="DejaVu Sans Mono"/>
          <w:color w:val="F2F4F7"/>
          <w:shd w:val="clear" w:color="auto" w:fill="2A2E34"/>
          <w:sz w:val="19"/>
          <w:szCs w:val="19"/>
        </w:rPr>
        <w:t xml:space="preserve">.</w:t>
      </w:r>
      <w:r>
        <w:rPr>
          <w:rFonts w:ascii="Noto Sans" w:hAnsi="Noto Sans" w:cs="Noto Sans"/>
          <w:color w:val="D2D6DC"/>
          <w:sz w:val="21"/>
          <w:szCs w:val="21"/>
        </w:rPr>
        <w:t xml:space="preserve"> / </w:t>
      </w:r>
      <w:r>
        <w:rPr>
          <w:rFonts w:ascii="DejaVu Sans Mono" w:hAnsi="DejaVu Sans Mono" w:cs="DejaVu Sans Mono"/>
          <w:color w:val="F2F4F7"/>
          <w:shd w:val="clear" w:color="auto" w:fill="2A2E34"/>
          <w:sz w:val="19"/>
          <w:szCs w:val="19"/>
        </w:rPr>
        <w:t xml:space="preserve">ConcatStringLong</w:t>
      </w:r>
      <w:r>
        <w:rPr>
          <w:rFonts w:ascii="Noto Sans" w:hAnsi="Noto Sans" w:cs="Noto Sans"/>
          <w:color w:val="D2D6DC"/>
          <w:sz w:val="21"/>
          <w:szCs w:val="21"/>
        </w:rPr>
        <w:t xml:space="preserve">), string interpolations, and slice operations (</w:t>
      </w:r>
      <w:r>
        <w:rPr>
          <w:rFonts w:ascii="DejaVu Sans Mono" w:hAnsi="DejaVu Sans Mono" w:cs="DejaVu Sans Mono"/>
          <w:color w:val="F2F4F7"/>
          <w:shd w:val="clear" w:color="auto" w:fill="2A2E34"/>
          <w:sz w:val="19"/>
          <w:szCs w:val="19"/>
        </w:rPr>
        <w:t xml:space="preserve">substr</w:t>
      </w:r>
      <w:r>
        <w:rPr>
          <w:rFonts w:ascii="Noto Sans" w:hAnsi="Noto Sans" w:cs="Noto Sans"/>
          <w:color w:val="D2D6DC"/>
          <w:sz w:val="21"/>
          <w:szCs w:val="21"/>
        </w:rPr>
        <w:t xml:space="preserve">, </w:t>
      </w:r>
      <w:r>
        <w:rPr>
          <w:rFonts w:ascii="DejaVu Sans Mono" w:hAnsi="DejaVu Sans Mono" w:cs="DejaVu Sans Mono"/>
          <w:color w:val="F2F4F7"/>
          <w:shd w:val="clear" w:color="auto" w:fill="2A2E34"/>
          <w:sz w:val="19"/>
          <w:szCs w:val="19"/>
        </w:rPr>
        <w:t xml:space="preserve">trim</w:t>
      </w:r>
      <w:r>
        <w:rPr>
          <w:rFonts w:ascii="Noto Sans" w:hAnsi="Noto Sans" w:cs="Noto Sans"/>
          <w:color w:val="D2D6DC"/>
          <w:sz w:val="21"/>
          <w:szCs w:val="21"/>
        </w:rPr>
        <w:t xml:space="preserve">, etc.).</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Shadow Audit Mode (Counting Only) vs Circuit-Breaker Mode (Active Blocking)</w:t>
      </w:r>
      <w:r>
        <w:rPr>
          <w:rFonts w:ascii="Noto Sans" w:hAnsi="Noto Sans" w:cs="Noto Sans"/>
          <w:color w:val="D2D6DC"/>
          <w:sz w:val="21"/>
          <w:szCs w:val="21"/>
        </w:rPr>
        <w:t xml:space="preserve">: Operators control enforcement through </w:t>
      </w:r>
      <w:r>
        <w:rPr>
          <w:rFonts w:ascii="DejaVu Sans Mono" w:hAnsi="DejaVu Sans Mono" w:cs="DejaVu Sans Mono"/>
          <w:color w:val="F2F4F7"/>
          <w:shd w:val="clear" w:color="auto" w:fill="2A2E34"/>
          <w:sz w:val="19"/>
          <w:szCs w:val="19"/>
        </w:rPr>
        <w:t xml:space="preserve">vm.Context</w:t>
      </w:r>
      <w:r>
        <w:rPr>
          <w:rFonts w:ascii="Noto Sans" w:hAnsi="Noto Sans" w:cs="Noto Sans"/>
          <w:color w:val="D2D6DC"/>
          <w:sz w:val="21"/>
          <w:szCs w:val="21"/>
        </w:rPr>
        <w:t xml:space="preserve">:</w:t>
      </w:r>
    </w:p>
    <w:p>
      <w:pPr>
        <w:spacing w:before="100" w:after="140" w:line="300" w:lineRule="auto"/>
        <w:jc w:val="left"/>
      </w:pPr>
      <w:r>
        <w:rPr>
          <w:rFonts w:ascii="Noto Sans" w:hAnsi="Noto Sans" w:cs="Noto Sans"/>
          <w:color w:val="D2D6DC"/>
          <w:sz w:val="22"/>
          <w:szCs w:val="22"/>
        </w:rPr>
        <w:t xml:space="preserve">```go</w:t>
      </w:r>
    </w:p>
    <w:p>
      <w:pPr>
        <w:spacing w:before="100" w:after="140" w:line="300" w:lineRule="auto"/>
        <w:jc w:val="left"/>
      </w:pPr>
      <w:r>
        <w:rPr>
          <w:rFonts w:ascii="Noto Sans" w:hAnsi="Noto Sans" w:cs="Noto Sans"/>
          <w:color w:val="D2D6DC"/>
          <w:sz w:val="22"/>
          <w:szCs w:val="22"/>
        </w:rPr>
        <w:t xml:space="preserve">// 1. Compile and link the program once at ARCHTIME</w:t>
      </w:r>
    </w:p>
    <w:p>
      <w:pPr>
        <w:spacing w:before="100" w:after="140" w:line="300" w:lineRule="auto"/>
        <w:jc w:val="left"/>
      </w:pPr>
      <w:r>
        <w:rPr>
          <w:rFonts w:ascii="Noto Sans" w:hAnsi="Noto Sans" w:cs="Noto Sans"/>
          <w:color w:val="D2D6DC"/>
          <w:sz w:val="22"/>
          <w:szCs w:val="22"/>
        </w:rPr>
        <w:t xml:space="preserve">prog := compileAndLink(sourcePHP)</w:t>
      </w:r>
    </w:p>
    <w:p>
      <w:pPr>
        <w:spacing w:before="100" w:after="140" w:line="300" w:lineRule="auto"/>
        <w:jc w:val="left"/>
      </w:pPr>
      <w:r>
        <w:rPr>
          <w:rFonts w:ascii="Noto Sans" w:hAnsi="Noto Sans" w:cs="Noto Sans"/>
          <w:color w:val="D2D6DC"/>
          <w:sz w:val="22"/>
          <w:szCs w:val="22"/>
        </w:rPr>
        <w:t xml:space="preserve">// 2. Configure the per-request security context</w:t>
      </w:r>
    </w:p>
    <w:p>
      <w:pPr>
        <w:spacing w:before="100" w:after="140" w:line="300" w:lineRule="auto"/>
        <w:jc w:val="left"/>
      </w:pPr>
      <w:r>
        <w:rPr>
          <w:rFonts w:ascii="Noto Sans" w:hAnsi="Noto Sans" w:cs="Noto Sans"/>
          <w:color w:val="D2D6DC"/>
          <w:sz w:val="22"/>
          <w:szCs w:val="22"/>
        </w:rPr>
        <w:t xml:space="preserve">ctx := &amp;vm.Context{</w:t>
      </w:r>
    </w:p>
    <w:p>
      <w:pPr>
        <w:spacing w:before="100" w:after="140" w:line="300" w:lineRule="auto"/>
        <w:jc w:val="left"/>
      </w:pPr>
      <w:r>
        <w:rPr>
          <w:rFonts w:ascii="Noto Sans" w:hAnsi="Noto Sans" w:cs="Noto Sans"/>
          <w:color w:val="D2D6DC"/>
          <w:sz w:val="22"/>
          <w:szCs w:val="22"/>
        </w:rPr>
        <w:t xml:space="preserve">BlockTaintedSinks: true, // true = abort with ValueError; false = count without blocking</w:t>
      </w:r>
    </w:p>
    <w:p>
      <w:pPr>
        <w:spacing w:before="100" w:after="140" w:line="300" w:lineRule="auto"/>
        <w:jc w:val="left"/>
      </w:pPr>
      <w:r>
        <w:rPr>
          <w:rFonts w:ascii="Noto Sans" w:hAnsi="Noto Sans" w:cs="Noto Sans"/>
          <w:color w:val="D2D6DC"/>
          <w:sz w:val="22"/>
          <w:szCs w:val="22"/>
        </w:rPr>
        <w:t xml:space="preserve">}</w:t>
      </w:r>
    </w:p>
    <w:p>
      <w:pPr>
        <w:spacing w:before="100" w:after="140" w:line="300" w:lineRule="auto"/>
        <w:jc w:val="left"/>
      </w:pPr>
      <w:r>
        <w:rPr>
          <w:rFonts w:ascii="Noto Sans" w:hAnsi="Noto Sans" w:cs="Noto Sans"/>
          <w:color w:val="D2D6DC"/>
          <w:sz w:val="22"/>
          <w:szCs w:val="22"/>
        </w:rPr>
        <w:t xml:space="preserve">// 3. Execute inside an isolated, resettable Zone</w:t>
      </w:r>
    </w:p>
    <w:p>
      <w:pPr>
        <w:spacing w:before="100" w:after="140" w:line="300" w:lineRule="auto"/>
        <w:jc w:val="left"/>
      </w:pPr>
      <w:r>
        <w:rPr>
          <w:rFonts w:ascii="Noto Sans" w:hAnsi="Noto Sans" w:cs="Noto Sans"/>
          <w:color w:val="D2D6DC"/>
          <w:sz w:val="22"/>
          <w:szCs w:val="22"/>
        </w:rPr>
        <w:t xml:space="preserve">m := vm.New(prog, reqZone)</w:t>
      </w:r>
    </w:p>
    <w:p>
      <w:pPr>
        <w:spacing w:before="100" w:after="140" w:line="300" w:lineRule="auto"/>
        <w:jc w:val="left"/>
      </w:pPr>
      <w:r>
        <w:rPr>
          <w:rFonts w:ascii="Noto Sans" w:hAnsi="Noto Sans" w:cs="Noto Sans"/>
          <w:color w:val="D2D6DC"/>
          <w:sz w:val="22"/>
          <w:szCs w:val="22"/>
        </w:rPr>
        <w:t xml:space="preserve">m.Context = ctx</w:t>
      </w:r>
    </w:p>
    <w:p>
      <w:pPr>
        <w:spacing w:before="100" w:after="140" w:line="300" w:lineRule="auto"/>
        <w:jc w:val="left"/>
      </w:pPr>
      <w:r>
        <w:rPr>
          <w:rFonts w:ascii="Noto Sans" w:hAnsi="Noto Sans" w:cs="Noto Sans"/>
          <w:color w:val="D2D6DC"/>
          <w:sz w:val="22"/>
          <w:szCs w:val="22"/>
        </w:rPr>
        <w:t xml:space="preserve">err := m.Execute()</w:t>
      </w:r>
    </w:p>
    <w:p>
      <w:pPr>
        <w:spacing w:before="100" w:after="140" w:line="300" w:lineRule="auto"/>
        <w:jc w:val="left"/>
      </w:pPr>
      <w:r>
        <w:rPr>
          <w:rFonts w:ascii="Noto Sans" w:hAnsi="Noto Sans" w:cs="Noto Sans"/>
          <w:color w:val="D2D6DC"/>
          <w:sz w:val="22"/>
          <w:szCs w:val="22"/>
        </w:rPr>
        <w:t xml:space="preserve">// If any input derived from _GET/_POST reaches eval() or include:</w:t>
      </w:r>
    </w:p>
    <w:p>
      <w:pPr>
        <w:spacing w:before="100" w:after="140" w:line="300" w:lineRule="auto"/>
        <w:jc w:val="left"/>
      </w:pPr>
      <w:r>
        <w:rPr>
          <w:rFonts w:ascii="Noto Sans" w:hAnsi="Noto Sans" w:cs="Noto Sans"/>
          <w:color w:val="D2D6DC"/>
          <w:sz w:val="22"/>
          <w:szCs w:val="22"/>
        </w:rPr>
        <w:t xml:space="preserve">// - ctx.TaintedSinks is incremented (e.g., ctx.TaintedSinks == 1)</w:t>
      </w:r>
    </w:p>
    <w:p>
      <w:pPr>
        <w:spacing w:before="100" w:after="140" w:line="300" w:lineRule="auto"/>
        <w:jc w:val="left"/>
      </w:pPr>
      <w:r>
        <w:rPr>
          <w:rFonts w:ascii="Noto Sans" w:hAnsi="Noto Sans" w:cs="Noto Sans"/>
          <w:color w:val="D2D6DC"/>
          <w:sz w:val="22"/>
          <w:szCs w:val="22"/>
        </w:rPr>
        <w:t xml:space="preserve">// - when BlockTaintedSinks == true, Execute() immediately raises:</w:t>
      </w:r>
    </w:p>
    <w:p>
      <w:pPr>
        <w:spacing w:before="100" w:after="140" w:line="300" w:lineRule="auto"/>
        <w:jc w:val="left"/>
      </w:pPr>
      <w:r>
        <w:rPr>
          <w:rFonts w:ascii="Noto Sans" w:hAnsi="Noto Sans" w:cs="Noto Sans"/>
          <w:color w:val="D2D6DC"/>
          <w:sz w:val="22"/>
          <w:szCs w:val="22"/>
        </w:rPr>
        <w:t xml:space="preserve">//   "Uncaught ValueError: Tainted input rejected at eval"</w:t>
      </w:r>
    </w:p>
    <w:p>
      <w:pPr>
        <w:spacing w:before="100" w:after="140" w:line="300" w:lineRule="auto"/>
        <w:jc w:val="left"/>
      </w:pPr>
      <w:r>
        <w:rPr>
          <w:rFonts w:ascii="DejaVu Sans Mono" w:hAnsi="DejaVu Sans Mono" w:cs="DejaVu Sans Mono"/>
          <w:color w:val="F2F4F7"/>
          <w:shd w:val="clear" w:color="auto" w:fill="2A2E34"/>
          <w:sz w:val="20"/>
          <w:szCs w:val="20"/>
        </w:rPr>
        <w:t xml:space="preserve">`</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Deploying the Pooled Resident HTTP Server (sapi.NewServer)</w:t>
      </w:r>
      <w:r>
        <w:rPr>
          <w:rFonts w:ascii="Noto Sans" w:hAnsi="Noto Sans" w:cs="Noto Sans"/>
          <w:color w:val="D2D6DC"/>
          <w:sz w:val="21"/>
          <w:szCs w:val="21"/>
        </w:rPr>
        <w:t xml:space="preserve">:</w:t>
      </w:r>
    </w:p>
    <w:p>
      <w:pPr>
        <w:spacing w:before="100" w:after="140" w:line="300" w:lineRule="auto"/>
        <w:jc w:val="left"/>
      </w:pPr>
      <w:r>
        <w:rPr>
          <w:rFonts w:ascii="Noto Sans" w:hAnsi="Noto Sans" w:cs="Noto Sans"/>
          <w:color w:val="D2D6DC"/>
          <w:sz w:val="22"/>
          <w:szCs w:val="22"/>
        </w:rPr>
        <w:t xml:space="preserve">```go</w:t>
      </w:r>
    </w:p>
    <w:p>
      <w:pPr>
        <w:spacing w:before="100" w:after="140" w:line="300" w:lineRule="auto"/>
        <w:jc w:val="left"/>
      </w:pPr>
      <w:r>
        <w:rPr>
          <w:rFonts w:ascii="Noto Sans" w:hAnsi="Noto Sans" w:cs="Noto Sans"/>
          <w:color w:val="D2D6DC"/>
          <w:sz w:val="22"/>
          <w:szCs w:val="22"/>
        </w:rPr>
        <w:t xml:space="preserve">srv, err := sapi.NewServer(sapi.Config{</w:t>
      </w:r>
    </w:p>
    <w:p>
      <w:pPr>
        <w:spacing w:before="100" w:after="140" w:line="300" w:lineRule="auto"/>
        <w:jc w:val="left"/>
      </w:pPr>
      <w:r>
        <w:rPr>
          <w:rFonts w:ascii="Noto Sans" w:hAnsi="Noto Sans" w:cs="Noto Sans"/>
          <w:color w:val="D2D6DC"/>
          <w:sz w:val="22"/>
          <w:szCs w:val="22"/>
        </w:rPr>
        <w:t xml:space="preserve">Program:      prog,      // Read-only bytecode shared across all workers</w:t>
      </w:r>
    </w:p>
    <w:p>
      <w:pPr>
        <w:spacing w:before="100" w:after="140" w:line="300" w:lineRule="auto"/>
        <w:jc w:val="left"/>
      </w:pPr>
      <w:r>
        <w:rPr>
          <w:rFonts w:ascii="Noto Sans" w:hAnsi="Noto Sans" w:cs="Noto Sans"/>
          <w:color w:val="D2D6DC"/>
          <w:sz w:val="22"/>
          <w:szCs w:val="22"/>
        </w:rPr>
        <w:t xml:space="preserve">MaxWorkers:   16,        // Bounded pool of preallocated VMs and Zone arenas</w:t>
      </w:r>
    </w:p>
    <w:p>
      <w:pPr>
        <w:spacing w:before="100" w:after="140" w:line="300" w:lineRule="auto"/>
        <w:jc w:val="left"/>
      </w:pPr>
      <w:r>
        <w:rPr>
          <w:rFonts w:ascii="Noto Sans" w:hAnsi="Noto Sans" w:cs="Noto Sans"/>
          <w:color w:val="D2D6DC"/>
          <w:sz w:val="22"/>
          <w:szCs w:val="22"/>
        </w:rPr>
        <w:t xml:space="preserve">ZoneCapacity: 4 &lt;&lt; 20,   // 4 MiB per request arena (recycled via Zone.Reset)</w:t>
      </w:r>
    </w:p>
    <w:p>
      <w:pPr>
        <w:spacing w:before="100" w:after="140" w:line="300" w:lineRule="auto"/>
        <w:jc w:val="left"/>
      </w:pPr>
      <w:r>
        <w:rPr>
          <w:rFonts w:ascii="Noto Sans" w:hAnsi="Noto Sans" w:cs="Noto Sans"/>
          <w:color w:val="D2D6DC"/>
          <w:sz w:val="22"/>
          <w:szCs w:val="22"/>
        </w:rPr>
        <w:t xml:space="preserve">})</w:t>
      </w:r>
    </w:p>
    <w:p>
      <w:pPr>
        <w:spacing w:before="100" w:after="140" w:line="300" w:lineRule="auto"/>
        <w:jc w:val="left"/>
      </w:pPr>
      <w:r>
        <w:rPr>
          <w:rFonts w:ascii="DejaVu Sans Mono" w:hAnsi="DejaVu Sans Mono" w:cs="DejaVu Sans Mono"/>
          <w:color w:val="F2F4F7"/>
          <w:shd w:val="clear" w:color="auto" w:fill="2A2E34"/>
          <w:sz w:val="20"/>
          <w:szCs w:val="20"/>
        </w:rPr>
        <w:t xml:space="preserve">`</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Enabling the Runtime Stack Invariant Guard (-tags vmcheck)</w:t>
      </w:r>
      <w:r>
        <w:rPr>
          <w:rFonts w:ascii="Noto Sans" w:hAnsi="Noto Sans" w:cs="Noto Sans"/>
          <w:color w:val="D2D6DC"/>
          <w:sz w:val="21"/>
          <w:szCs w:val="21"/>
        </w:rPr>
        <w:t xml:space="preserve">: To verify in staging or CI that no opcode sequence leaves orphan operands on the evaluation stack:</w:t>
      </w:r>
    </w:p>
    <w:p>
      <w:pPr>
        <w:spacing w:before="100" w:after="140" w:line="300" w:lineRule="auto"/>
        <w:jc w:val="left"/>
      </w:pPr>
      <w:r>
        <w:rPr>
          <w:rFonts w:ascii="Noto Sans" w:hAnsi="Noto Sans" w:cs="Noto Sans"/>
          <w:color w:val="D2D6DC"/>
          <w:sz w:val="22"/>
          <w:szCs w:val="22"/>
        </w:rPr>
        <w:t xml:space="preserve">```bash</w:t>
      </w:r>
    </w:p>
    <w:p>
      <w:pPr>
        <w:spacing w:before="100" w:after="140" w:line="300" w:lineRule="auto"/>
        <w:jc w:val="left"/>
      </w:pPr>
      <w:r>
        <w:rPr>
          <w:rFonts w:ascii="Noto Sans" w:hAnsi="Noto Sans" w:cs="Noto Sans"/>
          <w:color w:val="D2D6DC"/>
          <w:sz w:val="22"/>
          <w:szCs w:val="22"/>
        </w:rPr>
        <w:t xml:space="preserve">go test -tags vmcheck -race -count=1 ./vm/... ./compiler/... ./sapi/...</w:t>
      </w:r>
    </w:p>
    <w:p>
      <w:pPr>
        <w:spacing w:before="100" w:after="140" w:line="300" w:lineRule="auto"/>
        <w:jc w:val="left"/>
      </w:pPr>
      <w:r>
        <w:rPr>
          <w:rFonts w:ascii="DejaVu Sans Mono" w:hAnsi="DejaVu Sans Mono" w:cs="DejaVu Sans Mono"/>
          <w:color w:val="F2F4F7"/>
          <w:shd w:val="clear" w:color="auto" w:fill="2A2E34"/>
          <w:sz w:val="20"/>
          <w:szCs w:val="20"/>
        </w:rPr>
        <w:t xml:space="preserve">`</w:t>
      </w:r>
    </w:p>
    <w:p>
      <w:pPr>
        <w:spacing w:before="120" w:after="120"/>
        <w:pBdr>
          <w:bottom w:val="single" w:sz="4" w:space="1" w:color="464B54"/>
        </w:pBdr>
      </w:pPr>
    </w:p>
    <w:p>
      <w:pPr>
        <w:spacing w:before="200" w:after="100" w:line="260" w:lineRule="auto"/>
        <w:jc w:val="left"/>
      </w:pPr>
      <w:r>
        <w:rPr>
          <w:rFonts w:ascii="Noto Sans" w:hAnsi="Noto Sans" w:cs="Noto Sans"/>
          <w:color w:val="F2F4F7"/>
          <w:sz w:val="24"/>
          <w:szCs w:val="24"/>
          <w:b/>
          <w:bCs/>
        </w:rPr>
        <w:t xml:space="preserve">2. Application and Hardware Observability: What It Does and How to Use It</w:t>
      </w:r>
    </w:p>
    <w:p>
      <w:pPr>
        <w:spacing w:before="100" w:after="140" w:line="300" w:lineRule="auto"/>
        <w:jc w:val="left"/>
      </w:pPr>
      <w:r>
        <w:rPr>
          <w:rFonts w:ascii="Noto Sans" w:hAnsi="Noto Sans" w:cs="Noto Sans"/>
          <w:color w:val="D2D6DC"/>
          <w:sz w:val="22"/>
          <w:szCs w:val="22"/>
        </w:rPr>
        <w:t xml:space="preserve">Observability in </w:t>
      </w:r>
      <w:r>
        <w:rPr>
          <w:rFonts w:ascii="DejaVu Sans Mono" w:hAnsi="DejaVu Sans Mono" w:cs="DejaVu Sans Mono"/>
          <w:color w:val="F2F4F7"/>
          <w:shd w:val="clear" w:color="auto" w:fill="2A2E34"/>
          <w:sz w:val="20"/>
          <w:szCs w:val="20"/>
        </w:rPr>
        <w:t xml:space="preserve">php127</w:t>
      </w:r>
      <w:r>
        <w:rPr>
          <w:rFonts w:ascii="Noto Sans" w:hAnsi="Noto Sans" w:cs="Noto Sans"/>
          <w:color w:val="D2D6DC"/>
          <w:sz w:val="22"/>
          <w:szCs w:val="22"/>
        </w:rPr>
        <w:t xml:space="preserve"> does not rely on external statistical sampling profilers; it is built into the repository at two exact measurement layers: </w:t>
      </w:r>
      <w:r>
        <w:rPr>
          <w:rFonts w:ascii="Noto Sans" w:hAnsi="Noto Sans" w:cs="Noto Sans"/>
          <w:color w:val="F2F4F7"/>
          <w:sz w:val="22"/>
          <w:szCs w:val="22"/>
          <w:b/>
          <w:bCs/>
        </w:rPr>
        <w:t xml:space="preserve">SAPI/VM operational counters</w:t>
      </w:r>
      <w:r>
        <w:rPr>
          <w:rFonts w:ascii="Noto Sans" w:hAnsi="Noto Sans" w:cs="Noto Sans"/>
          <w:color w:val="D2D6DC"/>
          <w:sz w:val="22"/>
          <w:szCs w:val="22"/>
        </w:rPr>
        <w:t xml:space="preserve"> for production and </w:t>
      </w:r>
      <w:r>
        <w:rPr>
          <w:rFonts w:ascii="Noto Sans" w:hAnsi="Noto Sans" w:cs="Noto Sans"/>
          <w:color w:val="F2F4F7"/>
          <w:sz w:val="22"/>
          <w:szCs w:val="22"/>
          <w:b/>
          <w:bCs/>
        </w:rPr>
        <w:t xml:space="preserve">the probebench Linux PMU hardware harness</w:t>
      </w:r>
      <w:r>
        <w:rPr>
          <w:rFonts w:ascii="Noto Sans" w:hAnsi="Noto Sans" w:cs="Noto Sans"/>
          <w:color w:val="D2D6DC"/>
          <w:sz w:val="22"/>
          <w:szCs w:val="22"/>
        </w:rPr>
        <w:t xml:space="preserve"> for microarchitectural qualification.</w:t>
      </w:r>
    </w:p>
    <w:p>
      <w:pPr>
        <w:spacing w:before="100" w:after="140" w:line="300" w:lineRule="auto"/>
        <w:jc w:val="left"/>
      </w:pPr>
      <w:r>
        <w:rPr>
          <w:rFonts w:ascii="Noto Sans" w:hAnsi="Noto Sans" w:cs="Noto Sans"/>
          <w:color w:val="D2D6DC"/>
          <w:sz w:val="22"/>
          <w:szCs w:val="22"/>
        </w:rPr>
        <w:t xml:space="preserve">#### A. What Observability Measures</w:t>
      </w:r>
    </w:p>
    <w:p>
      <w:pPr>
        <w:spacing w:before="100" w:after="100" w:line="280" w:lineRule="auto"/>
        <w:ind w:left="360" w:hanging="280"/>
        <w:jc w:val="left"/>
      </w:pPr>
      <w:r>
        <w:rPr>
          <w:rFonts w:ascii="Noto Sans" w:hAnsi="Noto Sans" w:cs="Noto Sans"/>
          <w:color w:val="D2D6DC"/>
          <w:sz w:val="21"/>
          <w:szCs w:val="21"/>
        </w:rPr>
        <w:t xml:space="preserve">1. </w:t>
      </w:r>
      <w:r>
        <w:rPr>
          <w:rFonts w:ascii="Noto Sans" w:hAnsi="Noto Sans" w:cs="Noto Sans"/>
          <w:color w:val="F2F4F7"/>
          <w:sz w:val="21"/>
          <w:szCs w:val="21"/>
          <w:b/>
          <w:bCs/>
        </w:rPr>
        <w:t xml:space="preserve">Application and SAPI Layer (sapi.Server, vm.Context, zone.Zone)</w:t>
      </w:r>
      <w:r>
        <w:rPr>
          <w:rFonts w:ascii="Noto Sans" w:hAnsi="Noto Sans" w:cs="Noto Sans"/>
          <w:color w:val="D2D6DC"/>
          <w:sz w:val="21"/>
          <w:szCs w:val="21"/>
        </w:rPr>
        <w:t xml:space="preserve">:</w:t>
      </w:r>
    </w:p>
    <w:p>
      <w:pPr>
        <w:spacing w:before="100" w:after="140" w:line="300" w:lineRule="auto"/>
        <w:jc w:val="left"/>
      </w:pPr>
      <w:r>
        <w:rPr>
          <w:rFonts w:ascii="Noto Sans" w:hAnsi="Noto Sans" w:cs="Noto Sans"/>
          <w:color w:val="D2D6DC"/>
          <w:sz w:val="22"/>
          <w:szCs w:val="22"/>
        </w:rPr>
        <w:t xml:space="preserve">- </w:t>
      </w:r>
      <w:r>
        <w:rPr>
          <w:rFonts w:ascii="DejaVu Sans Mono" w:hAnsi="DejaVu Sans Mono" w:cs="DejaVu Sans Mono"/>
          <w:color w:val="F2F4F7"/>
          <w:shd w:val="clear" w:color="auto" w:fill="2A2E34"/>
          <w:sz w:val="20"/>
          <w:szCs w:val="20"/>
        </w:rPr>
        <w:t xml:space="preserve">srv.RequestsHandled()</w:t>
      </w:r>
      <w:r>
        <w:rPr>
          <w:rFonts w:ascii="Noto Sans" w:hAnsi="Noto Sans" w:cs="Noto Sans"/>
          <w:color w:val="D2D6DC"/>
          <w:sz w:val="22"/>
          <w:szCs w:val="22"/>
        </w:rPr>
        <w:t xml:space="preserve"> and </w:t>
      </w:r>
      <w:r>
        <w:rPr>
          <w:rFonts w:ascii="DejaVu Sans Mono" w:hAnsi="DejaVu Sans Mono" w:cs="DejaVu Sans Mono"/>
          <w:color w:val="F2F4F7"/>
          <w:shd w:val="clear" w:color="auto" w:fill="2A2E34"/>
          <w:sz w:val="20"/>
          <w:szCs w:val="20"/>
        </w:rPr>
        <w:t xml:space="preserve">srv.ZonesCreated()</w:t>
      </w:r>
      <w:r>
        <w:rPr>
          <w:rFonts w:ascii="Noto Sans" w:hAnsi="Noto Sans" w:cs="Noto Sans"/>
          <w:color w:val="D2D6DC"/>
          <w:sz w:val="22"/>
          <w:szCs w:val="22"/>
        </w:rPr>
        <w:t xml:space="preserve">: verify in real time that 100% of HTTP traffic is served by the fixed pool of preallocated arenas (</w:t>
      </w:r>
      <w:r>
        <w:rPr>
          <w:rFonts w:ascii="DejaVu Sans Mono" w:hAnsi="DejaVu Sans Mono" w:cs="DejaVu Sans Mono"/>
          <w:color w:val="F2F4F7"/>
          <w:shd w:val="clear" w:color="auto" w:fill="2A2E34"/>
          <w:sz w:val="20"/>
          <w:szCs w:val="20"/>
        </w:rPr>
        <w:t xml:space="preserve">ZonesCreated() &lt;= MaxWorkers</w:t>
      </w:r>
      <w:r>
        <w:rPr>
          <w:rFonts w:ascii="Noto Sans" w:hAnsi="Noto Sans" w:cs="Noto Sans"/>
          <w:color w:val="D2D6DC"/>
          <w:sz w:val="22"/>
          <w:szCs w:val="22"/>
        </w:rPr>
        <w:t xml:space="preserve">), proving zero arena leaks under load.</w:t>
      </w:r>
    </w:p>
    <w:p>
      <w:pPr>
        <w:spacing w:before="100" w:after="140" w:line="300" w:lineRule="auto"/>
        <w:jc w:val="left"/>
      </w:pPr>
      <w:r>
        <w:rPr>
          <w:rFonts w:ascii="Noto Sans" w:hAnsi="Noto Sans" w:cs="Noto Sans"/>
          <w:color w:val="D2D6DC"/>
          <w:sz w:val="22"/>
          <w:szCs w:val="22"/>
        </w:rPr>
        <w:t xml:space="preserve">- </w:t>
      </w:r>
      <w:r>
        <w:rPr>
          <w:rFonts w:ascii="DejaVu Sans Mono" w:hAnsi="DejaVu Sans Mono" w:cs="DejaVu Sans Mono"/>
          <w:color w:val="F2F4F7"/>
          <w:shd w:val="clear" w:color="auto" w:fill="2A2E34"/>
          <w:sz w:val="20"/>
          <w:szCs w:val="20"/>
        </w:rPr>
        <w:t xml:space="preserve">ctx.TaintedSinks</w:t>
      </w:r>
      <w:r>
        <w:rPr>
          <w:rFonts w:ascii="Noto Sans" w:hAnsi="Noto Sans" w:cs="Noto Sans"/>
          <w:color w:val="D2D6DC"/>
          <w:sz w:val="22"/>
          <w:szCs w:val="22"/>
        </w:rPr>
        <w:t xml:space="preserve">: reports at the end of every request the exact number of times HTTP-tainted data (</w:t>
      </w:r>
      <w:r>
        <w:rPr>
          <w:rFonts w:ascii="DejaVu Sans Mono" w:hAnsi="DejaVu Sans Mono" w:cs="DejaVu Sans Mono"/>
          <w:color w:val="F2F4F7"/>
          <w:shd w:val="clear" w:color="auto" w:fill="2A2E34"/>
          <w:sz w:val="20"/>
          <w:szCs w:val="20"/>
        </w:rPr>
        <w:t xml:space="preserve">FlagTainted</w:t>
      </w:r>
      <w:r>
        <w:rPr>
          <w:rFonts w:ascii="Noto Sans" w:hAnsi="Noto Sans" w:cs="Noto Sans"/>
          <w:color w:val="D2D6DC"/>
          <w:sz w:val="22"/>
          <w:szCs w:val="22"/>
        </w:rPr>
        <w:t xml:space="preserve">) reached an execution sink (</w:t>
      </w:r>
      <w:r>
        <w:rPr>
          <w:rFonts w:ascii="DejaVu Sans Mono" w:hAnsi="DejaVu Sans Mono" w:cs="DejaVu Sans Mono"/>
          <w:color w:val="F2F4F7"/>
          <w:shd w:val="clear" w:color="auto" w:fill="2A2E34"/>
          <w:sz w:val="20"/>
          <w:szCs w:val="20"/>
        </w:rPr>
        <w:t xml:space="preserve">OpEval</w:t>
      </w:r>
      <w:r>
        <w:rPr>
          <w:rFonts w:ascii="Noto Sans" w:hAnsi="Noto Sans" w:cs="Noto Sans"/>
          <w:color w:val="D2D6DC"/>
          <w:sz w:val="22"/>
          <w:szCs w:val="22"/>
        </w:rPr>
        <w:t xml:space="preserve">, </w:t>
      </w:r>
      <w:r>
        <w:rPr>
          <w:rFonts w:ascii="DejaVu Sans Mono" w:hAnsi="DejaVu Sans Mono" w:cs="DejaVu Sans Mono"/>
          <w:color w:val="F2F4F7"/>
          <w:shd w:val="clear" w:color="auto" w:fill="2A2E34"/>
          <w:sz w:val="20"/>
          <w:szCs w:val="20"/>
        </w:rPr>
        <w:t xml:space="preserve">OpInclude</w:t>
      </w:r>
      <w:r>
        <w:rPr>
          <w:rFonts w:ascii="Noto Sans" w:hAnsi="Noto Sans" w:cs="Noto Sans"/>
          <w:color w:val="D2D6DC"/>
          <w:sz w:val="22"/>
          <w:szCs w:val="22"/>
        </w:rPr>
        <w:t xml:space="preserve">, </w:t>
      </w:r>
      <w:r>
        <w:rPr>
          <w:rFonts w:ascii="DejaVu Sans Mono" w:hAnsi="DejaVu Sans Mono" w:cs="DejaVu Sans Mono"/>
          <w:color w:val="F2F4F7"/>
          <w:shd w:val="clear" w:color="auto" w:fill="2A2E34"/>
          <w:sz w:val="20"/>
          <w:szCs w:val="20"/>
        </w:rPr>
        <w:t xml:space="preserve">OpIncludeOnce</w:t>
      </w:r>
      <w:r>
        <w:rPr>
          <w:rFonts w:ascii="Noto Sans" w:hAnsi="Noto Sans" w:cs="Noto Sans"/>
          <w:color w:val="D2D6DC"/>
          <w:sz w:val="22"/>
          <w:szCs w:val="22"/>
        </w:rPr>
        <w:t xml:space="preserve">, </w:t>
      </w:r>
      <w:r>
        <w:rPr>
          <w:rFonts w:ascii="DejaVu Sans Mono" w:hAnsi="DejaVu Sans Mono" w:cs="DejaVu Sans Mono"/>
          <w:color w:val="F2F4F7"/>
          <w:shd w:val="clear" w:color="auto" w:fill="2A2E34"/>
          <w:sz w:val="20"/>
          <w:szCs w:val="20"/>
        </w:rPr>
        <w:t xml:space="preserve">OpRequire</w:t>
      </w:r>
      <w:r>
        <w:rPr>
          <w:rFonts w:ascii="Noto Sans" w:hAnsi="Noto Sans" w:cs="Noto Sans"/>
          <w:color w:val="D2D6DC"/>
          <w:sz w:val="22"/>
          <w:szCs w:val="22"/>
        </w:rPr>
        <w:t xml:space="preserve">, </w:t>
      </w:r>
      <w:r>
        <w:rPr>
          <w:rFonts w:ascii="DejaVu Sans Mono" w:hAnsi="DejaVu Sans Mono" w:cs="DejaVu Sans Mono"/>
          <w:color w:val="F2F4F7"/>
          <w:shd w:val="clear" w:color="auto" w:fill="2A2E34"/>
          <w:sz w:val="20"/>
          <w:szCs w:val="20"/>
        </w:rPr>
        <w:t xml:space="preserve">OpRequireOnce</w:t>
      </w:r>
      <w:r>
        <w:rPr>
          <w:rFonts w:ascii="Noto Sans" w:hAnsi="Noto Sans" w:cs="Noto Sans"/>
          <w:color w:val="D2D6DC"/>
          <w:sz w:val="22"/>
          <w:szCs w:val="22"/>
        </w:rPr>
        <w:t xml:space="preserve">), even when </w:t>
      </w:r>
      <w:r>
        <w:rPr>
          <w:rFonts w:ascii="DejaVu Sans Mono" w:hAnsi="DejaVu Sans Mono" w:cs="DejaVu Sans Mono"/>
          <w:color w:val="F2F4F7"/>
          <w:shd w:val="clear" w:color="auto" w:fill="2A2E34"/>
          <w:sz w:val="20"/>
          <w:szCs w:val="20"/>
        </w:rPr>
        <w:t xml:space="preserve">BlockTaintedSinks</w:t>
      </w:r>
      <w:r>
        <w:rPr>
          <w:rFonts w:ascii="Noto Sans" w:hAnsi="Noto Sans" w:cs="Noto Sans"/>
          <w:color w:val="D2D6DC"/>
          <w:sz w:val="22"/>
          <w:szCs w:val="22"/>
        </w:rPr>
        <w:t xml:space="preserve"> is set to </w:t>
      </w:r>
      <w:r>
        <w:rPr>
          <w:rFonts w:ascii="DejaVu Sans Mono" w:hAnsi="DejaVu Sans Mono" w:cs="DejaVu Sans Mono"/>
          <w:color w:val="F2F4F7"/>
          <w:shd w:val="clear" w:color="auto" w:fill="2A2E34"/>
          <w:sz w:val="20"/>
          <w:szCs w:val="20"/>
        </w:rPr>
        <w:t xml:space="preserve">false</w:t>
      </w:r>
      <w:r>
        <w:rPr>
          <w:rFonts w:ascii="Noto Sans" w:hAnsi="Noto Sans" w:cs="Noto Sans"/>
          <w:color w:val="D2D6DC"/>
          <w:sz w:val="22"/>
          <w:szCs w:val="22"/>
        </w:rPr>
        <w:t xml:space="preserve"> (production shadow-audit mode).</w:t>
      </w:r>
    </w:p>
    <w:p>
      <w:pPr>
        <w:spacing w:before="100" w:after="100" w:line="280" w:lineRule="auto"/>
        <w:ind w:left="360" w:hanging="280"/>
        <w:jc w:val="left"/>
      </w:pPr>
      <w:r>
        <w:rPr>
          <w:rFonts w:ascii="Noto Sans" w:hAnsi="Noto Sans" w:cs="Noto Sans"/>
          <w:color w:val="D2D6DC"/>
          <w:sz w:val="21"/>
          <w:szCs w:val="21"/>
        </w:rPr>
        <w:t xml:space="preserve">2. </w:t>
      </w:r>
      <w:r>
        <w:rPr>
          <w:rFonts w:ascii="Noto Sans" w:hAnsi="Noto Sans" w:cs="Noto Sans"/>
          <w:color w:val="F2F4F7"/>
          <w:sz w:val="21"/>
          <w:szCs w:val="21"/>
          <w:b/>
          <w:bCs/>
        </w:rPr>
        <w:t xml:space="preserve">Microarchitectural and Energy Layer (probebench/pmu_linux.go)</w:t>
      </w:r>
      <w:r>
        <w:rPr>
          <w:rFonts w:ascii="Noto Sans" w:hAnsi="Noto Sans" w:cs="Noto Sans"/>
          <w:color w:val="D2D6DC"/>
          <w:sz w:val="21"/>
          <w:szCs w:val="21"/>
        </w:rPr>
        <w:t xml:space="preserve">:</w:t>
      </w:r>
    </w:p>
    <w:p>
      <w:pPr>
        <w:spacing w:before="100" w:after="140" w:line="300" w:lineRule="auto"/>
        <w:jc w:val="left"/>
      </w:pPr>
      <w:r>
        <w:rPr>
          <w:rFonts w:ascii="Noto Sans" w:hAnsi="Noto Sans" w:cs="Noto Sans"/>
          <w:color w:val="D2D6DC"/>
          <w:sz w:val="22"/>
          <w:szCs w:val="22"/>
        </w:rPr>
        <w:t xml:space="preserve">- Drives the Linux </w:t>
      </w:r>
      <w:r>
        <w:rPr>
          <w:rFonts w:ascii="DejaVu Sans Mono" w:hAnsi="DejaVu Sans Mono" w:cs="DejaVu Sans Mono"/>
          <w:color w:val="F2F4F7"/>
          <w:shd w:val="clear" w:color="auto" w:fill="2A2E34"/>
          <w:sz w:val="20"/>
          <w:szCs w:val="20"/>
        </w:rPr>
        <w:t xml:space="preserve">perf_event_open</w:t>
      </w:r>
      <w:r>
        <w:rPr>
          <w:rFonts w:ascii="Noto Sans" w:hAnsi="Noto Sans" w:cs="Noto Sans"/>
          <w:color w:val="D2D6DC"/>
          <w:sz w:val="22"/>
          <w:szCs w:val="22"/>
        </w:rPr>
        <w:t xml:space="preserve"> syscall directly while pinning the calling thread to a dedicated performance core (</w:t>
      </w:r>
      <w:r>
        <w:rPr>
          <w:rFonts w:ascii="DejaVu Sans Mono" w:hAnsi="DejaVu Sans Mono" w:cs="DejaVu Sans Mono"/>
          <w:color w:val="F2F4F7"/>
          <w:shd w:val="clear" w:color="auto" w:fill="2A2E34"/>
          <w:sz w:val="20"/>
          <w:szCs w:val="20"/>
        </w:rPr>
        <w:t xml:space="preserve">runtime.LockOSThread()</w:t>
      </w:r>
      <w:r>
        <w:rPr>
          <w:rFonts w:ascii="Noto Sans" w:hAnsi="Noto Sans" w:cs="Noto Sans"/>
          <w:color w:val="D2D6DC"/>
          <w:sz w:val="22"/>
          <w:szCs w:val="22"/>
        </w:rPr>
        <w:t xml:space="preserve"> + </w:t>
      </w:r>
      <w:r>
        <w:rPr>
          <w:rFonts w:ascii="DejaVu Sans Mono" w:hAnsi="DejaVu Sans Mono" w:cs="DejaVu Sans Mono"/>
          <w:color w:val="F2F4F7"/>
          <w:shd w:val="clear" w:color="auto" w:fill="2A2E34"/>
          <w:sz w:val="20"/>
          <w:szCs w:val="20"/>
        </w:rPr>
        <w:t xml:space="preserve">sched_setaffinity</w:t>
      </w:r>
      <w:r>
        <w:rPr>
          <w:rFonts w:ascii="Noto Sans" w:hAnsi="Noto Sans" w:cs="Noto Sans"/>
          <w:color w:val="D2D6DC"/>
          <w:sz w:val="22"/>
          <w:szCs w:val="22"/>
        </w:rPr>
        <w:t xml:space="preserve"> on P-core 0).</w:t>
      </w:r>
    </w:p>
    <w:p>
      <w:pPr>
        <w:spacing w:before="100" w:after="140" w:line="300" w:lineRule="auto"/>
        <w:jc w:val="left"/>
      </w:pPr>
      <w:r>
        <w:rPr>
          <w:rFonts w:ascii="Noto Sans" w:hAnsi="Noto Sans" w:cs="Noto Sans"/>
          <w:color w:val="D2D6DC"/>
          <w:sz w:val="22"/>
          <w:szCs w:val="22"/>
        </w:rPr>
        <w:t xml:space="preserve">- Reads 6 hardware counters simultaneously per workload: </w:t>
      </w:r>
      <w:r>
        <w:rPr>
          <w:rFonts w:ascii="DejaVu Sans Mono" w:hAnsi="DejaVu Sans Mono" w:cs="DejaVu Sans Mono"/>
          <w:color w:val="F2F4F7"/>
          <w:shd w:val="clear" w:color="auto" w:fill="2A2E34"/>
          <w:sz w:val="20"/>
          <w:szCs w:val="20"/>
        </w:rPr>
        <w:t xml:space="preserve">CyclesUser</w:t>
      </w:r>
      <w:r>
        <w:rPr>
          <w:rFonts w:ascii="Noto Sans" w:hAnsi="Noto Sans" w:cs="Noto Sans"/>
          <w:color w:val="D2D6DC"/>
          <w:sz w:val="22"/>
          <w:szCs w:val="22"/>
        </w:rPr>
        <w:t xml:space="preserve"> (</w:t>
      </w:r>
      <w:r>
        <w:rPr>
          <w:rFonts w:ascii="DejaVu Sans Mono" w:hAnsi="DejaVu Sans Mono" w:cs="DejaVu Sans Mono"/>
          <w:color w:val="F2F4F7"/>
          <w:shd w:val="clear" w:color="auto" w:fill="2A2E34"/>
          <w:sz w:val="20"/>
          <w:szCs w:val="20"/>
        </w:rPr>
        <w:t xml:space="preserve">CPU_CLK_UNHALTED</w:t>
      </w:r>
      <w:r>
        <w:rPr>
          <w:rFonts w:ascii="Noto Sans" w:hAnsi="Noto Sans" w:cs="Noto Sans"/>
          <w:color w:val="D2D6DC"/>
          <w:sz w:val="22"/>
          <w:szCs w:val="22"/>
        </w:rPr>
        <w:t xml:space="preserve">), </w:t>
      </w:r>
      <w:r>
        <w:rPr>
          <w:rFonts w:ascii="DejaVu Sans Mono" w:hAnsi="DejaVu Sans Mono" w:cs="DejaVu Sans Mono"/>
          <w:color w:val="F2F4F7"/>
          <w:shd w:val="clear" w:color="auto" w:fill="2A2E34"/>
          <w:sz w:val="20"/>
          <w:szCs w:val="20"/>
        </w:rPr>
        <w:t xml:space="preserve">Instructions</w:t>
      </w:r>
      <w:r>
        <w:rPr>
          <w:rFonts w:ascii="Noto Sans" w:hAnsi="Noto Sans" w:cs="Noto Sans"/>
          <w:color w:val="D2D6DC"/>
          <w:sz w:val="22"/>
          <w:szCs w:val="22"/>
        </w:rPr>
        <w:t xml:space="preserve"> (</w:t>
      </w:r>
      <w:r>
        <w:rPr>
          <w:rFonts w:ascii="DejaVu Sans Mono" w:hAnsi="DejaVu Sans Mono" w:cs="DejaVu Sans Mono"/>
          <w:color w:val="F2F4F7"/>
          <w:shd w:val="clear" w:color="auto" w:fill="2A2E34"/>
          <w:sz w:val="20"/>
          <w:szCs w:val="20"/>
        </w:rPr>
        <w:t xml:space="preserve">INST_RETIRED</w:t>
      </w:r>
      <w:r>
        <w:rPr>
          <w:rFonts w:ascii="Noto Sans" w:hAnsi="Noto Sans" w:cs="Noto Sans"/>
          <w:color w:val="D2D6DC"/>
          <w:sz w:val="22"/>
          <w:szCs w:val="22"/>
        </w:rPr>
        <w:t xml:space="preserve">), </w:t>
      </w:r>
      <w:r>
        <w:rPr>
          <w:rFonts w:ascii="DejaVu Sans Mono" w:hAnsi="DejaVu Sans Mono" w:cs="DejaVu Sans Mono"/>
          <w:color w:val="F2F4F7"/>
          <w:shd w:val="clear" w:color="auto" w:fill="2A2E34"/>
          <w:sz w:val="20"/>
          <w:szCs w:val="20"/>
        </w:rPr>
        <w:t xml:space="preserve">L1DMisses</w:t>
      </w:r>
      <w:r>
        <w:rPr>
          <w:rFonts w:ascii="Noto Sans" w:hAnsi="Noto Sans" w:cs="Noto Sans"/>
          <w:color w:val="D2D6DC"/>
          <w:sz w:val="22"/>
          <w:szCs w:val="22"/>
        </w:rPr>
        <w:t xml:space="preserve">, </w:t>
      </w:r>
      <w:r>
        <w:rPr>
          <w:rFonts w:ascii="DejaVu Sans Mono" w:hAnsi="DejaVu Sans Mono" w:cs="DejaVu Sans Mono"/>
          <w:color w:val="F2F4F7"/>
          <w:shd w:val="clear" w:color="auto" w:fill="2A2E34"/>
          <w:sz w:val="20"/>
          <w:szCs w:val="20"/>
        </w:rPr>
        <w:t xml:space="preserve">LLCMisses</w:t>
      </w:r>
      <w:r>
        <w:rPr>
          <w:rFonts w:ascii="Noto Sans" w:hAnsi="Noto Sans" w:cs="Noto Sans"/>
          <w:color w:val="D2D6DC"/>
          <w:sz w:val="22"/>
          <w:szCs w:val="22"/>
        </w:rPr>
        <w:t xml:space="preserve">, </w:t>
      </w:r>
      <w:r>
        <w:rPr>
          <w:rFonts w:ascii="DejaVu Sans Mono" w:hAnsi="DejaVu Sans Mono" w:cs="DejaVu Sans Mono"/>
          <w:color w:val="F2F4F7"/>
          <w:shd w:val="clear" w:color="auto" w:fill="2A2E34"/>
          <w:sz w:val="20"/>
          <w:szCs w:val="20"/>
        </w:rPr>
        <w:t xml:space="preserve">BranchMisses</w:t>
      </w:r>
      <w:r>
        <w:rPr>
          <w:rFonts w:ascii="Noto Sans" w:hAnsi="Noto Sans" w:cs="Noto Sans"/>
          <w:color w:val="D2D6DC"/>
          <w:sz w:val="22"/>
          <w:szCs w:val="22"/>
        </w:rPr>
        <w:t xml:space="preserve">, plus kernel page faults (</w:t>
      </w:r>
      <w:r>
        <w:rPr>
          <w:rFonts w:ascii="DejaVu Sans Mono" w:hAnsi="DejaVu Sans Mono" w:cs="DejaVu Sans Mono"/>
          <w:color w:val="F2F4F7"/>
          <w:shd w:val="clear" w:color="auto" w:fill="2A2E34"/>
          <w:sz w:val="20"/>
          <w:szCs w:val="20"/>
        </w:rPr>
        <w:t xml:space="preserve">MinFlt</w:t>
      </w:r>
      <w:r>
        <w:rPr>
          <w:rFonts w:ascii="Noto Sans" w:hAnsi="Noto Sans" w:cs="Noto Sans"/>
          <w:color w:val="D2D6DC"/>
          <w:sz w:val="22"/>
          <w:szCs w:val="22"/>
        </w:rPr>
        <w:t xml:space="preserve"> / </w:t>
      </w:r>
      <w:r>
        <w:rPr>
          <w:rFonts w:ascii="DejaVu Sans Mono" w:hAnsi="DejaVu Sans Mono" w:cs="DejaVu Sans Mono"/>
          <w:color w:val="F2F4F7"/>
          <w:shd w:val="clear" w:color="auto" w:fill="2A2E34"/>
          <w:sz w:val="20"/>
          <w:szCs w:val="20"/>
        </w:rPr>
        <w:t xml:space="preserve">MajFlt</w:t>
      </w:r>
      <w:r>
        <w:rPr>
          <w:rFonts w:ascii="Noto Sans" w:hAnsi="Noto Sans" w:cs="Noto Sans"/>
          <w:color w:val="D2D6DC"/>
          <w:sz w:val="22"/>
          <w:szCs w:val="22"/>
        </w:rPr>
        <w:t xml:space="preserve"> via </w:t>
      </w:r>
      <w:r>
        <w:rPr>
          <w:rFonts w:ascii="DejaVu Sans Mono" w:hAnsi="DejaVu Sans Mono" w:cs="DejaVu Sans Mono"/>
          <w:color w:val="F2F4F7"/>
          <w:shd w:val="clear" w:color="auto" w:fill="2A2E34"/>
          <w:sz w:val="20"/>
          <w:szCs w:val="20"/>
        </w:rPr>
        <w:t xml:space="preserve">wait4</w:t>
      </w:r>
      <w:r>
        <w:rPr>
          <w:rFonts w:ascii="Noto Sans" w:hAnsi="Noto Sans" w:cs="Noto Sans"/>
          <w:color w:val="D2D6DC"/>
          <w:sz w:val="22"/>
          <w:szCs w:val="22"/>
        </w:rPr>
        <w:t xml:space="preserve"> </w:t>
      </w:r>
      <w:r>
        <w:rPr>
          <w:rFonts w:ascii="DejaVu Sans Mono" w:hAnsi="DejaVu Sans Mono" w:cs="DejaVu Sans Mono"/>
          <w:color w:val="F2F4F7"/>
          <w:shd w:val="clear" w:color="auto" w:fill="2A2E34"/>
          <w:sz w:val="20"/>
          <w:szCs w:val="20"/>
        </w:rPr>
        <w:t xml:space="preserve">syscall.Rusage</w:t>
      </w:r>
      <w:r>
        <w:rPr>
          <w:rFonts w:ascii="Noto Sans" w:hAnsi="Noto Sans" w:cs="Noto Sans"/>
          <w:color w:val="D2D6DC"/>
          <w:sz w:val="22"/>
          <w:szCs w:val="22"/>
        </w:rPr>
        <w:t xml:space="preserve">).</w:t>
      </w:r>
    </w:p>
    <w:p>
      <w:pPr>
        <w:spacing w:before="100" w:after="140" w:line="300" w:lineRule="auto"/>
        <w:jc w:val="left"/>
      </w:pPr>
      <w:r>
        <w:rPr>
          <w:rFonts w:ascii="Noto Sans" w:hAnsi="Noto Sans" w:cs="Noto Sans"/>
          <w:color w:val="D2D6DC"/>
          <w:sz w:val="22"/>
          <w:szCs w:val="22"/>
        </w:rPr>
        <w:t xml:space="preserve">- Verifies hardware counter integrity via </w:t>
      </w:r>
      <w:r>
        <w:rPr>
          <w:rFonts w:ascii="DejaVu Sans Mono" w:hAnsi="DejaVu Sans Mono" w:cs="DejaVu Sans Mono"/>
          <w:color w:val="F2F4F7"/>
          <w:shd w:val="clear" w:color="auto" w:fill="2A2E34"/>
          <w:sz w:val="20"/>
          <w:szCs w:val="20"/>
        </w:rPr>
        <w:t xml:space="preserve">PERF_FORMAT_TOTAL_TIME_ENABLED | PERF_FORMAT_TOTAL_TIME_RUNNING</w:t>
      </w:r>
      <w:r>
        <w:rPr>
          <w:rFonts w:ascii="Noto Sans" w:hAnsi="Noto Sans" w:cs="Noto Sans"/>
          <w:color w:val="D2D6DC"/>
          <w:sz w:val="22"/>
          <w:szCs w:val="22"/>
        </w:rPr>
        <w:t xml:space="preserve">: </w:t>
      </w:r>
      <w:r>
        <w:rPr>
          <w:rFonts w:ascii="DejaVu Sans Mono" w:hAnsi="DejaVu Sans Mono" w:cs="DejaVu Sans Mono"/>
          <w:color w:val="F2F4F7"/>
          <w:shd w:val="clear" w:color="auto" w:fill="2A2E34"/>
          <w:sz w:val="20"/>
          <w:szCs w:val="20"/>
        </w:rPr>
        <w:t xml:space="preserve">PerfMetrics.Multiplexed</w:t>
      </w:r>
      <w:r>
        <w:rPr>
          <w:rFonts w:ascii="Noto Sans" w:hAnsi="Noto Sans" w:cs="Noto Sans"/>
          <w:color w:val="D2D6DC"/>
          <w:sz w:val="22"/>
          <w:szCs w:val="22"/>
        </w:rPr>
        <w:t xml:space="preserve"> mechanically proves </w:t>
      </w:r>
      <w:r>
        <w:rPr>
          <w:rFonts w:ascii="DejaVu Sans Mono" w:hAnsi="DejaVu Sans Mono" w:cs="DejaVu Sans Mono"/>
          <w:color w:val="F2F4F7"/>
          <w:shd w:val="clear" w:color="auto" w:fill="2A2E34"/>
          <w:sz w:val="20"/>
          <w:szCs w:val="20"/>
        </w:rPr>
        <w:t xml:space="preserve">time_enabled == time_running</w:t>
      </w:r>
      <w:r>
        <w:rPr>
          <w:rFonts w:ascii="Noto Sans" w:hAnsi="Noto Sans" w:cs="Noto Sans"/>
          <w:color w:val="D2D6DC"/>
          <w:sz w:val="22"/>
          <w:szCs w:val="22"/>
        </w:rPr>
        <w:t xml:space="preserve"> (0% PMU multiplexing).</w:t>
      </w:r>
    </w:p>
    <w:p>
      <w:pPr>
        <w:spacing w:before="100" w:after="140" w:line="300" w:lineRule="auto"/>
        <w:jc w:val="left"/>
      </w:pPr>
      <w:r>
        <w:rPr>
          <w:rFonts w:ascii="Noto Sans" w:hAnsi="Noto Sans" w:cs="Noto Sans"/>
          <w:color w:val="D2D6DC"/>
          <w:sz w:val="22"/>
          <w:szCs w:val="22"/>
        </w:rPr>
        <w:t xml:space="preserve">- Reads Intel RAPL hardware energy accumulators (</w:t>
      </w:r>
      <w:r>
        <w:rPr>
          <w:rFonts w:ascii="DejaVu Sans Mono" w:hAnsi="DejaVu Sans Mono" w:cs="DejaVu Sans Mono"/>
          <w:color w:val="F2F4F7"/>
          <w:shd w:val="clear" w:color="auto" w:fill="2A2E34"/>
          <w:sz w:val="20"/>
          <w:szCs w:val="20"/>
        </w:rPr>
        <w:t xml:space="preserve">/sys/class/powercap/intel-rapl:0/energy_uj</w:t>
      </w:r>
      <w:r>
        <w:rPr>
          <w:rFonts w:ascii="Noto Sans" w:hAnsi="Noto Sans" w:cs="Noto Sans"/>
          <w:color w:val="D2D6DC"/>
          <w:sz w:val="22"/>
          <w:szCs w:val="22"/>
        </w:rPr>
        <w:t xml:space="preserve">) to measure per-request energy in microjoules (\mu\text{J}).</w:t>
      </w:r>
    </w:p>
    <w:p>
      <w:pPr>
        <w:spacing w:before="100" w:after="140" w:line="300" w:lineRule="auto"/>
        <w:jc w:val="left"/>
      </w:pPr>
      <w:r>
        <w:rPr>
          <w:rFonts w:ascii="Noto Sans" w:hAnsi="Noto Sans" w:cs="Noto Sans"/>
          <w:color w:val="D2D6DC"/>
          <w:sz w:val="22"/>
          <w:szCs w:val="22"/>
        </w:rPr>
        <w:t xml:space="preserve">- Uses </w:t>
      </w:r>
      <w:r>
        <w:rPr>
          <w:rFonts w:ascii="Noto Sans" w:hAnsi="Noto Sans" w:cs="Noto Sans"/>
          <w:color w:val="F2F4F7"/>
          <w:sz w:val="22"/>
          <w:szCs w:val="22"/>
          <w:b/>
          <w:bCs/>
        </w:rPr>
        <w:t xml:space="preserve">differential sizing (\text{HighN} - \text{LowN})</w:t>
      </w:r>
      <w:r>
        <w:rPr>
          <w:rFonts w:ascii="Noto Sans" w:hAnsi="Noto Sans" w:cs="Noto Sans"/>
          <w:color w:val="D2D6DC"/>
          <w:sz w:val="22"/>
          <w:szCs w:val="22"/>
        </w:rPr>
        <w:t xml:space="preserve"> to isolate the exact marginal cost per iteration (\Delta\text{insn/op}, \Delta\text{cycles/op}) from fixed startup overhead.</w:t>
      </w:r>
    </w:p>
    <w:p>
      <w:pPr>
        <w:spacing w:before="100" w:after="140" w:line="300" w:lineRule="auto"/>
        <w:jc w:val="left"/>
      </w:pPr>
      <w:r>
        <w:rPr>
          <w:rFonts w:ascii="Noto Sans" w:hAnsi="Noto Sans" w:cs="Noto Sans"/>
          <w:color w:val="D2D6DC"/>
          <w:sz w:val="22"/>
          <w:szCs w:val="22"/>
        </w:rPr>
        <w:t xml:space="preserve">#### B. How to Use It in Practice</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1. Run the Atomic Mechanism Probes (M0a..M6)</w:t>
      </w:r>
      <w:r>
        <w:rPr>
          <w:rFonts w:ascii="Noto Sans" w:hAnsi="Noto Sans" w:cs="Noto Sans"/>
          <w:color w:val="D2D6DC"/>
          <w:sz w:val="21"/>
          <w:szCs w:val="21"/>
        </w:rPr>
        <w:t xml:space="preserve"> (measuring </w:t>
      </w:r>
      <w:r>
        <w:rPr>
          <w:rFonts w:ascii="DejaVu Sans Mono" w:hAnsi="DejaVu Sans Mono" w:cs="DejaVu Sans Mono"/>
          <w:color w:val="F2F4F7"/>
          <w:shd w:val="clear" w:color="auto" w:fill="2A2E34"/>
          <w:sz w:val="19"/>
          <w:szCs w:val="19"/>
        </w:rPr>
        <w:t xml:space="preserve">Zone.Reset()</w:t>
      </w:r>
      <w:r>
        <w:rPr>
          <w:rFonts w:ascii="Noto Sans" w:hAnsi="Noto Sans" w:cs="Noto Sans"/>
          <w:color w:val="D2D6DC"/>
          <w:sz w:val="21"/>
          <w:szCs w:val="21"/>
        </w:rPr>
        <w:t xml:space="preserve">, arena allocation, opcode dispatch, </w:t>
      </w:r>
      <w:r>
        <w:rPr>
          <w:rFonts w:ascii="DejaVu Sans Mono" w:hAnsi="DejaVu Sans Mono" w:cs="DejaVu Sans Mono"/>
          <w:color w:val="F2F4F7"/>
          <w:shd w:val="clear" w:color="auto" w:fill="2A2E34"/>
          <w:sz w:val="19"/>
          <w:szCs w:val="19"/>
        </w:rPr>
        <w:t xml:space="preserve">OpAssignDim</w:t>
      </w:r>
      <w:r>
        <w:rPr>
          <w:rFonts w:ascii="Noto Sans" w:hAnsi="Noto Sans" w:cs="Noto Sans"/>
          <w:color w:val="D2D6DC"/>
          <w:sz w:val="21"/>
          <w:szCs w:val="21"/>
        </w:rPr>
        <w:t xml:space="preserve">, and the </w:t>
      </w:r>
      <w:r>
        <w:rPr>
          <w:rFonts w:ascii="DejaVu Sans Mono" w:hAnsi="DejaVu Sans Mono" w:cs="DejaVu Sans Mono"/>
          <w:color w:val="F2F4F7"/>
          <w:shd w:val="clear" w:color="auto" w:fill="2A2E34"/>
          <w:sz w:val="19"/>
          <w:szCs w:val="19"/>
        </w:rPr>
        <w:t xml:space="preserve">c2_strpos_avx2</w:t>
      </w:r>
      <w:r>
        <w:rPr>
          <w:rFonts w:ascii="Noto Sans" w:hAnsi="Noto Sans" w:cs="Noto Sans"/>
          <w:color w:val="D2D6DC"/>
          <w:sz w:val="21"/>
          <w:szCs w:val="21"/>
        </w:rPr>
        <w:t xml:space="preserve"> SIMD kernel):</w:t>
      </w:r>
    </w:p>
    <w:p>
      <w:pPr>
        <w:spacing w:before="100" w:after="140" w:line="300" w:lineRule="auto"/>
        <w:jc w:val="left"/>
      </w:pPr>
      <w:r>
        <w:rPr>
          <w:rFonts w:ascii="Noto Sans" w:hAnsi="Noto Sans" w:cs="Noto Sans"/>
          <w:color w:val="D2D6DC"/>
          <w:sz w:val="22"/>
          <w:szCs w:val="22"/>
        </w:rPr>
        <w:t xml:space="preserve">```bash</w:t>
      </w:r>
    </w:p>
    <w:p>
      <w:pPr>
        <w:spacing w:before="100" w:after="140" w:line="300" w:lineRule="auto"/>
        <w:jc w:val="left"/>
      </w:pPr>
      <w:r>
        <w:rPr>
          <w:rFonts w:ascii="Noto Sans" w:hAnsi="Noto Sans" w:cs="Noto Sans"/>
          <w:color w:val="D2D6DC"/>
          <w:sz w:val="22"/>
          <w:szCs w:val="22"/>
        </w:rPr>
        <w:t xml:space="preserve">go test -v -count=1 -run TestAtomicMicroProbes ./probebench/...</w:t>
      </w:r>
    </w:p>
    <w:p>
      <w:pPr>
        <w:spacing w:before="100" w:after="140" w:line="300" w:lineRule="auto"/>
        <w:jc w:val="left"/>
      </w:pPr>
      <w:r>
        <w:rPr>
          <w:rFonts w:ascii="DejaVu Sans Mono" w:hAnsi="DejaVu Sans Mono" w:cs="DejaVu Sans Mono"/>
          <w:color w:val="F2F4F7"/>
          <w:shd w:val="clear" w:color="auto" w:fill="2A2E34"/>
          <w:sz w:val="20"/>
          <w:szCs w:val="20"/>
        </w:rPr>
        <w:t xml:space="preserve">`</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2. Run the 2D Stratified Function x Data-Size Matrix (F0..F5 x D0..D4)</w:t>
      </w:r>
      <w:r>
        <w:rPr>
          <w:rFonts w:ascii="Noto Sans" w:hAnsi="Noto Sans" w:cs="Noto Sans"/>
          <w:color w:val="D2D6DC"/>
          <w:sz w:val="21"/>
          <w:szCs w:val="21"/>
        </w:rPr>
        <w:t xml:space="preserve">:</w:t>
      </w:r>
    </w:p>
    <w:p>
      <w:pPr>
        <w:spacing w:before="100" w:after="140" w:line="300" w:lineRule="auto"/>
        <w:jc w:val="left"/>
      </w:pPr>
      <w:r>
        <w:rPr>
          <w:rFonts w:ascii="Noto Sans" w:hAnsi="Noto Sans" w:cs="Noto Sans"/>
          <w:color w:val="D2D6DC"/>
          <w:sz w:val="22"/>
          <w:szCs w:val="22"/>
        </w:rPr>
        <w:t xml:space="preserve">```bash</w:t>
      </w:r>
    </w:p>
    <w:p>
      <w:pPr>
        <w:spacing w:before="100" w:after="140" w:line="300" w:lineRule="auto"/>
        <w:jc w:val="left"/>
      </w:pPr>
      <w:r>
        <w:rPr>
          <w:rFonts w:ascii="Noto Sans" w:hAnsi="Noto Sans" w:cs="Noto Sans"/>
          <w:color w:val="D2D6DC"/>
          <w:sz w:val="22"/>
          <w:szCs w:val="22"/>
        </w:rPr>
        <w:t xml:space="preserve">go test -v -count=1 -run TestStratifiedFunctionAndDataMatrix ./probebench/...</w:t>
      </w:r>
    </w:p>
    <w:p>
      <w:pPr>
        <w:spacing w:before="100" w:after="140" w:line="300" w:lineRule="auto"/>
        <w:jc w:val="left"/>
      </w:pPr>
      <w:r>
        <w:rPr>
          <w:rFonts w:ascii="DejaVu Sans Mono" w:hAnsi="DejaVu Sans Mono" w:cs="DejaVu Sans Mono"/>
          <w:color w:val="F2F4F7"/>
          <w:shd w:val="clear" w:color="auto" w:fill="2A2E34"/>
          <w:sz w:val="20"/>
          <w:szCs w:val="20"/>
        </w:rPr>
        <w:t xml:space="preserve">`</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3. Replay the Full 15-Workload Comparative Suite (PHP 8.3 C vs phpr Rust vs php127 CLI vs php127 VM)</w:t>
      </w:r>
      <w:r>
        <w:rPr>
          <w:rFonts w:ascii="Noto Sans" w:hAnsi="Noto Sans" w:cs="Noto Sans"/>
          <w:color w:val="D2D6DC"/>
          <w:sz w:val="21"/>
          <w:szCs w:val="21"/>
        </w:rPr>
        <w:t xml:space="preserve">:</w:t>
      </w:r>
    </w:p>
    <w:p>
      <w:pPr>
        <w:spacing w:before="60" w:after="80" w:line="280" w:lineRule="auto"/>
        <w:ind w:left="720" w:hanging="240"/>
        <w:jc w:val="left"/>
      </w:pPr>
      <w:r>
        <w:rPr>
          <w:rFonts w:ascii="Noto Sans" w:hAnsi="Noto Sans" w:cs="Noto Sans"/>
          <w:color w:val="D2D6DC"/>
          <w:sz w:val="21"/>
          <w:szCs w:val="21"/>
        </w:rPr>
        <w:t xml:space="preserve">• In </w:t>
      </w:r>
      <w:r>
        <w:rPr>
          <w:rFonts w:ascii="Noto Sans" w:hAnsi="Noto Sans" w:cs="Noto Sans"/>
          <w:color w:val="F2F4F7"/>
          <w:sz w:val="21"/>
          <w:szCs w:val="21"/>
          <w:b/>
          <w:bCs/>
        </w:rPr>
        <w:t xml:space="preserve">read-only verification / audit mode</w:t>
      </w:r>
      <w:r>
        <w:rPr>
          <w:rFonts w:ascii="Noto Sans" w:hAnsi="Noto Sans" w:cs="Noto Sans"/>
          <w:color w:val="D2D6DC"/>
          <w:sz w:val="21"/>
          <w:szCs w:val="21"/>
        </w:rPr>
        <w:t xml:space="preserve"> (never mutates any repository file):</w:t>
      </w:r>
    </w:p>
    <w:p>
      <w:pPr>
        <w:spacing w:before="100" w:after="140" w:line="300" w:lineRule="auto"/>
        <w:jc w:val="left"/>
      </w:pPr>
      <w:r>
        <w:rPr>
          <w:rFonts w:ascii="Noto Sans" w:hAnsi="Noto Sans" w:cs="Noto Sans"/>
          <w:color w:val="D2D6DC"/>
          <w:sz w:val="22"/>
          <w:szCs w:val="22"/>
        </w:rPr>
        <w:t xml:space="preserve">```bash</w:t>
      </w:r>
    </w:p>
    <w:p>
      <w:pPr>
        <w:spacing w:before="100" w:after="140" w:line="300" w:lineRule="auto"/>
        <w:jc w:val="left"/>
      </w:pPr>
      <w:r>
        <w:rPr>
          <w:rFonts w:ascii="Noto Sans" w:hAnsi="Noto Sans" w:cs="Noto Sans"/>
          <w:color w:val="D2D6DC"/>
          <w:sz w:val="22"/>
          <w:szCs w:val="22"/>
        </w:rPr>
        <w:t xml:space="preserve">go test -v -count=1 -run TestKernelProbeGoVsRustVsC ./probebench/...</w:t>
      </w:r>
    </w:p>
    <w:p>
      <w:pPr>
        <w:spacing w:before="100" w:after="140" w:line="300" w:lineRule="auto"/>
        <w:jc w:val="left"/>
      </w:pPr>
      <w:r>
        <w:rPr>
          <w:rFonts w:ascii="DejaVu Sans Mono" w:hAnsi="DejaVu Sans Mono" w:cs="DejaVu Sans Mono"/>
          <w:color w:val="F2F4F7"/>
          <w:shd w:val="clear" w:color="auto" w:fill="2A2E34"/>
          <w:sz w:val="20"/>
          <w:szCs w:val="20"/>
        </w:rPr>
        <w:t xml:space="preserve">`</w:t>
      </w:r>
    </w:p>
    <w:p>
      <w:pPr>
        <w:spacing w:before="60" w:after="80" w:line="280" w:lineRule="auto"/>
        <w:ind w:left="720" w:hanging="240"/>
        <w:jc w:val="left"/>
      </w:pPr>
      <w:r>
        <w:rPr>
          <w:rFonts w:ascii="Noto Sans" w:hAnsi="Noto Sans" w:cs="Noto Sans"/>
          <w:color w:val="D2D6DC"/>
          <w:sz w:val="21"/>
          <w:szCs w:val="21"/>
        </w:rPr>
        <w:t xml:space="preserve">• In </w:t>
      </w:r>
      <w:r>
        <w:rPr>
          <w:rFonts w:ascii="Noto Sans" w:hAnsi="Noto Sans" w:cs="Noto Sans"/>
          <w:color w:val="F2F4F7"/>
          <w:sz w:val="21"/>
          <w:szCs w:val="21"/>
          <w:b/>
          <w:bCs/>
        </w:rPr>
        <w:t xml:space="preserve">snapshot export mode</w:t>
      </w:r>
      <w:r>
        <w:rPr>
          <w:rFonts w:ascii="Noto Sans" w:hAnsi="Noto Sans" w:cs="Noto Sans"/>
          <w:color w:val="D2D6DC"/>
          <w:sz w:val="21"/>
          <w:szCs w:val="21"/>
        </w:rPr>
        <w:t xml:space="preserve"> (updating </w:t>
      </w:r>
      <w:r>
        <w:rPr>
          <w:rFonts w:ascii="DejaVu Sans Mono" w:hAnsi="DejaVu Sans Mono" w:cs="DejaVu Sans Mono"/>
          <w:color w:val="F2F4F7"/>
          <w:shd w:val="clear" w:color="auto" w:fill="2A2E34"/>
          <w:sz w:val="19"/>
          <w:szCs w:val="19"/>
        </w:rPr>
        <w:t xml:space="preserve">probebench/testdata/latest_metrics.json</w:t>
      </w:r>
      <w:r>
        <w:rPr>
          <w:rFonts w:ascii="Noto Sans" w:hAnsi="Noto Sans" w:cs="Noto Sans"/>
          <w:color w:val="D2D6DC"/>
          <w:sz w:val="21"/>
          <w:szCs w:val="21"/>
        </w:rPr>
        <w:t xml:space="preserve">):</w:t>
      </w:r>
    </w:p>
    <w:p>
      <w:pPr>
        <w:spacing w:before="100" w:after="140" w:line="300" w:lineRule="auto"/>
        <w:jc w:val="left"/>
      </w:pPr>
      <w:r>
        <w:rPr>
          <w:rFonts w:ascii="Noto Sans" w:hAnsi="Noto Sans" w:cs="Noto Sans"/>
          <w:color w:val="D2D6DC"/>
          <w:sz w:val="22"/>
          <w:szCs w:val="22"/>
        </w:rPr>
        <w:t xml:space="preserve">```bash</w:t>
      </w:r>
    </w:p>
    <w:p>
      <w:pPr>
        <w:spacing w:before="100" w:after="140" w:line="300" w:lineRule="auto"/>
        <w:jc w:val="left"/>
      </w:pPr>
      <w:r>
        <w:rPr>
          <w:rFonts w:ascii="Noto Sans" w:hAnsi="Noto Sans" w:cs="Noto Sans"/>
          <w:color w:val="D2D6DC"/>
          <w:sz w:val="22"/>
          <w:szCs w:val="22"/>
        </w:rPr>
        <w:t xml:space="preserve">PROBEBENCH_UPDATE_METRICS=1 go test -v -count=1 -run TestKernelProbeGoVsRustVsC ./probebench/...</w:t>
      </w:r>
    </w:p>
    <w:p>
      <w:pPr>
        <w:spacing w:before="100" w:after="140" w:line="300" w:lineRule="auto"/>
        <w:jc w:val="left"/>
      </w:pPr>
      <w:r>
        <w:rPr>
          <w:rFonts w:ascii="DejaVu Sans Mono" w:hAnsi="DejaVu Sans Mono" w:cs="DejaVu Sans Mono"/>
          <w:color w:val="F2F4F7"/>
          <w:shd w:val="clear" w:color="auto" w:fill="2A2E34"/>
          <w:sz w:val="20"/>
          <w:szCs w:val="20"/>
        </w:rPr>
        <w:t xml:space="preserve">`</w:t>
      </w:r>
    </w:p>
    <w:p>
      <w:pPr>
        <w:spacing w:before="80" w:after="100" w:line="280" w:lineRule="auto"/>
        <w:ind w:left="360" w:hanging="240"/>
        <w:jc w:val="left"/>
      </w:pPr>
      <w:r>
        <w:rPr>
          <w:rFonts w:ascii="Noto Sans" w:hAnsi="Noto Sans" w:cs="Noto Sans"/>
          <w:color w:val="D2D6DC"/>
          <w:sz w:val="21"/>
          <w:szCs w:val="21"/>
        </w:rPr>
        <w:t xml:space="preserve">• </w:t>
      </w:r>
      <w:r>
        <w:rPr>
          <w:rFonts w:ascii="Noto Sans" w:hAnsi="Noto Sans" w:cs="Noto Sans"/>
          <w:color w:val="F2F4F7"/>
          <w:sz w:val="21"/>
          <w:szCs w:val="21"/>
          <w:b/>
          <w:bCs/>
        </w:rPr>
        <w:t xml:space="preserve">4. Instrument Any Go Function or VM Request Directly via the probebench API</w:t>
      </w:r>
      <w:r>
        <w:rPr>
          <w:rFonts w:ascii="Noto Sans" w:hAnsi="Noto Sans" w:cs="Noto Sans"/>
          <w:color w:val="D2D6DC"/>
          <w:sz w:val="21"/>
          <w:szCs w:val="21"/>
        </w:rPr>
        <w:t xml:space="preserve">:</w:t>
      </w:r>
    </w:p>
    <w:p>
      <w:pPr>
        <w:spacing w:before="100" w:after="140" w:line="300" w:lineRule="auto"/>
        <w:jc w:val="left"/>
      </w:pPr>
      <w:r>
        <w:rPr>
          <w:rFonts w:ascii="Noto Sans" w:hAnsi="Noto Sans" w:cs="Noto Sans"/>
          <w:color w:val="D2D6DC"/>
          <w:sz w:val="22"/>
          <w:szCs w:val="22"/>
        </w:rPr>
        <w:t xml:space="preserve">```go</w:t>
      </w:r>
    </w:p>
    <w:p>
      <w:pPr>
        <w:spacing w:before="100" w:after="140" w:line="300" w:lineRule="auto"/>
        <w:jc w:val="left"/>
      </w:pPr>
      <w:r>
        <w:rPr>
          <w:rFonts w:ascii="Noto Sans" w:hAnsi="Noto Sans" w:cs="Noto Sans"/>
          <w:color w:val="D2D6DC"/>
          <w:sz w:val="22"/>
          <w:szCs w:val="22"/>
        </w:rPr>
        <w:t xml:space="preserve">// Measure in-process (median over 11 runs, pinned to P-core 0, with RAPL energy)</w:t>
      </w:r>
    </w:p>
    <w:p>
      <w:pPr>
        <w:spacing w:before="100" w:after="140" w:line="300" w:lineRule="auto"/>
        <w:jc w:val="left"/>
      </w:pPr>
      <w:r>
        <w:rPr>
          <w:rFonts w:ascii="Noto Sans" w:hAnsi="Noto Sans" w:cs="Noto Sans"/>
          <w:color w:val="D2D6DC"/>
          <w:sz w:val="22"/>
          <w:szCs w:val="22"/>
        </w:rPr>
        <w:t xml:space="preserve">metrics, err := probebench.MeasureInProcess(11, true, func() error {</w:t>
      </w:r>
    </w:p>
    <w:p>
      <w:pPr>
        <w:spacing w:before="100" w:after="140" w:line="300" w:lineRule="auto"/>
        <w:jc w:val="left"/>
      </w:pPr>
      <w:r>
        <w:rPr>
          <w:rFonts w:ascii="Noto Sans" w:hAnsi="Noto Sans" w:cs="Noto Sans"/>
          <w:color w:val="D2D6DC"/>
          <w:sz w:val="22"/>
          <w:szCs w:val="22"/>
        </w:rPr>
        <w:t xml:space="preserve">reqZone.Reset()</w:t>
      </w:r>
    </w:p>
    <w:p>
      <w:pPr>
        <w:spacing w:before="100" w:after="140" w:line="300" w:lineRule="auto"/>
        <w:jc w:val="left"/>
      </w:pPr>
      <w:r>
        <w:rPr>
          <w:rFonts w:ascii="Noto Sans" w:hAnsi="Noto Sans" w:cs="Noto Sans"/>
          <w:color w:val="D2D6DC"/>
          <w:sz w:val="22"/>
          <w:szCs w:val="22"/>
        </w:rPr>
        <w:t xml:space="preserve">m := vm.New(prog, reqZone)</w:t>
      </w:r>
    </w:p>
    <w:p>
      <w:pPr>
        <w:spacing w:before="100" w:after="140" w:line="300" w:lineRule="auto"/>
        <w:jc w:val="left"/>
      </w:pPr>
      <w:r>
        <w:rPr>
          <w:rFonts w:ascii="Noto Sans" w:hAnsi="Noto Sans" w:cs="Noto Sans"/>
          <w:color w:val="D2D6DC"/>
          <w:sz w:val="22"/>
          <w:szCs w:val="22"/>
        </w:rPr>
        <w:t xml:space="preserve">return m.Execute()</w:t>
      </w:r>
    </w:p>
    <w:p>
      <w:pPr>
        <w:spacing w:before="100" w:after="140" w:line="300" w:lineRule="auto"/>
        <w:jc w:val="left"/>
      </w:pPr>
      <w:r>
        <w:rPr>
          <w:rFonts w:ascii="Noto Sans" w:hAnsi="Noto Sans" w:cs="Noto Sans"/>
          <w:color w:val="D2D6DC"/>
          <w:sz w:val="22"/>
          <w:szCs w:val="22"/>
        </w:rPr>
        <w:t xml:space="preserve">})</w:t>
      </w:r>
    </w:p>
    <w:p>
      <w:pPr>
        <w:spacing w:before="100" w:after="140" w:line="300" w:lineRule="auto"/>
        <w:jc w:val="left"/>
      </w:pPr>
      <w:r>
        <w:rPr>
          <w:rFonts w:ascii="Noto Sans" w:hAnsi="Noto Sans" w:cs="Noto Sans"/>
          <w:color w:val="D2D6DC"/>
          <w:sz w:val="22"/>
          <w:szCs w:val="22"/>
        </w:rPr>
        <w:t xml:space="preserve">// metrics.Instructions, metrics.CyclesUser, metrics.IPC(), metrics.EnergyUJ, metrics.Multiplexed</w:t>
      </w:r>
    </w:p>
    <w:p>
      <w:pPr>
        <w:spacing w:before="100" w:after="140" w:line="300" w:lineRule="auto"/>
        <w:jc w:val="left"/>
      </w:pPr>
      <w:r>
        <w:rPr>
          <w:rFonts w:ascii="DejaVu Sans Mono" w:hAnsi="DejaVu Sans Mono" w:cs="DejaVu Sans Mono"/>
          <w:color w:val="F2F4F7"/>
          <w:shd w:val="clear" w:color="auto" w:fill="2A2E34"/>
          <w:sz w:val="20"/>
          <w:szCs w:val="20"/>
        </w:rPr>
        <w:t xml:space="preserve">`</w:t>
      </w:r>
    </w:p>
    <w:sectPr>
      <w:pgSz w:w="12240" w:h="15840"/>
      <w:pgMar w:top="1152" w:right="1152" w:bottom="1152" w:left="1152" w:header="720" w:footer="720" w:gutter="0"/>
    </w:sectPr>
  </w:body>
</w:document>
</file>

<file path=word/settings.xml><?xml version="1.0" encoding="utf-8"?>
<w:settings xmlns:w="http://schemas.openxmlformats.org/wordprocessingml/2006/main">
  <w:displayBackgroundShape/>
</w:settings>
</file>

<file path=word/_rels/document.xml.rels><?xml version="1.0" encoding="UTF-8" standalone="yes"?>
<Relationships xmlns="http://schemas.openxmlformats.org/package/2006/relationships">
  <Relationship Id="rIdSettings" Type="http://schemas.openxmlformats.org/officeDocument/2006/relationships/settings" Target="settings.xml"/><Relationship Id="rIdImg1" Type="http://schemas.openxmlformats.org/officeDocument/2006/relationships/image" Target="media/figure1.png"/><Relationship Id="rIdImg2" Type="http://schemas.openxmlformats.org/officeDocument/2006/relationships/image" Target="media/figure2.png"/><Relationship Id="rIdImg3" Type="http://schemas.openxmlformats.org/officeDocument/2006/relationships/image" Target="media/figure3.png"/><Relationship Id="rIdImg4" Type="http://schemas.openxmlformats.org/officeDocument/2006/relationships/image" Target="media/figure4.png"/><Relationship Id="rIdImg5" Type="http://schemas.openxmlformats.org/officeDocument/2006/relationships/image" Target="media/figure5.png"/><Relationship Id="rIdImg6" Type="http://schemas.openxmlformats.org/officeDocument/2006/relationships/image" Target="media/figure6.png"/><Relationship Id="rIdImg7" Type="http://schemas.openxmlformats.org/officeDocument/2006/relationships/image" Target="media/figure7.png"/><Relationship Id="rIdImg8" Type="http://schemas.openxmlformats.org/officeDocument/2006/relationships/image" Target="media/figure8.png"/><Relationship Id="rIdImg9" Type="http://schemas.openxmlformats.org/officeDocument/2006/relationships/image" Target="media/figure9.png"/><Relationship Id="rIdImg10" Type="http://schemas.openxmlformats.org/officeDocument/2006/relationships/image" Target="media/figure10.png"/><Relationship Id="rIdImg11" Type="http://schemas.openxmlformats.org/officeDocument/2006/relationships/image" Target="media/figure11.png"/><Relationship Id="rIdImg12" Type="http://schemas.openxmlformats.org/officeDocument/2006/relationships/image" Target="media/figure12.png"/><Relationship Id="rIdImg13" Type="http://schemas.openxmlformats.org/officeDocument/2006/relationships/image" Target="media/figure13.png"/><Relationship Id="rIdImg14" Type="http://schemas.openxmlformats.org/officeDocument/2006/relationships/image" Target="media/figure14.png"/><Relationship Id="rIdImg15" Type="http://schemas.openxmlformats.org/officeDocument/2006/relationships/image" Target="media/figure15.png"/>
</Relationships>
</file>