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AI POWER POC</w:t>
      </w:r>
    </w:p>
    <w:p w:rsidR="00000000" w:rsidDel="00000000" w:rsidP="00000000" w:rsidRDefault="00000000" w:rsidRPr="00000000" w14:paraId="00000002">
      <w:pPr>
        <w:jc w:val="left"/>
        <w:rPr>
          <w:b w:val="1"/>
          <w:sz w:val="38"/>
          <w:szCs w:val="38"/>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The current process involves running Python scripts locally on files stored in the local file system, which is time-consuming and not scalable. The goal is to migrate the project to a cloud-based infrastructure that can handle large volumes of data and automate the process of data cleaning and output generation.</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Proposed Solution</w:t>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Data Extraction</w:t>
      </w:r>
      <w:r w:rsidDel="00000000" w:rsidR="00000000" w:rsidRPr="00000000">
        <w:rPr>
          <w:sz w:val="24"/>
          <w:szCs w:val="24"/>
          <w:rtl w:val="0"/>
        </w:rPr>
        <w:t xml:space="preserve">: The first step is to extract the data from the Gen2 Lake Storage linked in Synapse. This involves setting up the appropriate authentication and access permissions to the storage account, and then reading the data into the Synapse notebook environment.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Data Transformation</w:t>
      </w:r>
      <w:r w:rsidDel="00000000" w:rsidR="00000000" w:rsidRPr="00000000">
        <w:rPr>
          <w:sz w:val="24"/>
          <w:szCs w:val="24"/>
          <w:rtl w:val="0"/>
        </w:rPr>
        <w:t xml:space="preserve">: Once the data has been extracted, it needs to be transformed using PySpark. The data should be loaded into a PySpark DataFrame, and then cleaned and transformed as necessary. This may involve filtering, aggregating, or joining data from multiple sources.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u w:val="single"/>
          <w:rtl w:val="0"/>
        </w:rPr>
        <w:t xml:space="preserve">Data Loading</w:t>
      </w:r>
      <w:r w:rsidDel="00000000" w:rsidR="00000000" w:rsidRPr="00000000">
        <w:rPr>
          <w:sz w:val="24"/>
          <w:szCs w:val="24"/>
          <w:rtl w:val="0"/>
        </w:rPr>
        <w:t xml:space="preserve">: Once the data has been transformed, it needs to be loaded into an Azure PostgreSQL database. This involves creating a connection to the database, and then inserting the cleaned data into the appropriate tables.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Monitoring and Management: Finally, the solution needs to be monitored and managed to ensure that it is running smoothly. This may involve setting up alerts and notifications to detect and address any issues that arise.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Tech Stacks</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Azure Blob Storage for data storage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Azure Gen2 Lake Storage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Azure Postgres Database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Azure Synapse Analytics for data processing and cleaning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Pipeline Architecture</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bl>
      <w:tblPr>
        <w:tblStyle w:val="Table1"/>
        <w:jc w:val="left"/>
        <w:tblLayout w:type="fixed"/>
        <w:tblLook w:val="0600"/>
      </w:tblPr>
      <w:tblGrid>
        <w:gridCol w:w="10170"/>
        <w:tblGridChange w:id="0">
          <w:tblGrid>
            <w:gridCol w:w="10170"/>
          </w:tblGrid>
        </w:tblGridChange>
      </w:tblGrid>
    </w:tbl>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30"/>
          <w:szCs w:val="30"/>
        </w:rPr>
      </w:pPr>
      <w:r w:rsidDel="00000000" w:rsidR="00000000" w:rsidRPr="00000000">
        <w:rPr>
          <w:b w:val="1"/>
          <w:sz w:val="30"/>
          <w:szCs w:val="30"/>
          <w:rtl w:val="0"/>
        </w:rPr>
        <w:t xml:space="preserve">Synapse Notebook Script</w:t>
      </w:r>
      <w:r w:rsidDel="00000000" w:rsidR="00000000" w:rsidRPr="00000000">
        <w:rPr>
          <w:rtl w:val="0"/>
        </w:rPr>
      </w:r>
    </w:p>
    <w:tbl>
      <w:tblPr>
        <w:tblStyle w:val="Table2"/>
        <w:jc w:val="left"/>
        <w:tblLayout w:type="fixed"/>
        <w:tblLook w:val="0600"/>
      </w:tblPr>
      <w:tblGrid>
        <w:gridCol w:w="10170"/>
        <w:tblGridChange w:id="0">
          <w:tblGrid>
            <w:gridCol w:w="10170"/>
          </w:tblGrid>
        </w:tblGridChange>
      </w:tblGrid>
      <w:tr>
        <w:trPr>
          <w:cantSplit w:val="0"/>
          <w:trHeight w:val="11502.436523437498"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b w:val="1"/>
                <w:color w:val="444444"/>
                <w:sz w:val="20"/>
                <w:szCs w:val="20"/>
                <w:shd w:fill="f0f0f0" w:val="clear"/>
                <w:rtl w:val="0"/>
              </w:rPr>
              <w:t xml:space="preserve">from</w:t>
            </w:r>
            <w:r w:rsidDel="00000000" w:rsidR="00000000" w:rsidRPr="00000000">
              <w:rPr>
                <w:rFonts w:ascii="Consolas" w:cs="Consolas" w:eastAsia="Consolas" w:hAnsi="Consolas"/>
                <w:color w:val="444444"/>
                <w:sz w:val="20"/>
                <w:szCs w:val="20"/>
                <w:shd w:fill="f0f0f0" w:val="clear"/>
                <w:rtl w:val="0"/>
              </w:rPr>
              <w:t xml:space="preserve"> pyspark </w:t>
            </w:r>
            <w:r w:rsidDel="00000000" w:rsidR="00000000" w:rsidRPr="00000000">
              <w:rPr>
                <w:rFonts w:ascii="Consolas" w:cs="Consolas" w:eastAsia="Consolas" w:hAnsi="Consolas"/>
                <w:b w:val="1"/>
                <w:color w:val="444444"/>
                <w:sz w:val="20"/>
                <w:szCs w:val="20"/>
                <w:shd w:fill="f0f0f0" w:val="clear"/>
                <w:rtl w:val="0"/>
              </w:rPr>
              <w:t xml:space="preserve">import</w:t>
            </w:r>
            <w:r w:rsidDel="00000000" w:rsidR="00000000" w:rsidRPr="00000000">
              <w:rPr>
                <w:rFonts w:ascii="Consolas" w:cs="Consolas" w:eastAsia="Consolas" w:hAnsi="Consolas"/>
                <w:color w:val="444444"/>
                <w:sz w:val="20"/>
                <w:szCs w:val="20"/>
                <w:shd w:fill="f0f0f0" w:val="clear"/>
                <w:rtl w:val="0"/>
              </w:rPr>
              <w:t xml:space="preserve"> SparkConf, SparkContext</w:t>
              <w:br w:type="textWrapping"/>
            </w:r>
            <w:r w:rsidDel="00000000" w:rsidR="00000000" w:rsidRPr="00000000">
              <w:rPr>
                <w:rFonts w:ascii="Consolas" w:cs="Consolas" w:eastAsia="Consolas" w:hAnsi="Consolas"/>
                <w:b w:val="1"/>
                <w:color w:val="444444"/>
                <w:sz w:val="20"/>
                <w:szCs w:val="20"/>
                <w:shd w:fill="f0f0f0" w:val="clear"/>
                <w:rtl w:val="0"/>
              </w:rPr>
              <w:t xml:space="preserve">from</w:t>
            </w:r>
            <w:r w:rsidDel="00000000" w:rsidR="00000000" w:rsidRPr="00000000">
              <w:rPr>
                <w:rFonts w:ascii="Consolas" w:cs="Consolas" w:eastAsia="Consolas" w:hAnsi="Consolas"/>
                <w:color w:val="444444"/>
                <w:sz w:val="20"/>
                <w:szCs w:val="20"/>
                <w:shd w:fill="f0f0f0" w:val="clear"/>
                <w:rtl w:val="0"/>
              </w:rPr>
              <w:t xml:space="preserve"> pyspark.sql </w:t>
            </w:r>
            <w:r w:rsidDel="00000000" w:rsidR="00000000" w:rsidRPr="00000000">
              <w:rPr>
                <w:rFonts w:ascii="Consolas" w:cs="Consolas" w:eastAsia="Consolas" w:hAnsi="Consolas"/>
                <w:b w:val="1"/>
                <w:color w:val="444444"/>
                <w:sz w:val="20"/>
                <w:szCs w:val="20"/>
                <w:shd w:fill="f0f0f0" w:val="clear"/>
                <w:rtl w:val="0"/>
              </w:rPr>
              <w:t xml:space="preserve">import</w:t>
            </w:r>
            <w:r w:rsidDel="00000000" w:rsidR="00000000" w:rsidRPr="00000000">
              <w:rPr>
                <w:rFonts w:ascii="Consolas" w:cs="Consolas" w:eastAsia="Consolas" w:hAnsi="Consolas"/>
                <w:color w:val="444444"/>
                <w:sz w:val="20"/>
                <w:szCs w:val="20"/>
                <w:shd w:fill="f0f0f0" w:val="clear"/>
                <w:rtl w:val="0"/>
              </w:rPr>
              <w:t xml:space="preserve"> SparkSession</w:t>
              <w:br w:type="textWrapping"/>
            </w:r>
            <w:r w:rsidDel="00000000" w:rsidR="00000000" w:rsidRPr="00000000">
              <w:rPr>
                <w:rFonts w:ascii="Consolas" w:cs="Consolas" w:eastAsia="Consolas" w:hAnsi="Consolas"/>
                <w:b w:val="1"/>
                <w:color w:val="444444"/>
                <w:sz w:val="20"/>
                <w:szCs w:val="20"/>
                <w:shd w:fill="f0f0f0" w:val="clear"/>
                <w:rtl w:val="0"/>
              </w:rPr>
              <w:t xml:space="preserve">import</w:t>
            </w:r>
            <w:r w:rsidDel="00000000" w:rsidR="00000000" w:rsidRPr="00000000">
              <w:rPr>
                <w:rFonts w:ascii="Consolas" w:cs="Consolas" w:eastAsia="Consolas" w:hAnsi="Consolas"/>
                <w:color w:val="444444"/>
                <w:sz w:val="20"/>
                <w:szCs w:val="20"/>
                <w:shd w:fill="f0f0f0" w:val="clear"/>
                <w:rtl w:val="0"/>
              </w:rPr>
              <w:t xml:space="preserve"> pyspark.sql.functions </w:t>
            </w:r>
            <w:r w:rsidDel="00000000" w:rsidR="00000000" w:rsidRPr="00000000">
              <w:rPr>
                <w:rFonts w:ascii="Consolas" w:cs="Consolas" w:eastAsia="Consolas" w:hAnsi="Consolas"/>
                <w:b w:val="1"/>
                <w:color w:val="444444"/>
                <w:sz w:val="20"/>
                <w:szCs w:val="20"/>
                <w:shd w:fill="f0f0f0" w:val="clear"/>
                <w:rtl w:val="0"/>
              </w:rPr>
              <w:t xml:space="preserve">as</w:t>
            </w:r>
            <w:r w:rsidDel="00000000" w:rsidR="00000000" w:rsidRPr="00000000">
              <w:rPr>
                <w:rFonts w:ascii="Consolas" w:cs="Consolas" w:eastAsia="Consolas" w:hAnsi="Consolas"/>
                <w:color w:val="444444"/>
                <w:sz w:val="20"/>
                <w:szCs w:val="20"/>
                <w:shd w:fill="f0f0f0" w:val="clear"/>
                <w:rtl w:val="0"/>
              </w:rPr>
              <w:t xml:space="preserve"> F</w:t>
              <w:br w:type="textWrapping"/>
            </w:r>
            <w:r w:rsidDel="00000000" w:rsidR="00000000" w:rsidRPr="00000000">
              <w:rPr>
                <w:rFonts w:ascii="Consolas" w:cs="Consolas" w:eastAsia="Consolas" w:hAnsi="Consolas"/>
                <w:b w:val="1"/>
                <w:color w:val="444444"/>
                <w:sz w:val="20"/>
                <w:szCs w:val="20"/>
                <w:shd w:fill="f0f0f0" w:val="clear"/>
                <w:rtl w:val="0"/>
              </w:rPr>
              <w:t xml:space="preserve">import</w:t>
            </w:r>
            <w:r w:rsidDel="00000000" w:rsidR="00000000" w:rsidRPr="00000000">
              <w:rPr>
                <w:rFonts w:ascii="Consolas" w:cs="Consolas" w:eastAsia="Consolas" w:hAnsi="Consolas"/>
                <w:color w:val="444444"/>
                <w:sz w:val="20"/>
                <w:szCs w:val="20"/>
                <w:shd w:fill="f0f0f0" w:val="clear"/>
                <w:rtl w:val="0"/>
              </w:rPr>
              <w:t xml:space="preserve"> pandas </w:t>
            </w:r>
            <w:r w:rsidDel="00000000" w:rsidR="00000000" w:rsidRPr="00000000">
              <w:rPr>
                <w:rFonts w:ascii="Consolas" w:cs="Consolas" w:eastAsia="Consolas" w:hAnsi="Consolas"/>
                <w:b w:val="1"/>
                <w:color w:val="444444"/>
                <w:sz w:val="20"/>
                <w:szCs w:val="20"/>
                <w:shd w:fill="f0f0f0" w:val="clear"/>
                <w:rtl w:val="0"/>
              </w:rPr>
              <w:t xml:space="preserve">as</w:t>
            </w:r>
            <w:r w:rsidDel="00000000" w:rsidR="00000000" w:rsidRPr="00000000">
              <w:rPr>
                <w:rFonts w:ascii="Consolas" w:cs="Consolas" w:eastAsia="Consolas" w:hAnsi="Consolas"/>
                <w:color w:val="444444"/>
                <w:sz w:val="20"/>
                <w:szCs w:val="20"/>
                <w:shd w:fill="f0f0f0" w:val="clear"/>
                <w:rtl w:val="0"/>
              </w:rPr>
              <w:t xml:space="preserve"> pd</w:t>
              <w:br w:type="textWrapping"/>
            </w:r>
            <w:r w:rsidDel="00000000" w:rsidR="00000000" w:rsidRPr="00000000">
              <w:rPr>
                <w:rFonts w:ascii="Consolas" w:cs="Consolas" w:eastAsia="Consolas" w:hAnsi="Consolas"/>
                <w:color w:val="888888"/>
                <w:sz w:val="20"/>
                <w:szCs w:val="20"/>
                <w:shd w:fill="f0f0f0" w:val="clear"/>
                <w:rtl w:val="0"/>
              </w:rPr>
              <w:t xml:space="preserve"># Optional as synapse spark configuration not working properly</w:t>
            </w:r>
            <w:r w:rsidDel="00000000" w:rsidR="00000000" w:rsidRPr="00000000">
              <w:rPr>
                <w:rFonts w:ascii="Consolas" w:cs="Consolas" w:eastAsia="Consolas" w:hAnsi="Consolas"/>
                <w:color w:val="444444"/>
                <w:sz w:val="20"/>
                <w:szCs w:val="20"/>
                <w:shd w:fill="f0f0f0" w:val="clear"/>
                <w:rtl w:val="0"/>
              </w:rPr>
              <w:br w:type="textWrapping"/>
              <w:t xml:space="preserve">spark = SparkSession.builder.appName(</w:t>
            </w:r>
            <w:r w:rsidDel="00000000" w:rsidR="00000000" w:rsidRPr="00000000">
              <w:rPr>
                <w:rFonts w:ascii="Consolas" w:cs="Consolas" w:eastAsia="Consolas" w:hAnsi="Consolas"/>
                <w:color w:val="880000"/>
                <w:sz w:val="20"/>
                <w:szCs w:val="20"/>
                <w:shd w:fill="f0f0f0" w:val="clear"/>
                <w:rtl w:val="0"/>
              </w:rPr>
              <w:t xml:space="preserve">"MyApp"</w:t>
            </w:r>
            <w:r w:rsidDel="00000000" w:rsidR="00000000" w:rsidRPr="00000000">
              <w:rPr>
                <w:rFonts w:ascii="Consolas" w:cs="Consolas" w:eastAsia="Consolas" w:hAnsi="Consolas"/>
                <w:color w:val="444444"/>
                <w:sz w:val="20"/>
                <w:szCs w:val="20"/>
                <w:shd w:fill="f0f0f0" w:val="clear"/>
                <w:rtl w:val="0"/>
              </w:rPr>
              <w:t xml:space="preserve">).getOrCreate()</w:t>
              <w:br w:type="textWrapping"/>
              <w:t xml:space="preserve">conf = SparkConf().set(</w:t>
            </w:r>
            <w:r w:rsidDel="00000000" w:rsidR="00000000" w:rsidRPr="00000000">
              <w:rPr>
                <w:rFonts w:ascii="Consolas" w:cs="Consolas" w:eastAsia="Consolas" w:hAnsi="Consolas"/>
                <w:color w:val="880000"/>
                <w:sz w:val="20"/>
                <w:szCs w:val="20"/>
                <w:shd w:fill="f0f0f0" w:val="clear"/>
                <w:rtl w:val="0"/>
              </w:rPr>
              <w:t xml:space="preserve">"spark.executor.cores"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'7'</w:t>
            </w:r>
            <w:r w:rsidDel="00000000" w:rsidR="00000000" w:rsidRPr="00000000">
              <w:rPr>
                <w:rFonts w:ascii="Consolas" w:cs="Consolas" w:eastAsia="Consolas" w:hAnsi="Consolas"/>
                <w:color w:val="444444"/>
                <w:sz w:val="20"/>
                <w:szCs w:val="20"/>
                <w:shd w:fill="f0f0f0" w:val="clear"/>
                <w:rtl w:val="0"/>
              </w:rPr>
              <w:t xml:space="preserve">)</w:t>
              <w:br w:type="textWrapping"/>
              <w:t xml:space="preserve">print(</w:t>
            </w:r>
            <w:r w:rsidDel="00000000" w:rsidR="00000000" w:rsidRPr="00000000">
              <w:rPr>
                <w:rFonts w:ascii="Consolas" w:cs="Consolas" w:eastAsia="Consolas" w:hAnsi="Consolas"/>
                <w:color w:val="880000"/>
                <w:sz w:val="20"/>
                <w:szCs w:val="20"/>
                <w:shd w:fill="f0f0f0" w:val="clear"/>
                <w:rtl w:val="0"/>
              </w:rPr>
              <w:t xml:space="preserve">'hello'</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color w:val="888888"/>
                <w:sz w:val="20"/>
                <w:szCs w:val="20"/>
                <w:shd w:fill="f0f0f0" w:val="clear"/>
                <w:rtl w:val="0"/>
              </w:rPr>
              <w:t xml:space="preserve"># load excel file into synapse notebook </w:t>
            </w:r>
            <w:r w:rsidDel="00000000" w:rsidR="00000000" w:rsidRPr="00000000">
              <w:rPr>
                <w:rFonts w:ascii="Consolas" w:cs="Consolas" w:eastAsia="Consolas" w:hAnsi="Consolas"/>
                <w:color w:val="444444"/>
                <w:sz w:val="20"/>
                <w:szCs w:val="20"/>
                <w:shd w:fill="f0f0f0" w:val="clear"/>
                <w:rtl w:val="0"/>
              </w:rPr>
              <w:br w:type="textWrapping"/>
              <w:t xml:space="preserve">pdf=pd.read_excel(</w:t>
            </w:r>
            <w:r w:rsidDel="00000000" w:rsidR="00000000" w:rsidRPr="00000000">
              <w:rPr>
                <w:rFonts w:ascii="Consolas" w:cs="Consolas" w:eastAsia="Consolas" w:hAnsi="Consolas"/>
                <w:color w:val="880000"/>
                <w:sz w:val="20"/>
                <w:szCs w:val="20"/>
                <w:shd w:fill="f0f0f0" w:val="clear"/>
                <w:rtl w:val="0"/>
              </w:rPr>
              <w:t xml:space="preserve">'abfss://data@datalgen22.dfs.core.windows.net/all_id_cont.xlsx'</w:t>
            </w:r>
            <w:r w:rsidDel="00000000" w:rsidR="00000000" w:rsidRPr="00000000">
              <w:rPr>
                <w:rFonts w:ascii="Consolas" w:cs="Consolas" w:eastAsia="Consolas" w:hAnsi="Consolas"/>
                <w:color w:val="444444"/>
                <w:sz w:val="20"/>
                <w:szCs w:val="20"/>
                <w:shd w:fill="f0f0f0" w:val="clear"/>
                <w:rtl w:val="0"/>
              </w:rPr>
              <w:t xml:space="preserve">)</w:t>
              <w:br w:type="textWrapping"/>
              <w:t xml:space="preserve">pdf = pdf.drop(</w:t>
            </w:r>
            <w:r w:rsidDel="00000000" w:rsidR="00000000" w:rsidRPr="00000000">
              <w:rPr>
                <w:rFonts w:ascii="Consolas" w:cs="Consolas" w:eastAsia="Consolas" w:hAnsi="Consolas"/>
                <w:color w:val="880000"/>
                <w:sz w:val="20"/>
                <w:szCs w:val="20"/>
                <w:shd w:fill="f0f0f0" w:val="clear"/>
                <w:rtl w:val="0"/>
              </w:rPr>
              <w:t xml:space="preserve">'intercept'</w:t>
            </w:r>
            <w:r w:rsidDel="00000000" w:rsidR="00000000" w:rsidRPr="00000000">
              <w:rPr>
                <w:rFonts w:ascii="Consolas" w:cs="Consolas" w:eastAsia="Consolas" w:hAnsi="Consolas"/>
                <w:color w:val="444444"/>
                <w:sz w:val="20"/>
                <w:szCs w:val="20"/>
                <w:shd w:fill="f0f0f0" w:val="clear"/>
                <w:rtl w:val="0"/>
              </w:rPr>
              <w:t xml:space="preserve">, axis=</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color w:val="888888"/>
                <w:sz w:val="20"/>
                <w:szCs w:val="20"/>
                <w:shd w:fill="f0f0f0" w:val="clear"/>
                <w:rtl w:val="0"/>
              </w:rPr>
              <w:t xml:space="preserve"># Create a DataFrame from pandas frame</w:t>
            </w:r>
            <w:r w:rsidDel="00000000" w:rsidR="00000000" w:rsidRPr="00000000">
              <w:rPr>
                <w:rFonts w:ascii="Consolas" w:cs="Consolas" w:eastAsia="Consolas" w:hAnsi="Consolas"/>
                <w:color w:val="444444"/>
                <w:sz w:val="20"/>
                <w:szCs w:val="20"/>
                <w:shd w:fill="f0f0f0" w:val="clear"/>
                <w:rtl w:val="0"/>
              </w:rPr>
              <w:br w:type="textWrapping"/>
              <w:t xml:space="preserve">df = spark.createDataFrame(pdf)</w:t>
              <w:br w:type="textWrapping"/>
            </w:r>
            <w:r w:rsidDel="00000000" w:rsidR="00000000" w:rsidRPr="00000000">
              <w:rPr>
                <w:rFonts w:ascii="Consolas" w:cs="Consolas" w:eastAsia="Consolas" w:hAnsi="Consolas"/>
                <w:color w:val="888888"/>
                <w:sz w:val="20"/>
                <w:szCs w:val="20"/>
                <w:shd w:fill="f0f0f0" w:val="clear"/>
                <w:rtl w:val="0"/>
              </w:rPr>
              <w:t xml:space="preserve"># display(df)</w:t>
            </w:r>
            <w:r w:rsidDel="00000000" w:rsidR="00000000" w:rsidRPr="00000000">
              <w:rPr>
                <w:rFonts w:ascii="Consolas" w:cs="Consolas" w:eastAsia="Consolas" w:hAnsi="Consolas"/>
                <w:color w:val="444444"/>
                <w:sz w:val="20"/>
                <w:szCs w:val="20"/>
                <w:shd w:fill="f0f0f0" w:val="clear"/>
                <w:rtl w:val="0"/>
              </w:rPr>
              <w:br w:type="textWrapping"/>
              <w:t xml:space="preserve">df.printSchema()</w:t>
              <w:br w:type="textWrapping"/>
              <w:br w:type="textWrapping"/>
              <w:br w:type="textWrapping"/>
              <w:br w:type="textWrapping"/>
            </w:r>
            <w:r w:rsidDel="00000000" w:rsidR="00000000" w:rsidRPr="00000000">
              <w:rPr>
                <w:rFonts w:ascii="Consolas" w:cs="Consolas" w:eastAsia="Consolas" w:hAnsi="Consolas"/>
                <w:color w:val="888888"/>
                <w:sz w:val="20"/>
                <w:szCs w:val="20"/>
                <w:shd w:fill="f0f0f0" w:val="clear"/>
                <w:rtl w:val="0"/>
              </w:rPr>
              <w:t xml:space="preserve"># Define the JDBC connection properties</w:t>
            </w:r>
            <w:r w:rsidDel="00000000" w:rsidR="00000000" w:rsidRPr="00000000">
              <w:rPr>
                <w:rFonts w:ascii="Consolas" w:cs="Consolas" w:eastAsia="Consolas" w:hAnsi="Consolas"/>
                <w:color w:val="444444"/>
                <w:sz w:val="20"/>
                <w:szCs w:val="20"/>
                <w:shd w:fill="f0f0f0" w:val="clear"/>
                <w:rtl w:val="0"/>
              </w:rPr>
              <w:br w:type="textWrapping"/>
              <w:t xml:space="preserve">jdbcHostname = </w:t>
            </w:r>
            <w:r w:rsidDel="00000000" w:rsidR="00000000" w:rsidRPr="00000000">
              <w:rPr>
                <w:rFonts w:ascii="Consolas" w:cs="Consolas" w:eastAsia="Consolas" w:hAnsi="Consolas"/>
                <w:color w:val="880000"/>
                <w:sz w:val="20"/>
                <w:szCs w:val="20"/>
                <w:shd w:fill="f0f0f0" w:val="clear"/>
                <w:rtl w:val="0"/>
              </w:rPr>
              <w:t xml:space="preserve">"de-postgres-server.postgres.database.azure.com"</w:t>
            </w:r>
            <w:r w:rsidDel="00000000" w:rsidR="00000000" w:rsidRPr="00000000">
              <w:rPr>
                <w:rFonts w:ascii="Consolas" w:cs="Consolas" w:eastAsia="Consolas" w:hAnsi="Consolas"/>
                <w:color w:val="444444"/>
                <w:sz w:val="20"/>
                <w:szCs w:val="20"/>
                <w:shd w:fill="f0f0f0" w:val="clear"/>
                <w:rtl w:val="0"/>
              </w:rPr>
              <w:br w:type="textWrapping"/>
              <w:t xml:space="preserve">jdbcPort = </w:t>
            </w:r>
            <w:r w:rsidDel="00000000" w:rsidR="00000000" w:rsidRPr="00000000">
              <w:rPr>
                <w:rFonts w:ascii="Consolas" w:cs="Consolas" w:eastAsia="Consolas" w:hAnsi="Consolas"/>
                <w:color w:val="880000"/>
                <w:sz w:val="20"/>
                <w:szCs w:val="20"/>
                <w:shd w:fill="f0f0f0" w:val="clear"/>
                <w:rtl w:val="0"/>
              </w:rPr>
              <w:t xml:space="preserve">5432</w:t>
            </w:r>
            <w:r w:rsidDel="00000000" w:rsidR="00000000" w:rsidRPr="00000000">
              <w:rPr>
                <w:rFonts w:ascii="Consolas" w:cs="Consolas" w:eastAsia="Consolas" w:hAnsi="Consolas"/>
                <w:color w:val="444444"/>
                <w:sz w:val="20"/>
                <w:szCs w:val="20"/>
                <w:shd w:fill="f0f0f0" w:val="clear"/>
                <w:rtl w:val="0"/>
              </w:rPr>
              <w:br w:type="textWrapping"/>
              <w:t xml:space="preserve">jdbcDatabase = </w:t>
            </w:r>
            <w:r w:rsidDel="00000000" w:rsidR="00000000" w:rsidRPr="00000000">
              <w:rPr>
                <w:rFonts w:ascii="Consolas" w:cs="Consolas" w:eastAsia="Consolas" w:hAnsi="Consolas"/>
                <w:color w:val="880000"/>
                <w:sz w:val="20"/>
                <w:szCs w:val="20"/>
                <w:shd w:fill="f0f0f0" w:val="clear"/>
                <w:rtl w:val="0"/>
              </w:rPr>
              <w:t xml:space="preserve">"postgres"</w:t>
            </w:r>
            <w:r w:rsidDel="00000000" w:rsidR="00000000" w:rsidRPr="00000000">
              <w:rPr>
                <w:rFonts w:ascii="Consolas" w:cs="Consolas" w:eastAsia="Consolas" w:hAnsi="Consolas"/>
                <w:color w:val="444444"/>
                <w:sz w:val="20"/>
                <w:szCs w:val="20"/>
                <w:shd w:fill="f0f0f0" w:val="clear"/>
                <w:rtl w:val="0"/>
              </w:rPr>
              <w:br w:type="textWrapping"/>
              <w:t xml:space="preserve">jdbcUsername = </w:t>
            </w:r>
            <w:r w:rsidDel="00000000" w:rsidR="00000000" w:rsidRPr="00000000">
              <w:rPr>
                <w:rFonts w:ascii="Consolas" w:cs="Consolas" w:eastAsia="Consolas" w:hAnsi="Consolas"/>
                <w:color w:val="880000"/>
                <w:sz w:val="20"/>
                <w:szCs w:val="20"/>
                <w:shd w:fill="f0f0f0" w:val="clear"/>
                <w:rtl w:val="0"/>
              </w:rPr>
              <w:t xml:space="preserve">"&lt;azure_postgres_username&gt;"</w:t>
            </w:r>
            <w:r w:rsidDel="00000000" w:rsidR="00000000" w:rsidRPr="00000000">
              <w:rPr>
                <w:rFonts w:ascii="Consolas" w:cs="Consolas" w:eastAsia="Consolas" w:hAnsi="Consolas"/>
                <w:color w:val="444444"/>
                <w:sz w:val="20"/>
                <w:szCs w:val="20"/>
                <w:shd w:fill="f0f0f0" w:val="clear"/>
                <w:rtl w:val="0"/>
              </w:rPr>
              <w:br w:type="textWrapping"/>
              <w:t xml:space="preserve">jdbcPassword = </w:t>
            </w:r>
            <w:r w:rsidDel="00000000" w:rsidR="00000000" w:rsidRPr="00000000">
              <w:rPr>
                <w:rFonts w:ascii="Consolas" w:cs="Consolas" w:eastAsia="Consolas" w:hAnsi="Consolas"/>
                <w:color w:val="880000"/>
                <w:sz w:val="20"/>
                <w:szCs w:val="20"/>
                <w:shd w:fill="f0f0f0" w:val="clear"/>
                <w:rtl w:val="0"/>
              </w:rPr>
              <w:t xml:space="preserve">"&lt;azure_postgres_password&gt;"</w:t>
            </w:r>
            <w:r w:rsidDel="00000000" w:rsidR="00000000" w:rsidRPr="00000000">
              <w:rPr>
                <w:rFonts w:ascii="Consolas" w:cs="Consolas" w:eastAsia="Consolas" w:hAnsi="Consolas"/>
                <w:color w:val="444444"/>
                <w:sz w:val="20"/>
                <w:szCs w:val="20"/>
                <w:shd w:fill="f0f0f0" w:val="clear"/>
                <w:rtl w:val="0"/>
              </w:rPr>
              <w:br w:type="textWrapping"/>
              <w:t xml:space="preserve">jdbcUrl = </w:t>
            </w:r>
            <w:r w:rsidDel="00000000" w:rsidR="00000000" w:rsidRPr="00000000">
              <w:rPr>
                <w:rFonts w:ascii="Consolas" w:cs="Consolas" w:eastAsia="Consolas" w:hAnsi="Consolas"/>
                <w:color w:val="880000"/>
                <w:sz w:val="20"/>
                <w:szCs w:val="20"/>
                <w:shd w:fill="f0f0f0" w:val="clear"/>
                <w:rtl w:val="0"/>
              </w:rPr>
              <w:t xml:space="preserve">f"jdbc:postgresql://</w:t>
            </w:r>
            <w:r w:rsidDel="00000000" w:rsidR="00000000" w:rsidRPr="00000000">
              <w:rPr>
                <w:rFonts w:ascii="Consolas" w:cs="Consolas" w:eastAsia="Consolas" w:hAnsi="Consolas"/>
                <w:color w:val="444444"/>
                <w:sz w:val="20"/>
                <w:szCs w:val="20"/>
                <w:shd w:fill="f0f0f0" w:val="clear"/>
                <w:rtl w:val="0"/>
              </w:rPr>
              <w:t xml:space="preserve">{jdbcHostname}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{jdbcPort}</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{jdbcDatabase}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Define the JDBC driver class</w:t>
            </w:r>
            <w:r w:rsidDel="00000000" w:rsidR="00000000" w:rsidRPr="00000000">
              <w:rPr>
                <w:rFonts w:ascii="Consolas" w:cs="Consolas" w:eastAsia="Consolas" w:hAnsi="Consolas"/>
                <w:color w:val="444444"/>
                <w:sz w:val="20"/>
                <w:szCs w:val="20"/>
                <w:shd w:fill="f0f0f0" w:val="clear"/>
                <w:rtl w:val="0"/>
              </w:rPr>
              <w:br w:type="textWrapping"/>
              <w:t xml:space="preserve">jdbcDriverClass = </w:t>
            </w:r>
            <w:r w:rsidDel="00000000" w:rsidR="00000000" w:rsidRPr="00000000">
              <w:rPr>
                <w:rFonts w:ascii="Consolas" w:cs="Consolas" w:eastAsia="Consolas" w:hAnsi="Consolas"/>
                <w:color w:val="880000"/>
                <w:sz w:val="20"/>
                <w:szCs w:val="20"/>
                <w:shd w:fill="f0f0f0" w:val="clear"/>
                <w:rtl w:val="0"/>
              </w:rPr>
              <w:t xml:space="preserve">"org.postgresql.Driver"</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Write the DataFrame to the Azure PostgreSQL database</w:t>
            </w:r>
            <w:r w:rsidDel="00000000" w:rsidR="00000000" w:rsidRPr="00000000">
              <w:rPr>
                <w:rFonts w:ascii="Consolas" w:cs="Consolas" w:eastAsia="Consolas" w:hAnsi="Consolas"/>
                <w:color w:val="444444"/>
                <w:sz w:val="20"/>
                <w:szCs w:val="20"/>
                <w:shd w:fill="f0f0f0" w:val="clear"/>
                <w:rtl w:val="0"/>
              </w:rPr>
              <w:br w:type="textWrapping"/>
              <w:t xml:space="preserve">df.write \</w:t>
              <w:br w:type="textWrapping"/>
              <w:t xml:space="preserve"> .format(</w:t>
            </w:r>
            <w:r w:rsidDel="00000000" w:rsidR="00000000" w:rsidRPr="00000000">
              <w:rPr>
                <w:rFonts w:ascii="Consolas" w:cs="Consolas" w:eastAsia="Consolas" w:hAnsi="Consolas"/>
                <w:color w:val="880000"/>
                <w:sz w:val="20"/>
                <w:szCs w:val="20"/>
                <w:shd w:fill="f0f0f0" w:val="clear"/>
                <w:rtl w:val="0"/>
              </w:rPr>
              <w:t xml:space="preserve">"jdbc"</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.option(</w:t>
            </w:r>
            <w:r w:rsidDel="00000000" w:rsidR="00000000" w:rsidRPr="00000000">
              <w:rPr>
                <w:rFonts w:ascii="Consolas" w:cs="Consolas" w:eastAsia="Consolas" w:hAnsi="Consolas"/>
                <w:color w:val="880000"/>
                <w:sz w:val="20"/>
                <w:szCs w:val="20"/>
                <w:shd w:fill="f0f0f0" w:val="clear"/>
                <w:rtl w:val="0"/>
              </w:rPr>
              <w:t xml:space="preserve">"url"</w:t>
            </w:r>
            <w:r w:rsidDel="00000000" w:rsidR="00000000" w:rsidRPr="00000000">
              <w:rPr>
                <w:rFonts w:ascii="Consolas" w:cs="Consolas" w:eastAsia="Consolas" w:hAnsi="Consolas"/>
                <w:color w:val="444444"/>
                <w:sz w:val="20"/>
                <w:szCs w:val="20"/>
                <w:shd w:fill="f0f0f0" w:val="clear"/>
                <w:rtl w:val="0"/>
              </w:rPr>
              <w:t xml:space="preserve">, jdbcUrl) \</w:t>
              <w:br w:type="textWrapping"/>
              <w:t xml:space="preserve"> .option(</w:t>
            </w:r>
            <w:r w:rsidDel="00000000" w:rsidR="00000000" w:rsidRPr="00000000">
              <w:rPr>
                <w:rFonts w:ascii="Consolas" w:cs="Consolas" w:eastAsia="Consolas" w:hAnsi="Consolas"/>
                <w:color w:val="880000"/>
                <w:sz w:val="20"/>
                <w:szCs w:val="20"/>
                <w:shd w:fill="f0f0f0" w:val="clear"/>
                <w:rtl w:val="0"/>
              </w:rPr>
              <w:t xml:space="preserve">"user"</w:t>
            </w:r>
            <w:r w:rsidDel="00000000" w:rsidR="00000000" w:rsidRPr="00000000">
              <w:rPr>
                <w:rFonts w:ascii="Consolas" w:cs="Consolas" w:eastAsia="Consolas" w:hAnsi="Consolas"/>
                <w:color w:val="444444"/>
                <w:sz w:val="20"/>
                <w:szCs w:val="20"/>
                <w:shd w:fill="f0f0f0" w:val="clear"/>
                <w:rtl w:val="0"/>
              </w:rPr>
              <w:t xml:space="preserve">, jdbcUsername) \</w:t>
              <w:br w:type="textWrapping"/>
              <w:t xml:space="preserve"> .option(</w:t>
            </w:r>
            <w:r w:rsidDel="00000000" w:rsidR="00000000" w:rsidRPr="00000000">
              <w:rPr>
                <w:rFonts w:ascii="Consolas" w:cs="Consolas" w:eastAsia="Consolas" w:hAnsi="Consolas"/>
                <w:color w:val="880000"/>
                <w:sz w:val="20"/>
                <w:szCs w:val="20"/>
                <w:shd w:fill="f0f0f0" w:val="clear"/>
                <w:rtl w:val="0"/>
              </w:rPr>
              <w:t xml:space="preserve">"password"</w:t>
            </w:r>
            <w:r w:rsidDel="00000000" w:rsidR="00000000" w:rsidRPr="00000000">
              <w:rPr>
                <w:rFonts w:ascii="Consolas" w:cs="Consolas" w:eastAsia="Consolas" w:hAnsi="Consolas"/>
                <w:color w:val="444444"/>
                <w:sz w:val="20"/>
                <w:szCs w:val="20"/>
                <w:shd w:fill="f0f0f0" w:val="clear"/>
                <w:rtl w:val="0"/>
              </w:rPr>
              <w:t xml:space="preserve">, jdbcPassword) \</w:t>
              <w:br w:type="textWrapping"/>
              <w:t xml:space="preserve"> .option(</w:t>
            </w:r>
            <w:r w:rsidDel="00000000" w:rsidR="00000000" w:rsidRPr="00000000">
              <w:rPr>
                <w:rFonts w:ascii="Consolas" w:cs="Consolas" w:eastAsia="Consolas" w:hAnsi="Consolas"/>
                <w:color w:val="880000"/>
                <w:sz w:val="20"/>
                <w:szCs w:val="20"/>
                <w:shd w:fill="f0f0f0" w:val="clear"/>
                <w:rtl w:val="0"/>
              </w:rPr>
              <w:t xml:space="preserve">"driver"</w:t>
            </w:r>
            <w:r w:rsidDel="00000000" w:rsidR="00000000" w:rsidRPr="00000000">
              <w:rPr>
                <w:rFonts w:ascii="Consolas" w:cs="Consolas" w:eastAsia="Consolas" w:hAnsi="Consolas"/>
                <w:color w:val="444444"/>
                <w:sz w:val="20"/>
                <w:szCs w:val="20"/>
                <w:shd w:fill="f0f0f0" w:val="clear"/>
                <w:rtl w:val="0"/>
              </w:rPr>
              <w:t xml:space="preserve">, jdbcDriverClass) \</w:t>
              <w:br w:type="textWrapping"/>
              <w:t xml:space="preserve"> .option(</w:t>
            </w:r>
            <w:r w:rsidDel="00000000" w:rsidR="00000000" w:rsidRPr="00000000">
              <w:rPr>
                <w:rFonts w:ascii="Consolas" w:cs="Consolas" w:eastAsia="Consolas" w:hAnsi="Consolas"/>
                <w:color w:val="880000"/>
                <w:sz w:val="20"/>
                <w:szCs w:val="20"/>
                <w:shd w:fill="f0f0f0" w:val="clear"/>
                <w:rtl w:val="0"/>
              </w:rPr>
              <w:t xml:space="preserve">"dbtable"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"all_id_cont"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.mode(</w:t>
            </w:r>
            <w:r w:rsidDel="00000000" w:rsidR="00000000" w:rsidRPr="00000000">
              <w:rPr>
                <w:rFonts w:ascii="Consolas" w:cs="Consolas" w:eastAsia="Consolas" w:hAnsi="Consolas"/>
                <w:color w:val="880000"/>
                <w:sz w:val="20"/>
                <w:szCs w:val="20"/>
                <w:shd w:fill="f0f0f0" w:val="clear"/>
                <w:rtl w:val="0"/>
              </w:rPr>
              <w:t xml:space="preserve">"overwrite"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.save()</w:t>
              <w:br w:type="textWrapp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pgSz w:h="15840" w:w="12240" w:orient="portrait"/>
      <w:pgMar w:bottom="540" w:top="630" w:left="99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