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49D0" w14:textId="221787FB" w:rsidR="00892870" w:rsidRPr="002347F3" w:rsidRDefault="004E2EEA" w:rsidP="004E2EEA">
      <w:pPr>
        <w:tabs>
          <w:tab w:val="right" w:pos="10204"/>
        </w:tabs>
        <w:rPr>
          <w:b/>
        </w:rPr>
      </w:pPr>
      <w:r>
        <w:rPr>
          <w:b/>
          <w:u w:val="single"/>
        </w:rPr>
        <w:t>10.1 Rates – Iodine Clock</w:t>
      </w:r>
      <w:r w:rsidR="008A48FF">
        <w:rPr>
          <w:b/>
        </w:rPr>
        <w:tab/>
      </w:r>
      <w:r>
        <w:rPr>
          <w:b/>
        </w:rPr>
        <w:t>LEARNER</w:t>
      </w:r>
    </w:p>
    <w:p w14:paraId="3CDB658A" w14:textId="77777777" w:rsidR="00892870" w:rsidRDefault="00892870" w:rsidP="00892870">
      <w:bookmarkStart w:id="0" w:name="_GoBack"/>
      <w:bookmarkEnd w:id="0"/>
    </w:p>
    <w:p w14:paraId="47D322B8" w14:textId="77777777" w:rsidR="00892870" w:rsidRPr="00BC723D" w:rsidRDefault="00892870" w:rsidP="00892870">
      <w:pPr>
        <w:rPr>
          <w:b/>
        </w:rPr>
      </w:pPr>
      <w:r w:rsidRPr="00BC723D">
        <w:rPr>
          <w:b/>
        </w:rPr>
        <w:t>Introduction</w:t>
      </w:r>
    </w:p>
    <w:p w14:paraId="30888BF9" w14:textId="676D319A" w:rsidR="00203C40" w:rsidRPr="00DB20B1" w:rsidRDefault="00203C40" w:rsidP="00203C40">
      <w:pPr>
        <w:pStyle w:val="Body"/>
        <w:rPr>
          <w:rFonts w:asciiTheme="minorHAnsi" w:hAnsiTheme="minorHAnsi"/>
          <w:sz w:val="22"/>
          <w:lang w:eastAsia="en-GB"/>
        </w:rPr>
      </w:pPr>
      <w:proofErr w:type="spellStart"/>
      <w:proofErr w:type="gramStart"/>
      <w:r w:rsidRPr="00DB20B1">
        <w:rPr>
          <w:rFonts w:asciiTheme="minorHAnsi" w:hAnsiTheme="minorHAnsi"/>
          <w:sz w:val="22"/>
          <w:lang w:eastAsia="en-GB"/>
        </w:rPr>
        <w:t>Peroxodisulfate</w:t>
      </w:r>
      <w:proofErr w:type="spellEnd"/>
      <w:r w:rsidRPr="00DB20B1">
        <w:rPr>
          <w:rFonts w:asciiTheme="minorHAnsi" w:hAnsiTheme="minorHAnsi"/>
          <w:sz w:val="22"/>
          <w:lang w:eastAsia="en-GB"/>
        </w:rPr>
        <w:t>(</w:t>
      </w:r>
      <w:proofErr w:type="gramEnd"/>
      <w:r w:rsidRPr="00187BE6">
        <w:rPr>
          <w:rFonts w:ascii="Times New Roman" w:hAnsi="Times New Roman" w:cs="Times New Roman"/>
          <w:sz w:val="22"/>
          <w:lang w:eastAsia="en-GB"/>
        </w:rPr>
        <w:t>VI</w:t>
      </w:r>
      <w:r w:rsidRPr="00DB20B1">
        <w:rPr>
          <w:rFonts w:asciiTheme="minorHAnsi" w:hAnsiTheme="minorHAnsi"/>
          <w:sz w:val="22"/>
          <w:lang w:eastAsia="en-GB"/>
        </w:rPr>
        <w:t>) ions, S</w:t>
      </w:r>
      <w:r w:rsidRPr="00DB20B1">
        <w:rPr>
          <w:rFonts w:asciiTheme="minorHAnsi" w:hAnsiTheme="minorHAnsi"/>
          <w:sz w:val="22"/>
          <w:vertAlign w:val="subscript"/>
          <w:lang w:eastAsia="en-GB"/>
        </w:rPr>
        <w:t>2</w:t>
      </w:r>
      <w:r w:rsidRPr="00DB20B1">
        <w:rPr>
          <w:rFonts w:asciiTheme="minorHAnsi" w:hAnsiTheme="minorHAnsi"/>
          <w:sz w:val="22"/>
          <w:lang w:eastAsia="en-GB"/>
        </w:rPr>
        <w:t>O</w:t>
      </w:r>
      <w:r w:rsidRPr="00DB20B1">
        <w:rPr>
          <w:rFonts w:asciiTheme="minorHAnsi" w:hAnsiTheme="minorHAnsi"/>
          <w:sz w:val="22"/>
          <w:vertAlign w:val="subscript"/>
          <w:lang w:eastAsia="en-GB"/>
        </w:rPr>
        <w:t>8</w:t>
      </w:r>
      <w:r w:rsidRPr="00DB20B1">
        <w:rPr>
          <w:rFonts w:asciiTheme="minorHAnsi" w:hAnsiTheme="minorHAnsi"/>
          <w:sz w:val="22"/>
          <w:vertAlign w:val="superscript"/>
          <w:lang w:eastAsia="en-GB"/>
        </w:rPr>
        <w:t>2–</w:t>
      </w:r>
      <w:r w:rsidRPr="00DB20B1">
        <w:rPr>
          <w:rFonts w:asciiTheme="minorHAnsi" w:hAnsiTheme="minorHAnsi"/>
          <w:sz w:val="22"/>
          <w:lang w:eastAsia="en-GB"/>
        </w:rPr>
        <w:t xml:space="preserve">, and iodide ions, </w:t>
      </w:r>
      <w:r w:rsidRPr="00187BE6">
        <w:rPr>
          <w:rFonts w:ascii="Verdana" w:hAnsi="Verdana"/>
          <w:sz w:val="22"/>
          <w:lang w:eastAsia="en-GB"/>
        </w:rPr>
        <w:t>I</w:t>
      </w:r>
      <w:r w:rsidRPr="00DB20B1">
        <w:rPr>
          <w:rFonts w:asciiTheme="minorHAnsi" w:hAnsiTheme="minorHAnsi"/>
          <w:sz w:val="22"/>
          <w:vertAlign w:val="superscript"/>
          <w:lang w:eastAsia="en-GB"/>
        </w:rPr>
        <w:t>–</w:t>
      </w:r>
      <w:r w:rsidRPr="00DB20B1">
        <w:rPr>
          <w:rFonts w:asciiTheme="minorHAnsi" w:hAnsiTheme="minorHAnsi"/>
          <w:sz w:val="22"/>
          <w:lang w:eastAsia="en-GB"/>
        </w:rPr>
        <w:t>, react together in solution to form sulfate ions, SO</w:t>
      </w:r>
      <w:r w:rsidRPr="00DB20B1">
        <w:rPr>
          <w:rFonts w:asciiTheme="minorHAnsi" w:hAnsiTheme="minorHAnsi"/>
          <w:sz w:val="22"/>
          <w:vertAlign w:val="subscript"/>
          <w:lang w:eastAsia="en-GB"/>
        </w:rPr>
        <w:t>4</w:t>
      </w:r>
      <w:r w:rsidRPr="00DB20B1">
        <w:rPr>
          <w:rFonts w:asciiTheme="minorHAnsi" w:hAnsiTheme="minorHAnsi"/>
          <w:sz w:val="22"/>
          <w:vertAlign w:val="superscript"/>
          <w:lang w:eastAsia="en-GB"/>
        </w:rPr>
        <w:t>2–</w:t>
      </w:r>
      <w:r w:rsidR="00187BE6">
        <w:rPr>
          <w:rFonts w:asciiTheme="minorHAnsi" w:hAnsiTheme="minorHAnsi"/>
          <w:sz w:val="22"/>
          <w:lang w:eastAsia="en-GB"/>
        </w:rPr>
        <w:t>,</w:t>
      </w:r>
      <w:r w:rsidRPr="00DB20B1">
        <w:rPr>
          <w:rFonts w:asciiTheme="minorHAnsi" w:hAnsiTheme="minorHAnsi"/>
          <w:sz w:val="22"/>
          <w:lang w:eastAsia="en-GB"/>
        </w:rPr>
        <w:t xml:space="preserve"> and iodine, </w:t>
      </w:r>
      <w:r w:rsidRPr="00187BE6">
        <w:rPr>
          <w:rFonts w:ascii="Verdana" w:hAnsi="Verdana"/>
          <w:sz w:val="22"/>
          <w:lang w:eastAsia="en-GB"/>
        </w:rPr>
        <w:t>I</w:t>
      </w:r>
      <w:r w:rsidRPr="00DB20B1">
        <w:rPr>
          <w:rFonts w:asciiTheme="minorHAnsi" w:hAnsiTheme="minorHAnsi"/>
          <w:sz w:val="22"/>
          <w:vertAlign w:val="subscript"/>
          <w:lang w:eastAsia="en-GB"/>
        </w:rPr>
        <w:t>2</w:t>
      </w:r>
      <w:r w:rsidRPr="00DB20B1">
        <w:rPr>
          <w:rFonts w:asciiTheme="minorHAnsi" w:hAnsiTheme="minorHAnsi"/>
          <w:sz w:val="22"/>
          <w:lang w:eastAsia="en-GB"/>
        </w:rPr>
        <w:t>.</w:t>
      </w:r>
    </w:p>
    <w:p w14:paraId="016EA39B" w14:textId="1F4D2D07" w:rsidR="00203C40" w:rsidRPr="00DB20B1" w:rsidRDefault="00203C40" w:rsidP="00203C40">
      <w:pPr>
        <w:pStyle w:val="Body"/>
        <w:ind w:firstLine="720"/>
        <w:rPr>
          <w:rFonts w:asciiTheme="minorHAnsi" w:hAnsiTheme="minorHAnsi"/>
          <w:sz w:val="22"/>
          <w:lang w:eastAsia="en-GB"/>
        </w:rPr>
      </w:pPr>
      <w:r w:rsidRPr="00DB20B1">
        <w:rPr>
          <w:rFonts w:asciiTheme="minorHAnsi" w:hAnsiTheme="minorHAnsi"/>
          <w:sz w:val="22"/>
          <w:lang w:eastAsia="en-GB"/>
        </w:rPr>
        <w:t>S</w:t>
      </w:r>
      <w:r w:rsidRPr="00DB20B1">
        <w:rPr>
          <w:rFonts w:asciiTheme="minorHAnsi" w:hAnsiTheme="minorHAnsi"/>
          <w:sz w:val="22"/>
          <w:vertAlign w:val="subscript"/>
          <w:lang w:eastAsia="en-GB"/>
        </w:rPr>
        <w:t>2</w:t>
      </w:r>
      <w:r w:rsidRPr="00DB20B1">
        <w:rPr>
          <w:rFonts w:asciiTheme="minorHAnsi" w:hAnsiTheme="minorHAnsi"/>
          <w:sz w:val="22"/>
          <w:lang w:eastAsia="en-GB"/>
        </w:rPr>
        <w:t>O</w:t>
      </w:r>
      <w:r w:rsidRPr="00DB20B1">
        <w:rPr>
          <w:rFonts w:asciiTheme="minorHAnsi" w:hAnsiTheme="minorHAnsi"/>
          <w:sz w:val="22"/>
          <w:vertAlign w:val="subscript"/>
          <w:lang w:eastAsia="en-GB"/>
        </w:rPr>
        <w:t>8</w:t>
      </w:r>
      <w:r w:rsidRPr="00DB20B1">
        <w:rPr>
          <w:rFonts w:asciiTheme="minorHAnsi" w:hAnsiTheme="minorHAnsi"/>
          <w:sz w:val="22"/>
          <w:vertAlign w:val="superscript"/>
          <w:lang w:eastAsia="en-GB"/>
        </w:rPr>
        <w:t>2–</w:t>
      </w:r>
      <w:r w:rsidRPr="00DB20B1">
        <w:rPr>
          <w:rFonts w:asciiTheme="minorHAnsi" w:hAnsiTheme="minorHAnsi"/>
          <w:sz w:val="22"/>
          <w:lang w:eastAsia="en-GB"/>
        </w:rPr>
        <w:t>(</w:t>
      </w:r>
      <w:proofErr w:type="spellStart"/>
      <w:r w:rsidRPr="00DB20B1">
        <w:rPr>
          <w:rFonts w:asciiTheme="minorHAnsi" w:hAnsiTheme="minorHAnsi"/>
          <w:sz w:val="22"/>
          <w:lang w:eastAsia="en-GB"/>
        </w:rPr>
        <w:t>aq</w:t>
      </w:r>
      <w:proofErr w:type="spellEnd"/>
      <w:proofErr w:type="gramStart"/>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DB20B1">
        <w:rPr>
          <w:rFonts w:asciiTheme="minorHAnsi" w:hAnsiTheme="minorHAnsi"/>
          <w:sz w:val="22"/>
          <w:lang w:eastAsia="en-GB"/>
        </w:rPr>
        <w:t>+</w:t>
      </w:r>
      <w:proofErr w:type="gramEnd"/>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DB20B1">
        <w:rPr>
          <w:rFonts w:asciiTheme="minorHAnsi" w:hAnsiTheme="minorHAnsi"/>
          <w:sz w:val="22"/>
          <w:lang w:eastAsia="en-GB"/>
        </w:rPr>
        <w:t>2</w:t>
      </w:r>
      <w:r w:rsidRPr="00187BE6">
        <w:rPr>
          <w:rFonts w:ascii="Verdana" w:hAnsi="Verdana"/>
          <w:sz w:val="22"/>
          <w:lang w:eastAsia="en-GB"/>
        </w:rPr>
        <w:t>I</w:t>
      </w:r>
      <w:r w:rsidRPr="00DB20B1">
        <w:rPr>
          <w:rFonts w:asciiTheme="minorHAnsi" w:hAnsiTheme="minorHAnsi"/>
          <w:sz w:val="22"/>
          <w:vertAlign w:val="superscript"/>
          <w:lang w:eastAsia="en-GB"/>
        </w:rPr>
        <w:t>–</w:t>
      </w:r>
      <w:r w:rsidRPr="00DB20B1">
        <w:rPr>
          <w:rFonts w:asciiTheme="minorHAnsi" w:hAnsiTheme="minorHAnsi"/>
          <w:sz w:val="22"/>
          <w:lang w:eastAsia="en-GB"/>
        </w:rPr>
        <w:t>(</w:t>
      </w:r>
      <w:proofErr w:type="spellStart"/>
      <w:r w:rsidRPr="00DB20B1">
        <w:rPr>
          <w:rFonts w:asciiTheme="minorHAnsi" w:hAnsiTheme="minorHAnsi"/>
          <w:sz w:val="22"/>
          <w:lang w:eastAsia="en-GB"/>
        </w:rPr>
        <w:t>aq</w:t>
      </w:r>
      <w:proofErr w:type="spellEnd"/>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00291177">
        <w:rPr>
          <w:rFonts w:asciiTheme="minorHAnsi" w:hAnsiTheme="minorHAnsi"/>
          <w:sz w:val="22"/>
          <w:lang w:eastAsia="en-GB"/>
        </w:rPr>
        <w:sym w:font="Symbol" w:char="F0AE"/>
      </w:r>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DB20B1">
        <w:rPr>
          <w:rFonts w:asciiTheme="minorHAnsi" w:hAnsiTheme="minorHAnsi"/>
          <w:sz w:val="22"/>
          <w:lang w:eastAsia="en-GB"/>
        </w:rPr>
        <w:t>2SO</w:t>
      </w:r>
      <w:r w:rsidRPr="00DB20B1">
        <w:rPr>
          <w:rFonts w:asciiTheme="minorHAnsi" w:hAnsiTheme="minorHAnsi"/>
          <w:sz w:val="22"/>
          <w:vertAlign w:val="subscript"/>
          <w:lang w:eastAsia="en-GB"/>
        </w:rPr>
        <w:t>4</w:t>
      </w:r>
      <w:r w:rsidRPr="00DB20B1">
        <w:rPr>
          <w:rFonts w:asciiTheme="minorHAnsi" w:hAnsiTheme="minorHAnsi"/>
          <w:sz w:val="22"/>
          <w:vertAlign w:val="superscript"/>
          <w:lang w:eastAsia="en-GB"/>
        </w:rPr>
        <w:t>2–</w:t>
      </w:r>
      <w:r w:rsidRPr="00DB20B1">
        <w:rPr>
          <w:rFonts w:asciiTheme="minorHAnsi" w:hAnsiTheme="minorHAnsi"/>
          <w:sz w:val="22"/>
          <w:lang w:eastAsia="en-GB"/>
        </w:rPr>
        <w:t>(</w:t>
      </w:r>
      <w:proofErr w:type="spellStart"/>
      <w:r w:rsidRPr="00DB20B1">
        <w:rPr>
          <w:rFonts w:asciiTheme="minorHAnsi" w:hAnsiTheme="minorHAnsi"/>
          <w:sz w:val="22"/>
          <w:lang w:eastAsia="en-GB"/>
        </w:rPr>
        <w:t>aq</w:t>
      </w:r>
      <w:proofErr w:type="spellEnd"/>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187BE6">
        <w:rPr>
          <w:rFonts w:ascii="Verdana" w:hAnsi="Verdana"/>
          <w:sz w:val="22"/>
          <w:lang w:eastAsia="en-GB"/>
        </w:rPr>
        <w:t>I</w:t>
      </w:r>
      <w:r w:rsidRPr="00DB20B1">
        <w:rPr>
          <w:rFonts w:asciiTheme="minorHAnsi" w:hAnsiTheme="minorHAnsi"/>
          <w:sz w:val="22"/>
          <w:vertAlign w:val="subscript"/>
          <w:lang w:eastAsia="en-GB"/>
        </w:rPr>
        <w:t>2</w:t>
      </w:r>
      <w:r w:rsidRPr="00DB20B1">
        <w:rPr>
          <w:rFonts w:asciiTheme="minorHAnsi" w:hAnsiTheme="minorHAnsi"/>
          <w:sz w:val="22"/>
          <w:lang w:eastAsia="en-GB"/>
        </w:rPr>
        <w:t>(</w:t>
      </w:r>
      <w:proofErr w:type="spellStart"/>
      <w:r w:rsidRPr="00DB20B1">
        <w:rPr>
          <w:rFonts w:asciiTheme="minorHAnsi" w:hAnsiTheme="minorHAnsi"/>
          <w:sz w:val="22"/>
          <w:lang w:eastAsia="en-GB"/>
        </w:rPr>
        <w:t>aq</w:t>
      </w:r>
      <w:proofErr w:type="spellEnd"/>
      <w:r w:rsidRPr="00DB20B1">
        <w:rPr>
          <w:rFonts w:asciiTheme="minorHAnsi" w:hAnsiTheme="minorHAnsi"/>
          <w:sz w:val="22"/>
          <w:lang w:eastAsia="en-GB"/>
        </w:rPr>
        <w:t>)</w:t>
      </w:r>
    </w:p>
    <w:p w14:paraId="0C87241D" w14:textId="77777777" w:rsidR="00203C40" w:rsidRPr="00DB20B1" w:rsidRDefault="00203C40" w:rsidP="00203C40">
      <w:pPr>
        <w:pStyle w:val="Body"/>
        <w:rPr>
          <w:rFonts w:asciiTheme="minorHAnsi" w:hAnsiTheme="minorHAnsi"/>
          <w:sz w:val="22"/>
        </w:rPr>
      </w:pPr>
      <w:r w:rsidRPr="00DB20B1">
        <w:rPr>
          <w:rFonts w:asciiTheme="minorHAnsi" w:hAnsiTheme="minorHAnsi"/>
          <w:sz w:val="22"/>
        </w:rPr>
        <w:t>The reaction can be carried out in the presence of a fixed amount of aqueous thiosulfate ions, S</w:t>
      </w:r>
      <w:r w:rsidRPr="00DB20B1">
        <w:rPr>
          <w:rFonts w:asciiTheme="minorHAnsi" w:hAnsiTheme="minorHAnsi"/>
          <w:sz w:val="22"/>
          <w:vertAlign w:val="subscript"/>
        </w:rPr>
        <w:t>2</w:t>
      </w:r>
      <w:r w:rsidRPr="00DB20B1">
        <w:rPr>
          <w:rFonts w:asciiTheme="minorHAnsi" w:hAnsiTheme="minorHAnsi"/>
          <w:sz w:val="22"/>
        </w:rPr>
        <w:t>O</w:t>
      </w:r>
      <w:r w:rsidRPr="00DB20B1">
        <w:rPr>
          <w:rFonts w:asciiTheme="minorHAnsi" w:hAnsiTheme="minorHAnsi"/>
          <w:sz w:val="22"/>
          <w:vertAlign w:val="subscript"/>
        </w:rPr>
        <w:t>3</w:t>
      </w:r>
      <w:r w:rsidRPr="00DB20B1">
        <w:rPr>
          <w:rFonts w:asciiTheme="minorHAnsi" w:hAnsiTheme="minorHAnsi"/>
          <w:sz w:val="22"/>
          <w:vertAlign w:val="superscript"/>
        </w:rPr>
        <w:t>2–</w:t>
      </w:r>
      <w:r w:rsidRPr="00DB20B1">
        <w:rPr>
          <w:rFonts w:asciiTheme="minorHAnsi" w:hAnsiTheme="minorHAnsi"/>
          <w:sz w:val="22"/>
        </w:rPr>
        <w:t>(</w:t>
      </w:r>
      <w:proofErr w:type="spellStart"/>
      <w:r w:rsidRPr="00DB20B1">
        <w:rPr>
          <w:rFonts w:asciiTheme="minorHAnsi" w:hAnsiTheme="minorHAnsi"/>
          <w:sz w:val="22"/>
        </w:rPr>
        <w:t>aq</w:t>
      </w:r>
      <w:proofErr w:type="spellEnd"/>
      <w:r w:rsidRPr="00DB20B1">
        <w:rPr>
          <w:rFonts w:asciiTheme="minorHAnsi" w:hAnsiTheme="minorHAnsi"/>
          <w:sz w:val="22"/>
        </w:rPr>
        <w:t xml:space="preserve">), which reduces the iodine back to iodide. </w:t>
      </w:r>
    </w:p>
    <w:p w14:paraId="378125DB" w14:textId="43544A49" w:rsidR="00203C40" w:rsidRPr="00DB20B1" w:rsidRDefault="00203C40" w:rsidP="00203C40">
      <w:pPr>
        <w:pStyle w:val="Body"/>
        <w:ind w:firstLine="720"/>
        <w:rPr>
          <w:rFonts w:asciiTheme="minorHAnsi" w:hAnsiTheme="minorHAnsi"/>
          <w:sz w:val="22"/>
          <w:lang w:eastAsia="en-GB"/>
        </w:rPr>
      </w:pPr>
      <w:r w:rsidRPr="00DB20B1">
        <w:rPr>
          <w:rFonts w:asciiTheme="minorHAnsi" w:hAnsiTheme="minorHAnsi"/>
          <w:sz w:val="22"/>
          <w:lang w:eastAsia="en-GB"/>
        </w:rPr>
        <w:t>2S</w:t>
      </w:r>
      <w:r w:rsidRPr="00DB20B1">
        <w:rPr>
          <w:rFonts w:asciiTheme="minorHAnsi" w:hAnsiTheme="minorHAnsi"/>
          <w:sz w:val="22"/>
          <w:vertAlign w:val="subscript"/>
          <w:lang w:eastAsia="en-GB"/>
        </w:rPr>
        <w:t>2</w:t>
      </w:r>
      <w:r w:rsidRPr="00DB20B1">
        <w:rPr>
          <w:rFonts w:asciiTheme="minorHAnsi" w:hAnsiTheme="minorHAnsi"/>
          <w:sz w:val="22"/>
          <w:lang w:eastAsia="en-GB"/>
        </w:rPr>
        <w:t>O</w:t>
      </w:r>
      <w:r w:rsidRPr="00DB20B1">
        <w:rPr>
          <w:rFonts w:asciiTheme="minorHAnsi" w:hAnsiTheme="minorHAnsi"/>
          <w:sz w:val="22"/>
          <w:vertAlign w:val="subscript"/>
          <w:lang w:eastAsia="en-GB"/>
        </w:rPr>
        <w:t>3</w:t>
      </w:r>
      <w:r w:rsidRPr="00DB20B1">
        <w:rPr>
          <w:rFonts w:asciiTheme="minorHAnsi" w:hAnsiTheme="minorHAnsi"/>
          <w:sz w:val="22"/>
          <w:vertAlign w:val="superscript"/>
          <w:lang w:eastAsia="en-GB"/>
        </w:rPr>
        <w:t>2–</w:t>
      </w:r>
      <w:r w:rsidRPr="00DB20B1">
        <w:rPr>
          <w:rFonts w:asciiTheme="minorHAnsi" w:hAnsiTheme="minorHAnsi"/>
          <w:sz w:val="22"/>
          <w:lang w:eastAsia="en-GB"/>
        </w:rPr>
        <w:t>(</w:t>
      </w:r>
      <w:proofErr w:type="spellStart"/>
      <w:r w:rsidRPr="00DB20B1">
        <w:rPr>
          <w:rFonts w:asciiTheme="minorHAnsi" w:hAnsiTheme="minorHAnsi"/>
          <w:sz w:val="22"/>
          <w:lang w:eastAsia="en-GB"/>
        </w:rPr>
        <w:t>aq</w:t>
      </w:r>
      <w:proofErr w:type="spellEnd"/>
      <w:proofErr w:type="gramStart"/>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DB20B1">
        <w:rPr>
          <w:rFonts w:asciiTheme="minorHAnsi" w:hAnsiTheme="minorHAnsi"/>
          <w:sz w:val="22"/>
          <w:lang w:eastAsia="en-GB"/>
        </w:rPr>
        <w:t>+</w:t>
      </w:r>
      <w:proofErr w:type="gramEnd"/>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187BE6">
        <w:rPr>
          <w:rFonts w:ascii="Verdana" w:hAnsi="Verdana"/>
          <w:sz w:val="22"/>
          <w:lang w:eastAsia="en-GB"/>
        </w:rPr>
        <w:t>I</w:t>
      </w:r>
      <w:r w:rsidRPr="00DB20B1">
        <w:rPr>
          <w:rFonts w:asciiTheme="minorHAnsi" w:hAnsiTheme="minorHAnsi"/>
          <w:sz w:val="22"/>
          <w:vertAlign w:val="subscript"/>
          <w:lang w:eastAsia="en-GB"/>
        </w:rPr>
        <w:t>2</w:t>
      </w:r>
      <w:r w:rsidRPr="00DB20B1">
        <w:rPr>
          <w:rFonts w:asciiTheme="minorHAnsi" w:hAnsiTheme="minorHAnsi"/>
          <w:sz w:val="22"/>
          <w:lang w:eastAsia="en-GB"/>
        </w:rPr>
        <w:t>(</w:t>
      </w:r>
      <w:proofErr w:type="spellStart"/>
      <w:r w:rsidRPr="00DB20B1">
        <w:rPr>
          <w:rFonts w:asciiTheme="minorHAnsi" w:hAnsiTheme="minorHAnsi"/>
          <w:sz w:val="22"/>
          <w:lang w:eastAsia="en-GB"/>
        </w:rPr>
        <w:t>aq</w:t>
      </w:r>
      <w:proofErr w:type="spellEnd"/>
      <w:r w:rsidRPr="00DB20B1">
        <w:rPr>
          <w:rFonts w:asciiTheme="minorHAnsi" w:hAnsiTheme="minorHAnsi"/>
          <w:sz w:val="22"/>
          <w:lang w:eastAsia="en-GB"/>
        </w:rPr>
        <w:t>)</w:t>
      </w:r>
      <w:r w:rsidR="004E2EEA">
        <w:rPr>
          <w:rFonts w:asciiTheme="minorHAnsi" w:hAnsiTheme="minorHAnsi"/>
          <w:sz w:val="22"/>
          <w:lang w:eastAsia="en-GB"/>
        </w:rPr>
        <w:t xml:space="preserve"> </w:t>
      </w:r>
      <w:r w:rsidRPr="00DB20B1">
        <w:rPr>
          <w:rFonts w:asciiTheme="minorHAnsi" w:hAnsiTheme="minorHAnsi"/>
          <w:sz w:val="22"/>
          <w:lang w:eastAsia="en-GB"/>
        </w:rPr>
        <w:t xml:space="preserve"> </w:t>
      </w:r>
      <w:r w:rsidR="00291177">
        <w:rPr>
          <w:rFonts w:asciiTheme="minorHAnsi" w:hAnsiTheme="minorHAnsi"/>
          <w:sz w:val="22"/>
          <w:lang w:eastAsia="en-GB"/>
        </w:rPr>
        <w:sym w:font="Symbol" w:char="F0AE"/>
      </w:r>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DB20B1">
        <w:rPr>
          <w:rFonts w:asciiTheme="minorHAnsi" w:hAnsiTheme="minorHAnsi"/>
          <w:sz w:val="22"/>
          <w:lang w:eastAsia="en-GB"/>
        </w:rPr>
        <w:t>S</w:t>
      </w:r>
      <w:r w:rsidRPr="00DB20B1">
        <w:rPr>
          <w:rFonts w:asciiTheme="minorHAnsi" w:hAnsiTheme="minorHAnsi"/>
          <w:sz w:val="22"/>
          <w:vertAlign w:val="subscript"/>
          <w:lang w:eastAsia="en-GB"/>
        </w:rPr>
        <w:t>4</w:t>
      </w:r>
      <w:r w:rsidRPr="00DB20B1">
        <w:rPr>
          <w:rFonts w:asciiTheme="minorHAnsi" w:hAnsiTheme="minorHAnsi"/>
          <w:sz w:val="22"/>
          <w:lang w:eastAsia="en-GB"/>
        </w:rPr>
        <w:t>O</w:t>
      </w:r>
      <w:r w:rsidRPr="00DB20B1">
        <w:rPr>
          <w:rFonts w:asciiTheme="minorHAnsi" w:hAnsiTheme="minorHAnsi"/>
          <w:sz w:val="22"/>
          <w:vertAlign w:val="subscript"/>
          <w:lang w:eastAsia="en-GB"/>
        </w:rPr>
        <w:t>6</w:t>
      </w:r>
      <w:r w:rsidRPr="00DB20B1">
        <w:rPr>
          <w:rFonts w:asciiTheme="minorHAnsi" w:hAnsiTheme="minorHAnsi"/>
          <w:sz w:val="22"/>
          <w:vertAlign w:val="superscript"/>
          <w:lang w:eastAsia="en-GB"/>
        </w:rPr>
        <w:t>2–</w:t>
      </w:r>
      <w:r w:rsidRPr="00DB20B1">
        <w:rPr>
          <w:rFonts w:asciiTheme="minorHAnsi" w:hAnsiTheme="minorHAnsi"/>
          <w:sz w:val="22"/>
          <w:lang w:eastAsia="en-GB"/>
        </w:rPr>
        <w:t>(</w:t>
      </w:r>
      <w:proofErr w:type="spellStart"/>
      <w:r w:rsidRPr="00DB20B1">
        <w:rPr>
          <w:rFonts w:asciiTheme="minorHAnsi" w:hAnsiTheme="minorHAnsi"/>
          <w:sz w:val="22"/>
          <w:lang w:eastAsia="en-GB"/>
        </w:rPr>
        <w:t>aq</w:t>
      </w:r>
      <w:proofErr w:type="spellEnd"/>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DB20B1">
        <w:rPr>
          <w:rFonts w:asciiTheme="minorHAnsi" w:hAnsiTheme="minorHAnsi"/>
          <w:sz w:val="22"/>
          <w:lang w:eastAsia="en-GB"/>
        </w:rPr>
        <w:t xml:space="preserve">+ </w:t>
      </w:r>
      <w:r w:rsidR="004E2EEA">
        <w:rPr>
          <w:rFonts w:asciiTheme="minorHAnsi" w:hAnsiTheme="minorHAnsi"/>
          <w:sz w:val="22"/>
          <w:lang w:eastAsia="en-GB"/>
        </w:rPr>
        <w:t xml:space="preserve"> </w:t>
      </w:r>
      <w:r w:rsidRPr="00DB20B1">
        <w:rPr>
          <w:rFonts w:asciiTheme="minorHAnsi" w:hAnsiTheme="minorHAnsi"/>
          <w:sz w:val="22"/>
          <w:lang w:eastAsia="en-GB"/>
        </w:rPr>
        <w:t>2</w:t>
      </w:r>
      <w:r w:rsidRPr="00187BE6">
        <w:rPr>
          <w:rFonts w:ascii="Verdana" w:hAnsi="Verdana"/>
          <w:sz w:val="22"/>
          <w:lang w:eastAsia="en-GB"/>
        </w:rPr>
        <w:t>I</w:t>
      </w:r>
      <w:r w:rsidRPr="00DB20B1">
        <w:rPr>
          <w:rFonts w:asciiTheme="minorHAnsi" w:hAnsiTheme="minorHAnsi"/>
          <w:sz w:val="22"/>
          <w:vertAlign w:val="superscript"/>
          <w:lang w:eastAsia="en-GB"/>
        </w:rPr>
        <w:t>–</w:t>
      </w:r>
      <w:r w:rsidRPr="00DB20B1">
        <w:rPr>
          <w:rFonts w:asciiTheme="minorHAnsi" w:hAnsiTheme="minorHAnsi"/>
          <w:sz w:val="22"/>
          <w:lang w:eastAsia="en-GB"/>
        </w:rPr>
        <w:t>(</w:t>
      </w:r>
      <w:proofErr w:type="spellStart"/>
      <w:r w:rsidRPr="00DB20B1">
        <w:rPr>
          <w:rFonts w:asciiTheme="minorHAnsi" w:hAnsiTheme="minorHAnsi"/>
          <w:sz w:val="22"/>
          <w:lang w:eastAsia="en-GB"/>
        </w:rPr>
        <w:t>aq</w:t>
      </w:r>
      <w:proofErr w:type="spellEnd"/>
      <w:r w:rsidRPr="00DB20B1">
        <w:rPr>
          <w:rFonts w:asciiTheme="minorHAnsi" w:hAnsiTheme="minorHAnsi"/>
          <w:sz w:val="22"/>
          <w:lang w:eastAsia="en-GB"/>
        </w:rPr>
        <w:t>)</w:t>
      </w:r>
    </w:p>
    <w:p w14:paraId="7096262C" w14:textId="77777777" w:rsidR="00203C40" w:rsidRPr="00DB20B1" w:rsidRDefault="00203C40" w:rsidP="00203C40">
      <w:pPr>
        <w:pStyle w:val="Body"/>
        <w:rPr>
          <w:rFonts w:asciiTheme="minorHAnsi" w:hAnsiTheme="minorHAnsi" w:cs="Times"/>
          <w:sz w:val="22"/>
          <w:lang w:val="en-US"/>
        </w:rPr>
      </w:pPr>
      <w:r w:rsidRPr="00DB20B1">
        <w:rPr>
          <w:rFonts w:asciiTheme="minorHAnsi" w:hAnsiTheme="minorHAnsi"/>
          <w:sz w:val="22"/>
          <w:lang w:eastAsia="en-GB"/>
        </w:rPr>
        <w:t>When all the S</w:t>
      </w:r>
      <w:r w:rsidRPr="00DB20B1">
        <w:rPr>
          <w:rFonts w:asciiTheme="minorHAnsi" w:hAnsiTheme="minorHAnsi"/>
          <w:sz w:val="22"/>
          <w:lang w:eastAsia="en-GB"/>
        </w:rPr>
        <w:softHyphen/>
      </w:r>
      <w:r w:rsidRPr="00DB20B1">
        <w:rPr>
          <w:rFonts w:asciiTheme="minorHAnsi" w:hAnsiTheme="minorHAnsi"/>
          <w:sz w:val="22"/>
          <w:vertAlign w:val="subscript"/>
          <w:lang w:eastAsia="en-GB"/>
        </w:rPr>
        <w:t>2</w:t>
      </w:r>
      <w:r w:rsidRPr="00DB20B1">
        <w:rPr>
          <w:rFonts w:asciiTheme="minorHAnsi" w:hAnsiTheme="minorHAnsi"/>
          <w:sz w:val="22"/>
          <w:lang w:eastAsia="en-GB"/>
        </w:rPr>
        <w:t>O</w:t>
      </w:r>
      <w:r w:rsidRPr="00DB20B1">
        <w:rPr>
          <w:rFonts w:asciiTheme="minorHAnsi" w:hAnsiTheme="minorHAnsi"/>
          <w:sz w:val="22"/>
          <w:vertAlign w:val="subscript"/>
          <w:lang w:eastAsia="en-GB"/>
        </w:rPr>
        <w:t>3</w:t>
      </w:r>
      <w:r w:rsidRPr="00DB20B1">
        <w:rPr>
          <w:rFonts w:asciiTheme="minorHAnsi" w:hAnsiTheme="minorHAnsi"/>
          <w:sz w:val="22"/>
          <w:vertAlign w:val="superscript"/>
          <w:lang w:eastAsia="en-GB"/>
        </w:rPr>
        <w:t>2–</w:t>
      </w:r>
      <w:r w:rsidRPr="00DB20B1">
        <w:rPr>
          <w:rFonts w:asciiTheme="minorHAnsi" w:hAnsiTheme="minorHAnsi"/>
          <w:sz w:val="22"/>
          <w:lang w:eastAsia="en-GB"/>
        </w:rPr>
        <w:t xml:space="preserve"> ions have been used up, the </w:t>
      </w:r>
      <w:r w:rsidRPr="00DB20B1">
        <w:rPr>
          <w:rFonts w:asciiTheme="minorHAnsi" w:hAnsiTheme="minorHAnsi"/>
          <w:sz w:val="22"/>
          <w:lang w:val="en-US"/>
        </w:rPr>
        <w:t xml:space="preserve">iodine will react with starch solution, producing a blue-black </w:t>
      </w:r>
      <w:proofErr w:type="spellStart"/>
      <w:r w:rsidRPr="00DB20B1">
        <w:rPr>
          <w:rFonts w:asciiTheme="minorHAnsi" w:hAnsiTheme="minorHAnsi"/>
          <w:sz w:val="22"/>
          <w:lang w:val="en-US"/>
        </w:rPr>
        <w:t>colour</w:t>
      </w:r>
      <w:proofErr w:type="spellEnd"/>
      <w:r w:rsidRPr="00DB20B1">
        <w:rPr>
          <w:rFonts w:asciiTheme="minorHAnsi" w:hAnsiTheme="minorHAnsi"/>
          <w:sz w:val="22"/>
          <w:lang w:val="en-US"/>
        </w:rPr>
        <w:t>.</w:t>
      </w:r>
      <w:r w:rsidRPr="00DB20B1">
        <w:rPr>
          <w:rFonts w:ascii="MS Gothic" w:eastAsia="MS Gothic" w:hAnsi="MS Gothic" w:cs="MS Gothic" w:hint="eastAsia"/>
          <w:sz w:val="22"/>
          <w:lang w:val="en-US"/>
        </w:rPr>
        <w:t> </w:t>
      </w:r>
    </w:p>
    <w:p w14:paraId="4B4365D0" w14:textId="77777777" w:rsidR="00203C40" w:rsidRPr="00DB20B1" w:rsidRDefault="00203C40" w:rsidP="00203C40">
      <w:pPr>
        <w:pStyle w:val="Body"/>
        <w:rPr>
          <w:rFonts w:asciiTheme="minorHAnsi" w:eastAsia="Times New Roman" w:hAnsiTheme="minorHAnsi" w:cs="Arial"/>
          <w:sz w:val="22"/>
          <w:lang w:eastAsia="en-GB"/>
        </w:rPr>
      </w:pPr>
      <w:r w:rsidRPr="00DB20B1">
        <w:rPr>
          <w:rFonts w:asciiTheme="minorHAnsi" w:hAnsiTheme="minorHAnsi"/>
          <w:sz w:val="22"/>
          <w:lang w:val="en-US"/>
        </w:rPr>
        <w:t xml:space="preserve">You will time how long it takes from the start of each experiment for the blue </w:t>
      </w:r>
      <w:proofErr w:type="spellStart"/>
      <w:r w:rsidRPr="00DB20B1">
        <w:rPr>
          <w:rFonts w:asciiTheme="minorHAnsi" w:hAnsiTheme="minorHAnsi"/>
          <w:sz w:val="22"/>
          <w:lang w:val="en-US"/>
        </w:rPr>
        <w:t>colour</w:t>
      </w:r>
      <w:proofErr w:type="spellEnd"/>
      <w:r w:rsidRPr="00DB20B1">
        <w:rPr>
          <w:rFonts w:asciiTheme="minorHAnsi" w:hAnsiTheme="minorHAnsi"/>
          <w:sz w:val="22"/>
          <w:lang w:val="en-US"/>
        </w:rPr>
        <w:t xml:space="preserve"> to appear. The initial rate of disappearance of </w:t>
      </w:r>
      <w:r w:rsidRPr="00187BE6">
        <w:rPr>
          <w:rFonts w:ascii="Verdana" w:hAnsi="Verdana" w:cs="Verdana"/>
          <w:sz w:val="22"/>
          <w:lang w:val="en-US"/>
        </w:rPr>
        <w:t>I</w:t>
      </w:r>
      <w:r w:rsidRPr="00DB20B1">
        <w:rPr>
          <w:rFonts w:asciiTheme="minorHAnsi" w:hAnsiTheme="minorHAnsi" w:cs="Verdana"/>
          <w:sz w:val="22"/>
          <w:vertAlign w:val="superscript"/>
          <w:lang w:val="en-US"/>
        </w:rPr>
        <w:t>–</w:t>
      </w:r>
      <w:r w:rsidRPr="00DB20B1">
        <w:rPr>
          <w:rFonts w:asciiTheme="minorHAnsi" w:hAnsiTheme="minorHAnsi"/>
          <w:sz w:val="22"/>
          <w:lang w:val="en-US"/>
        </w:rPr>
        <w:t>(</w:t>
      </w:r>
      <w:proofErr w:type="spellStart"/>
      <w:r w:rsidRPr="00DB20B1">
        <w:rPr>
          <w:rFonts w:asciiTheme="minorHAnsi" w:hAnsiTheme="minorHAnsi"/>
          <w:sz w:val="22"/>
          <w:lang w:val="en-US"/>
        </w:rPr>
        <w:t>aq</w:t>
      </w:r>
      <w:proofErr w:type="spellEnd"/>
      <w:r w:rsidRPr="00DB20B1">
        <w:rPr>
          <w:rFonts w:asciiTheme="minorHAnsi" w:hAnsiTheme="minorHAnsi"/>
          <w:sz w:val="22"/>
          <w:lang w:val="en-US"/>
        </w:rPr>
        <w:t>) can be determined from this time.</w:t>
      </w:r>
      <w:r w:rsidRPr="00DB20B1">
        <w:rPr>
          <w:rFonts w:ascii="MS Gothic" w:eastAsia="MS Gothic" w:hAnsi="MS Gothic" w:cs="MS Gothic" w:hint="eastAsia"/>
          <w:sz w:val="22"/>
          <w:lang w:val="en-US"/>
        </w:rPr>
        <w:t> </w:t>
      </w:r>
    </w:p>
    <w:p w14:paraId="73A5B1E7" w14:textId="571F5190" w:rsidR="00203C40" w:rsidRPr="00DB20B1" w:rsidRDefault="00203C40" w:rsidP="00203C40">
      <w:pPr>
        <w:tabs>
          <w:tab w:val="left" w:pos="8931"/>
        </w:tabs>
        <w:autoSpaceDE w:val="0"/>
        <w:autoSpaceDN w:val="0"/>
        <w:adjustRightInd w:val="0"/>
        <w:spacing w:before="60"/>
        <w:ind w:right="-46"/>
        <w:rPr>
          <w:rFonts w:eastAsia="Times New Roman" w:cs="Arial"/>
          <w:lang w:eastAsia="en-GB"/>
        </w:rPr>
      </w:pPr>
      <w:r w:rsidRPr="00DB20B1">
        <w:rPr>
          <w:rFonts w:eastAsia="Times New Roman" w:cs="Arial"/>
          <w:lang w:eastAsia="en-GB"/>
        </w:rPr>
        <w:t xml:space="preserve">You are going to plan and carry out an experiment to find the order of this reaction with respect to </w:t>
      </w:r>
      <w:proofErr w:type="gramStart"/>
      <w:r w:rsidRPr="00187BE6">
        <w:rPr>
          <w:rFonts w:ascii="Verdana" w:eastAsia="Times New Roman" w:hAnsi="Verdana" w:cs="Arial"/>
          <w:lang w:eastAsia="en-GB"/>
        </w:rPr>
        <w:t>I</w:t>
      </w:r>
      <w:proofErr w:type="gramEnd"/>
      <w:r w:rsidRPr="00DB20B1">
        <w:rPr>
          <w:rFonts w:eastAsia="Times New Roman" w:cs="Arial"/>
          <w:vertAlign w:val="superscript"/>
          <w:lang w:eastAsia="en-GB"/>
        </w:rPr>
        <w:t>–</w:t>
      </w:r>
      <w:r w:rsidRPr="00DB20B1">
        <w:rPr>
          <w:rFonts w:eastAsia="Times New Roman" w:cs="Arial"/>
          <w:lang w:eastAsia="en-GB"/>
        </w:rPr>
        <w:t>(</w:t>
      </w:r>
      <w:proofErr w:type="spellStart"/>
      <w:r w:rsidRPr="00DB20B1">
        <w:rPr>
          <w:rFonts w:eastAsia="Times New Roman" w:cs="Arial"/>
          <w:lang w:eastAsia="en-GB"/>
        </w:rPr>
        <w:t>aq</w:t>
      </w:r>
      <w:proofErr w:type="spellEnd"/>
      <w:r w:rsidRPr="00DB20B1">
        <w:rPr>
          <w:rFonts w:eastAsia="Times New Roman" w:cs="Arial"/>
          <w:lang w:eastAsia="en-GB"/>
        </w:rPr>
        <w:t xml:space="preserve">) and also to find the rate constant for the reaction. </w:t>
      </w:r>
    </w:p>
    <w:p w14:paraId="6A4480C2" w14:textId="77777777" w:rsidR="00892870" w:rsidRPr="00DB20B1" w:rsidRDefault="00892870" w:rsidP="00892870">
      <w:pPr>
        <w:rPr>
          <w:b/>
        </w:rPr>
      </w:pPr>
    </w:p>
    <w:p w14:paraId="59DC0D18" w14:textId="77777777" w:rsidR="006E3121" w:rsidRPr="00616481" w:rsidRDefault="006E3121" w:rsidP="006E3121">
      <w:pPr>
        <w:rPr>
          <w:rFonts w:cstheme="minorHAnsi"/>
          <w:b/>
        </w:rPr>
      </w:pPr>
      <w:r w:rsidRPr="009B254E">
        <w:rPr>
          <w:rFonts w:cstheme="minorHAnsi"/>
          <w:b/>
        </w:rPr>
        <w:t xml:space="preserve">Aims </w:t>
      </w:r>
      <w:r>
        <w:rPr>
          <w:rFonts w:cstheme="minorHAnsi"/>
          <w:b/>
        </w:rPr>
        <w:t xml:space="preserve">and </w:t>
      </w:r>
      <w:r>
        <w:rPr>
          <w:rFonts w:cstheme="minorHAnsi"/>
          <w:b/>
          <w:i/>
        </w:rPr>
        <w:t>Skills</w:t>
      </w:r>
    </w:p>
    <w:p w14:paraId="69EF4615" w14:textId="36A8097A" w:rsidR="006E3121" w:rsidRDefault="006E3121" w:rsidP="006E3121">
      <w:pPr>
        <w:pStyle w:val="ListParagraph"/>
        <w:numPr>
          <w:ilvl w:val="0"/>
          <w:numId w:val="24"/>
        </w:numPr>
      </w:pPr>
      <w:r>
        <w:t>to d</w:t>
      </w:r>
      <w:r w:rsidR="00BA592C">
        <w:t>etermine the rate of reaction using a ‘clock’ method</w:t>
      </w:r>
    </w:p>
    <w:p w14:paraId="1B6070D8" w14:textId="3C5249CD" w:rsidR="006E3121" w:rsidRPr="00616481" w:rsidRDefault="00DE3008" w:rsidP="006E3121">
      <w:pPr>
        <w:pStyle w:val="ListParagraph"/>
        <w:numPr>
          <w:ilvl w:val="0"/>
          <w:numId w:val="24"/>
        </w:numPr>
      </w:pPr>
      <w:r>
        <w:rPr>
          <w:i/>
        </w:rPr>
        <w:t>to apply investigative approaches and methods to practical work</w:t>
      </w:r>
    </w:p>
    <w:p w14:paraId="5DD5C072" w14:textId="77777777" w:rsidR="006E3121" w:rsidRDefault="006E3121" w:rsidP="006E3121">
      <w:pPr>
        <w:pStyle w:val="ListParagraph"/>
        <w:numPr>
          <w:ilvl w:val="0"/>
          <w:numId w:val="24"/>
        </w:numPr>
      </w:pPr>
      <w:r>
        <w:rPr>
          <w:i/>
        </w:rPr>
        <w:t>to use appropriate software to process data</w:t>
      </w:r>
    </w:p>
    <w:p w14:paraId="412123B5" w14:textId="77777777" w:rsidR="00892870" w:rsidRDefault="00892870" w:rsidP="00892870"/>
    <w:p w14:paraId="2F63BB16" w14:textId="77777777" w:rsidR="00892870" w:rsidRDefault="00892870" w:rsidP="00892870">
      <w:pPr>
        <w:rPr>
          <w:b/>
        </w:rPr>
      </w:pPr>
      <w:r>
        <w:rPr>
          <w:b/>
        </w:rPr>
        <w:t>Intended class time</w:t>
      </w:r>
    </w:p>
    <w:p w14:paraId="200CF6CA" w14:textId="77777777" w:rsidR="001F4227" w:rsidRPr="004E2EEA" w:rsidRDefault="001F4227" w:rsidP="001F4227">
      <w:pPr>
        <w:pStyle w:val="ListParagraph"/>
        <w:numPr>
          <w:ilvl w:val="0"/>
          <w:numId w:val="7"/>
        </w:numPr>
      </w:pPr>
      <w:r w:rsidRPr="004E2EEA">
        <w:t>1 hour</w:t>
      </w:r>
    </w:p>
    <w:p w14:paraId="2C6454E9" w14:textId="77777777" w:rsidR="00892870" w:rsidRDefault="00892870" w:rsidP="00892870"/>
    <w:p w14:paraId="452CF374" w14:textId="2632552B" w:rsidR="00187BE6" w:rsidRPr="009C73BE" w:rsidRDefault="001F4227" w:rsidP="00187BE6">
      <w:pPr>
        <w:rPr>
          <w:b/>
        </w:rPr>
      </w:pPr>
      <w:r w:rsidRPr="001F4227">
        <w:rPr>
          <w:b/>
        </w:rPr>
        <w:t xml:space="preserve">Chemicals </w:t>
      </w:r>
    </w:p>
    <w:tbl>
      <w:tblPr>
        <w:tblpPr w:leftFromText="180" w:rightFromText="180" w:vertAnchor="text" w:horzAnchor="margin" w:tblpX="421" w:tblpY="155"/>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69AA"/>
        <w:tblLook w:val="04A0" w:firstRow="1" w:lastRow="0" w:firstColumn="1" w:lastColumn="0" w:noHBand="0" w:noVBand="1"/>
      </w:tblPr>
      <w:tblGrid>
        <w:gridCol w:w="1809"/>
        <w:gridCol w:w="3686"/>
        <w:gridCol w:w="876"/>
        <w:gridCol w:w="3235"/>
      </w:tblGrid>
      <w:tr w:rsidR="009C73BE" w:rsidRPr="00BC723D" w14:paraId="1A8266DA" w14:textId="77777777" w:rsidTr="009C73BE">
        <w:trPr>
          <w:trHeight w:val="419"/>
        </w:trPr>
        <w:tc>
          <w:tcPr>
            <w:tcW w:w="1809" w:type="dxa"/>
          </w:tcPr>
          <w:p w14:paraId="4916DE3E" w14:textId="0DE35524" w:rsidR="009C73BE" w:rsidRPr="009C73BE" w:rsidRDefault="009C73BE" w:rsidP="009C73BE">
            <w:pPr>
              <w:rPr>
                <w:b/>
              </w:rPr>
            </w:pPr>
            <w:r>
              <w:rPr>
                <w:b/>
              </w:rPr>
              <w:t>Label</w:t>
            </w:r>
          </w:p>
        </w:tc>
        <w:tc>
          <w:tcPr>
            <w:tcW w:w="3686" w:type="dxa"/>
          </w:tcPr>
          <w:p w14:paraId="0D58CD23" w14:textId="6545EEC3" w:rsidR="009C73BE" w:rsidRPr="009C73BE" w:rsidRDefault="009C73BE" w:rsidP="009C73BE">
            <w:pPr>
              <w:rPr>
                <w:b/>
              </w:rPr>
            </w:pPr>
            <w:r w:rsidRPr="009C73BE">
              <w:rPr>
                <w:b/>
              </w:rPr>
              <w:t>Identity</w:t>
            </w:r>
          </w:p>
        </w:tc>
        <w:tc>
          <w:tcPr>
            <w:tcW w:w="4111" w:type="dxa"/>
            <w:gridSpan w:val="2"/>
          </w:tcPr>
          <w:p w14:paraId="22C27EAD" w14:textId="46E5A0E1" w:rsidR="009C73BE" w:rsidRPr="009C73BE" w:rsidRDefault="009C73BE" w:rsidP="009C73BE">
            <w:pPr>
              <w:rPr>
                <w:b/>
              </w:rPr>
            </w:pPr>
            <w:r w:rsidRPr="009C73BE">
              <w:rPr>
                <w:b/>
              </w:rPr>
              <w:t>Hazard information</w:t>
            </w:r>
          </w:p>
        </w:tc>
      </w:tr>
      <w:tr w:rsidR="009C73BE" w:rsidRPr="00BC723D" w14:paraId="7A5BDCB6" w14:textId="77777777" w:rsidTr="009C73BE">
        <w:trPr>
          <w:trHeight w:val="728"/>
        </w:trPr>
        <w:tc>
          <w:tcPr>
            <w:tcW w:w="1809" w:type="dxa"/>
          </w:tcPr>
          <w:p w14:paraId="513D5B27" w14:textId="42EDF522" w:rsidR="009C73BE" w:rsidRPr="009C73BE" w:rsidRDefault="009C73BE" w:rsidP="009C73BE">
            <w:pPr>
              <w:pStyle w:val="Body"/>
              <w:spacing w:after="120"/>
              <w:rPr>
                <w:rFonts w:asciiTheme="minorHAnsi" w:hAnsiTheme="minorHAnsi"/>
                <w:sz w:val="22"/>
              </w:rPr>
            </w:pPr>
            <w:r w:rsidRPr="00187BE6">
              <w:rPr>
                <w:rFonts w:asciiTheme="minorHAnsi" w:hAnsiTheme="minorHAnsi"/>
                <w:sz w:val="22"/>
              </w:rPr>
              <w:t xml:space="preserve">1.00 </w:t>
            </w:r>
            <w:proofErr w:type="spellStart"/>
            <w:r w:rsidRPr="00187BE6">
              <w:rPr>
                <w:rFonts w:asciiTheme="minorHAnsi" w:hAnsiTheme="minorHAnsi"/>
                <w:sz w:val="22"/>
              </w:rPr>
              <w:t>mol</w:t>
            </w:r>
            <w:proofErr w:type="spellEnd"/>
            <w:r w:rsidRPr="00187BE6">
              <w:rPr>
                <w:rFonts w:asciiTheme="minorHAnsi" w:hAnsiTheme="minorHAnsi"/>
                <w:sz w:val="22"/>
              </w:rPr>
              <w:t xml:space="preserve"> </w:t>
            </w:r>
            <w:proofErr w:type="spellStart"/>
            <w:r w:rsidRPr="00187BE6">
              <w:rPr>
                <w:rFonts w:asciiTheme="minorHAnsi" w:hAnsiTheme="minorHAnsi"/>
                <w:sz w:val="22"/>
              </w:rPr>
              <w:t>dm</w:t>
            </w:r>
            <w:proofErr w:type="spellEnd"/>
            <w:r w:rsidRPr="00187BE6">
              <w:rPr>
                <w:rFonts w:asciiTheme="minorHAnsi" w:hAnsiTheme="minorHAnsi"/>
                <w:sz w:val="22"/>
                <w:vertAlign w:val="superscript"/>
              </w:rPr>
              <w:t>–3</w:t>
            </w:r>
            <w:r>
              <w:rPr>
                <w:rFonts w:asciiTheme="minorHAnsi" w:hAnsiTheme="minorHAnsi"/>
                <w:sz w:val="22"/>
              </w:rPr>
              <w:t xml:space="preserve"> </w:t>
            </w:r>
            <w:r w:rsidRPr="00187BE6">
              <w:rPr>
                <w:rFonts w:asciiTheme="minorHAnsi" w:hAnsiTheme="minorHAnsi"/>
                <w:sz w:val="22"/>
              </w:rPr>
              <w:t xml:space="preserve"> K</w:t>
            </w:r>
            <w:r w:rsidRPr="00187BE6">
              <w:rPr>
                <w:rFonts w:ascii="Verdana" w:hAnsi="Verdana" w:cs="Times New Roman"/>
                <w:sz w:val="22"/>
              </w:rPr>
              <w:t>I</w:t>
            </w:r>
            <w:r w:rsidRPr="00187BE6">
              <w:rPr>
                <w:rFonts w:asciiTheme="minorHAnsi" w:hAnsiTheme="minorHAnsi"/>
                <w:sz w:val="22"/>
              </w:rPr>
              <w:t>(</w:t>
            </w:r>
            <w:proofErr w:type="spellStart"/>
            <w:r w:rsidRPr="00187BE6">
              <w:rPr>
                <w:rFonts w:asciiTheme="minorHAnsi" w:hAnsiTheme="minorHAnsi"/>
                <w:sz w:val="22"/>
              </w:rPr>
              <w:t>aq</w:t>
            </w:r>
            <w:proofErr w:type="spellEnd"/>
            <w:r w:rsidRPr="00187BE6">
              <w:rPr>
                <w:rFonts w:asciiTheme="minorHAnsi" w:hAnsiTheme="minorHAnsi"/>
                <w:sz w:val="22"/>
              </w:rPr>
              <w:t>)</w:t>
            </w:r>
          </w:p>
        </w:tc>
        <w:tc>
          <w:tcPr>
            <w:tcW w:w="3686" w:type="dxa"/>
          </w:tcPr>
          <w:p w14:paraId="2BBA6A74" w14:textId="514E5083" w:rsidR="009C73BE" w:rsidRPr="00187BE6" w:rsidRDefault="009C73BE" w:rsidP="009C73BE">
            <w:pPr>
              <w:pStyle w:val="Body"/>
              <w:spacing w:after="120"/>
              <w:rPr>
                <w:rFonts w:asciiTheme="minorHAnsi" w:hAnsiTheme="minorHAnsi"/>
                <w:sz w:val="22"/>
              </w:rPr>
            </w:pPr>
            <w:r w:rsidRPr="00187BE6">
              <w:rPr>
                <w:rFonts w:asciiTheme="minorHAnsi" w:hAnsiTheme="minorHAnsi"/>
                <w:sz w:val="22"/>
              </w:rPr>
              <w:t xml:space="preserve">1.00 </w:t>
            </w:r>
            <w:proofErr w:type="spellStart"/>
            <w:r w:rsidRPr="00187BE6">
              <w:rPr>
                <w:rFonts w:asciiTheme="minorHAnsi" w:hAnsiTheme="minorHAnsi"/>
                <w:sz w:val="22"/>
              </w:rPr>
              <w:t>mol</w:t>
            </w:r>
            <w:proofErr w:type="spellEnd"/>
            <w:r w:rsidRPr="00187BE6">
              <w:rPr>
                <w:rFonts w:asciiTheme="minorHAnsi" w:hAnsiTheme="minorHAnsi"/>
                <w:sz w:val="22"/>
              </w:rPr>
              <w:t xml:space="preserve"> </w:t>
            </w:r>
            <w:proofErr w:type="spellStart"/>
            <w:r w:rsidRPr="00187BE6">
              <w:rPr>
                <w:rFonts w:asciiTheme="minorHAnsi" w:hAnsiTheme="minorHAnsi"/>
                <w:sz w:val="22"/>
              </w:rPr>
              <w:t>dm</w:t>
            </w:r>
            <w:proofErr w:type="spellEnd"/>
            <w:r w:rsidRPr="00187BE6">
              <w:rPr>
                <w:rFonts w:asciiTheme="minorHAnsi" w:hAnsiTheme="minorHAnsi"/>
                <w:sz w:val="22"/>
                <w:vertAlign w:val="superscript"/>
              </w:rPr>
              <w:t>–3</w:t>
            </w:r>
            <w:r>
              <w:rPr>
                <w:rFonts w:asciiTheme="minorHAnsi" w:hAnsiTheme="minorHAnsi"/>
                <w:sz w:val="22"/>
              </w:rPr>
              <w:t xml:space="preserve"> </w:t>
            </w:r>
            <w:r w:rsidRPr="00187BE6">
              <w:rPr>
                <w:rFonts w:asciiTheme="minorHAnsi" w:hAnsiTheme="minorHAnsi"/>
                <w:sz w:val="22"/>
              </w:rPr>
              <w:t xml:space="preserve"> </w:t>
            </w:r>
            <w:r>
              <w:rPr>
                <w:rFonts w:asciiTheme="minorHAnsi" w:hAnsiTheme="minorHAnsi"/>
                <w:sz w:val="22"/>
              </w:rPr>
              <w:t>a</w:t>
            </w:r>
            <w:r w:rsidRPr="00187BE6">
              <w:rPr>
                <w:rFonts w:asciiTheme="minorHAnsi" w:hAnsiTheme="minorHAnsi"/>
                <w:sz w:val="22"/>
              </w:rPr>
              <w:t>queous potassium iodide, K</w:t>
            </w:r>
            <w:r w:rsidRPr="00187BE6">
              <w:rPr>
                <w:rFonts w:ascii="Verdana" w:hAnsi="Verdana" w:cs="Times New Roman"/>
                <w:sz w:val="22"/>
              </w:rPr>
              <w:t>I</w:t>
            </w:r>
            <w:r>
              <w:rPr>
                <w:rFonts w:asciiTheme="minorHAnsi" w:hAnsiTheme="minorHAnsi"/>
                <w:sz w:val="22"/>
              </w:rPr>
              <w:t>(</w:t>
            </w:r>
            <w:proofErr w:type="spellStart"/>
            <w:r>
              <w:rPr>
                <w:rFonts w:asciiTheme="minorHAnsi" w:hAnsiTheme="minorHAnsi"/>
                <w:sz w:val="22"/>
              </w:rPr>
              <w:t>aq</w:t>
            </w:r>
            <w:proofErr w:type="spellEnd"/>
            <w:r>
              <w:rPr>
                <w:rFonts w:asciiTheme="minorHAnsi" w:hAnsiTheme="minorHAnsi"/>
                <w:sz w:val="22"/>
              </w:rPr>
              <w:t>)</w:t>
            </w:r>
          </w:p>
        </w:tc>
        <w:tc>
          <w:tcPr>
            <w:tcW w:w="4111" w:type="dxa"/>
            <w:gridSpan w:val="2"/>
          </w:tcPr>
          <w:p w14:paraId="2992A8A0" w14:textId="57398536" w:rsidR="009C73BE" w:rsidRPr="00187BE6" w:rsidRDefault="009C73BE" w:rsidP="009C73BE">
            <w:pPr>
              <w:pStyle w:val="Body"/>
              <w:spacing w:after="120"/>
              <w:rPr>
                <w:rFonts w:asciiTheme="minorHAnsi" w:hAnsiTheme="minorHAnsi"/>
                <w:sz w:val="22"/>
              </w:rPr>
            </w:pPr>
            <w:r>
              <w:rPr>
                <w:rFonts w:asciiTheme="minorHAnsi" w:hAnsiTheme="minorHAnsi" w:cs="Arial"/>
                <w:sz w:val="22"/>
              </w:rPr>
              <w:t>Currently not classified as hazardous</w:t>
            </w:r>
          </w:p>
        </w:tc>
      </w:tr>
      <w:tr w:rsidR="009C73BE" w:rsidRPr="00BC723D" w14:paraId="7F61A173" w14:textId="77777777" w:rsidTr="009C73BE">
        <w:trPr>
          <w:trHeight w:val="567"/>
        </w:trPr>
        <w:tc>
          <w:tcPr>
            <w:tcW w:w="1809" w:type="dxa"/>
          </w:tcPr>
          <w:p w14:paraId="30AAE664" w14:textId="3BB66ADA" w:rsidR="009C73BE" w:rsidRPr="009C73BE" w:rsidRDefault="009C73BE" w:rsidP="009C73BE">
            <w:pPr>
              <w:pStyle w:val="Body"/>
              <w:spacing w:after="120"/>
              <w:outlineLvl w:val="8"/>
              <w:rPr>
                <w:rFonts w:asciiTheme="minorHAnsi" w:hAnsiTheme="minorHAnsi"/>
                <w:sz w:val="22"/>
              </w:rPr>
            </w:pPr>
            <w:r w:rsidRPr="00187BE6">
              <w:rPr>
                <w:rFonts w:asciiTheme="minorHAnsi" w:hAnsiTheme="minorHAnsi"/>
                <w:sz w:val="22"/>
              </w:rPr>
              <w:t>0.0400</w:t>
            </w:r>
            <w:r>
              <w:rPr>
                <w:rFonts w:asciiTheme="minorHAnsi" w:hAnsiTheme="minorHAnsi"/>
                <w:sz w:val="22"/>
              </w:rPr>
              <w:t> </w:t>
            </w:r>
            <w:proofErr w:type="spellStart"/>
            <w:r w:rsidRPr="00187BE6">
              <w:rPr>
                <w:rFonts w:asciiTheme="minorHAnsi" w:hAnsiTheme="minorHAnsi"/>
                <w:sz w:val="22"/>
              </w:rPr>
              <w:t>mol</w:t>
            </w:r>
            <w:proofErr w:type="spellEnd"/>
            <w:r>
              <w:rPr>
                <w:rFonts w:asciiTheme="minorHAnsi" w:hAnsiTheme="minorHAnsi"/>
                <w:sz w:val="22"/>
              </w:rPr>
              <w:t> </w:t>
            </w:r>
            <w:proofErr w:type="spellStart"/>
            <w:r w:rsidRPr="00187BE6">
              <w:rPr>
                <w:rFonts w:asciiTheme="minorHAnsi" w:hAnsiTheme="minorHAnsi"/>
                <w:sz w:val="22"/>
              </w:rPr>
              <w:t>dm</w:t>
            </w:r>
            <w:proofErr w:type="spellEnd"/>
            <w:r w:rsidRPr="00187BE6">
              <w:rPr>
                <w:rFonts w:asciiTheme="minorHAnsi" w:hAnsiTheme="minorHAnsi"/>
                <w:sz w:val="22"/>
                <w:vertAlign w:val="superscript"/>
              </w:rPr>
              <w:t>–3</w:t>
            </w:r>
            <w:r>
              <w:rPr>
                <w:rFonts w:asciiTheme="minorHAnsi" w:hAnsiTheme="minorHAnsi"/>
                <w:sz w:val="22"/>
              </w:rPr>
              <w:t xml:space="preserve">  K</w:t>
            </w:r>
            <w:r>
              <w:rPr>
                <w:rFonts w:asciiTheme="minorHAnsi" w:hAnsiTheme="minorHAnsi"/>
                <w:sz w:val="22"/>
                <w:vertAlign w:val="subscript"/>
              </w:rPr>
              <w:t>2</w:t>
            </w:r>
            <w:r>
              <w:rPr>
                <w:rFonts w:asciiTheme="minorHAnsi" w:hAnsiTheme="minorHAnsi"/>
                <w:sz w:val="22"/>
              </w:rPr>
              <w:t>S</w:t>
            </w:r>
            <w:r>
              <w:rPr>
                <w:rFonts w:asciiTheme="minorHAnsi" w:hAnsiTheme="minorHAnsi"/>
                <w:sz w:val="22"/>
                <w:vertAlign w:val="subscript"/>
              </w:rPr>
              <w:t>2</w:t>
            </w:r>
            <w:r>
              <w:rPr>
                <w:rFonts w:asciiTheme="minorHAnsi" w:hAnsiTheme="minorHAnsi"/>
                <w:sz w:val="22"/>
              </w:rPr>
              <w:t>O</w:t>
            </w:r>
            <w:r>
              <w:rPr>
                <w:rFonts w:asciiTheme="minorHAnsi" w:hAnsiTheme="minorHAnsi"/>
                <w:sz w:val="22"/>
                <w:vertAlign w:val="subscript"/>
              </w:rPr>
              <w:t>8</w:t>
            </w:r>
            <w:r>
              <w:rPr>
                <w:rFonts w:asciiTheme="minorHAnsi" w:hAnsiTheme="minorHAnsi"/>
                <w:sz w:val="22"/>
              </w:rPr>
              <w:t>(</w:t>
            </w:r>
            <w:proofErr w:type="spellStart"/>
            <w:r>
              <w:rPr>
                <w:rFonts w:asciiTheme="minorHAnsi" w:hAnsiTheme="minorHAnsi"/>
                <w:sz w:val="22"/>
              </w:rPr>
              <w:t>aq</w:t>
            </w:r>
            <w:proofErr w:type="spellEnd"/>
            <w:r>
              <w:rPr>
                <w:rFonts w:asciiTheme="minorHAnsi" w:hAnsiTheme="minorHAnsi"/>
                <w:sz w:val="22"/>
              </w:rPr>
              <w:t>)</w:t>
            </w:r>
          </w:p>
        </w:tc>
        <w:tc>
          <w:tcPr>
            <w:tcW w:w="3686" w:type="dxa"/>
          </w:tcPr>
          <w:p w14:paraId="312F231C" w14:textId="1F44CEC4" w:rsidR="009C73BE" w:rsidRPr="00187BE6" w:rsidRDefault="009C73BE" w:rsidP="009C73BE">
            <w:pPr>
              <w:pStyle w:val="Body"/>
              <w:spacing w:after="120"/>
              <w:outlineLvl w:val="8"/>
              <w:rPr>
                <w:rFonts w:asciiTheme="minorHAnsi" w:hAnsiTheme="minorHAnsi" w:cs="Arial"/>
                <w:sz w:val="22"/>
                <w:lang w:eastAsia="en-GB"/>
              </w:rPr>
            </w:pPr>
            <w:r w:rsidRPr="00187BE6">
              <w:rPr>
                <w:rFonts w:asciiTheme="minorHAnsi" w:hAnsiTheme="minorHAnsi"/>
                <w:sz w:val="22"/>
              </w:rPr>
              <w:t>0.0400</w:t>
            </w:r>
            <w:r>
              <w:rPr>
                <w:rFonts w:asciiTheme="minorHAnsi" w:hAnsiTheme="minorHAnsi"/>
                <w:sz w:val="22"/>
              </w:rPr>
              <w:t> </w:t>
            </w:r>
            <w:proofErr w:type="spellStart"/>
            <w:r w:rsidRPr="00187BE6">
              <w:rPr>
                <w:rFonts w:asciiTheme="minorHAnsi" w:hAnsiTheme="minorHAnsi"/>
                <w:sz w:val="22"/>
              </w:rPr>
              <w:t>mol</w:t>
            </w:r>
            <w:proofErr w:type="spellEnd"/>
            <w:r>
              <w:rPr>
                <w:rFonts w:asciiTheme="minorHAnsi" w:hAnsiTheme="minorHAnsi"/>
                <w:sz w:val="22"/>
              </w:rPr>
              <w:t> </w:t>
            </w:r>
            <w:proofErr w:type="spellStart"/>
            <w:r w:rsidRPr="00187BE6">
              <w:rPr>
                <w:rFonts w:asciiTheme="minorHAnsi" w:hAnsiTheme="minorHAnsi"/>
                <w:sz w:val="22"/>
              </w:rPr>
              <w:t>dm</w:t>
            </w:r>
            <w:proofErr w:type="spellEnd"/>
            <w:r w:rsidRPr="00187BE6">
              <w:rPr>
                <w:rFonts w:asciiTheme="minorHAnsi" w:hAnsiTheme="minorHAnsi"/>
                <w:sz w:val="22"/>
                <w:vertAlign w:val="superscript"/>
              </w:rPr>
              <w:t>–3</w:t>
            </w:r>
            <w:r w:rsidRPr="00187BE6">
              <w:rPr>
                <w:rFonts w:asciiTheme="minorHAnsi" w:hAnsiTheme="minorHAnsi" w:cs="Arial"/>
                <w:sz w:val="22"/>
                <w:lang w:eastAsia="en-GB"/>
              </w:rPr>
              <w:t xml:space="preserve"> </w:t>
            </w:r>
            <w:r>
              <w:rPr>
                <w:rFonts w:asciiTheme="minorHAnsi" w:hAnsiTheme="minorHAnsi"/>
                <w:sz w:val="22"/>
              </w:rPr>
              <w:t>a</w:t>
            </w:r>
            <w:r w:rsidRPr="00187BE6">
              <w:rPr>
                <w:rFonts w:asciiTheme="minorHAnsi" w:hAnsiTheme="minorHAnsi"/>
                <w:sz w:val="22"/>
              </w:rPr>
              <w:t xml:space="preserve">queous </w:t>
            </w:r>
            <w:proofErr w:type="spellStart"/>
            <w:r>
              <w:rPr>
                <w:rFonts w:asciiTheme="minorHAnsi" w:hAnsiTheme="minorHAnsi"/>
                <w:sz w:val="22"/>
              </w:rPr>
              <w:t>di</w:t>
            </w:r>
            <w:r w:rsidRPr="00187BE6">
              <w:rPr>
                <w:rFonts w:asciiTheme="minorHAnsi" w:hAnsiTheme="minorHAnsi" w:cs="Arial"/>
                <w:sz w:val="22"/>
                <w:lang w:eastAsia="en-GB"/>
              </w:rPr>
              <w:t>potassium</w:t>
            </w:r>
            <w:proofErr w:type="spellEnd"/>
            <w:r w:rsidRPr="00187BE6">
              <w:rPr>
                <w:rFonts w:asciiTheme="minorHAnsi" w:hAnsiTheme="minorHAnsi" w:cs="Arial"/>
                <w:sz w:val="22"/>
                <w:lang w:eastAsia="en-GB"/>
              </w:rPr>
              <w:t xml:space="preserve"> </w:t>
            </w:r>
            <w:proofErr w:type="spellStart"/>
            <w:r w:rsidRPr="00187BE6">
              <w:rPr>
                <w:rFonts w:asciiTheme="minorHAnsi" w:hAnsiTheme="minorHAnsi" w:cs="Arial"/>
                <w:sz w:val="22"/>
                <w:lang w:eastAsia="en-GB"/>
              </w:rPr>
              <w:t>peroxodisulfate</w:t>
            </w:r>
            <w:proofErr w:type="spellEnd"/>
            <w:r w:rsidRPr="00187BE6">
              <w:rPr>
                <w:rFonts w:asciiTheme="minorHAnsi" w:hAnsiTheme="minorHAnsi" w:cs="Arial"/>
                <w:sz w:val="22"/>
                <w:lang w:eastAsia="en-GB"/>
              </w:rPr>
              <w:t>(</w:t>
            </w:r>
            <w:r w:rsidRPr="00187BE6">
              <w:rPr>
                <w:rFonts w:ascii="Times New Roman" w:hAnsi="Times New Roman" w:cs="Times New Roman"/>
                <w:sz w:val="22"/>
                <w:lang w:eastAsia="en-GB"/>
              </w:rPr>
              <w:t>VI</w:t>
            </w:r>
            <w:r w:rsidRPr="00187BE6">
              <w:rPr>
                <w:rFonts w:asciiTheme="minorHAnsi" w:hAnsiTheme="minorHAnsi" w:cs="Arial"/>
                <w:sz w:val="22"/>
                <w:lang w:eastAsia="en-GB"/>
              </w:rPr>
              <w:t>)</w:t>
            </w:r>
            <w:r w:rsidRPr="00187BE6">
              <w:rPr>
                <w:rFonts w:asciiTheme="minorHAnsi" w:hAnsiTheme="minorHAnsi"/>
                <w:sz w:val="22"/>
              </w:rPr>
              <w:t>,</w:t>
            </w:r>
            <w:r>
              <w:rPr>
                <w:rFonts w:asciiTheme="minorHAnsi" w:hAnsiTheme="minorHAnsi"/>
                <w:sz w:val="22"/>
              </w:rPr>
              <w:t xml:space="preserve"> K</w:t>
            </w:r>
            <w:r>
              <w:rPr>
                <w:rFonts w:asciiTheme="minorHAnsi" w:hAnsiTheme="minorHAnsi"/>
                <w:sz w:val="22"/>
                <w:vertAlign w:val="subscript"/>
              </w:rPr>
              <w:t>2</w:t>
            </w:r>
            <w:r>
              <w:rPr>
                <w:rFonts w:asciiTheme="minorHAnsi" w:hAnsiTheme="minorHAnsi"/>
                <w:sz w:val="22"/>
              </w:rPr>
              <w:t>S</w:t>
            </w:r>
            <w:r>
              <w:rPr>
                <w:rFonts w:asciiTheme="minorHAnsi" w:hAnsiTheme="minorHAnsi"/>
                <w:sz w:val="22"/>
                <w:vertAlign w:val="subscript"/>
              </w:rPr>
              <w:t>2</w:t>
            </w:r>
            <w:r>
              <w:rPr>
                <w:rFonts w:asciiTheme="minorHAnsi" w:hAnsiTheme="minorHAnsi"/>
                <w:sz w:val="22"/>
              </w:rPr>
              <w:t>O</w:t>
            </w:r>
            <w:r>
              <w:rPr>
                <w:rFonts w:asciiTheme="minorHAnsi" w:hAnsiTheme="minorHAnsi"/>
                <w:sz w:val="22"/>
                <w:vertAlign w:val="subscript"/>
              </w:rPr>
              <w:t>8</w:t>
            </w:r>
            <w:r>
              <w:rPr>
                <w:rFonts w:asciiTheme="minorHAnsi" w:hAnsiTheme="minorHAnsi"/>
                <w:sz w:val="22"/>
              </w:rPr>
              <w:t>(</w:t>
            </w:r>
            <w:proofErr w:type="spellStart"/>
            <w:r>
              <w:rPr>
                <w:rFonts w:asciiTheme="minorHAnsi" w:hAnsiTheme="minorHAnsi"/>
                <w:sz w:val="22"/>
              </w:rPr>
              <w:t>aq</w:t>
            </w:r>
            <w:proofErr w:type="spellEnd"/>
            <w:r>
              <w:rPr>
                <w:rFonts w:asciiTheme="minorHAnsi" w:hAnsiTheme="minorHAnsi"/>
                <w:sz w:val="22"/>
              </w:rPr>
              <w:t>)</w:t>
            </w:r>
          </w:p>
        </w:tc>
        <w:tc>
          <w:tcPr>
            <w:tcW w:w="876" w:type="dxa"/>
            <w:tcBorders>
              <w:right w:val="nil"/>
            </w:tcBorders>
          </w:tcPr>
          <w:p w14:paraId="783183B3" w14:textId="514DC369" w:rsidR="009C73BE" w:rsidRPr="00187BE6" w:rsidRDefault="009C73BE" w:rsidP="009C73BE">
            <w:pPr>
              <w:pStyle w:val="Body"/>
              <w:spacing w:after="120"/>
              <w:rPr>
                <w:rFonts w:asciiTheme="minorHAnsi" w:hAnsiTheme="minorHAnsi" w:cs="Arial"/>
                <w:sz w:val="22"/>
              </w:rPr>
            </w:pPr>
            <w:r>
              <w:rPr>
                <w:noProof/>
                <w:lang w:eastAsia="en-GB"/>
              </w:rPr>
              <w:drawing>
                <wp:anchor distT="0" distB="0" distL="114300" distR="114300" simplePos="0" relativeHeight="251665408" behindDoc="1" locked="0" layoutInCell="1" allowOverlap="1" wp14:anchorId="19355B94" wp14:editId="3C72B015">
                  <wp:simplePos x="0" y="0"/>
                  <wp:positionH relativeFrom="column">
                    <wp:posOffset>-18415</wp:posOffset>
                  </wp:positionH>
                  <wp:positionV relativeFrom="paragraph">
                    <wp:posOffset>70485</wp:posOffset>
                  </wp:positionV>
                  <wp:extent cx="414655" cy="422275"/>
                  <wp:effectExtent l="0" t="0" r="4445" b="0"/>
                  <wp:wrapTight wrapText="bothSides">
                    <wp:wrapPolygon edited="0">
                      <wp:start x="0" y="0"/>
                      <wp:lineTo x="0" y="20463"/>
                      <wp:lineTo x="20839" y="20463"/>
                      <wp:lineTo x="20839" y="0"/>
                      <wp:lineTo x="0" y="0"/>
                    </wp:wrapPolygon>
                  </wp:wrapTight>
                  <wp:docPr id="1" name="Picture 1" descr="HSE long term health haza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E long term health hazard symbo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655" cy="42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13F43" w14:textId="16372387" w:rsidR="009C73BE" w:rsidRPr="00187BE6" w:rsidRDefault="009C73BE" w:rsidP="009C73BE">
            <w:pPr>
              <w:pStyle w:val="Body"/>
              <w:spacing w:after="120"/>
              <w:ind w:left="856" w:hanging="856"/>
              <w:rPr>
                <w:rFonts w:asciiTheme="minorHAnsi" w:hAnsiTheme="minorHAnsi" w:cs="Arial"/>
                <w:sz w:val="22"/>
              </w:rPr>
            </w:pPr>
          </w:p>
        </w:tc>
        <w:tc>
          <w:tcPr>
            <w:tcW w:w="3235" w:type="dxa"/>
            <w:tcBorders>
              <w:left w:val="nil"/>
            </w:tcBorders>
          </w:tcPr>
          <w:p w14:paraId="13250260" w14:textId="2F4E73CE" w:rsidR="009C73BE" w:rsidRDefault="009C73BE" w:rsidP="009C73BE">
            <w:pPr>
              <w:pStyle w:val="Body"/>
              <w:spacing w:after="120"/>
              <w:rPr>
                <w:rFonts w:asciiTheme="minorHAnsi" w:hAnsiTheme="minorHAnsi" w:cs="Arial"/>
                <w:sz w:val="22"/>
                <w:lang w:eastAsia="en-GB"/>
              </w:rPr>
            </w:pPr>
            <w:r>
              <w:rPr>
                <w:rFonts w:asciiTheme="minorHAnsi" w:hAnsiTheme="minorHAnsi" w:cs="Arial"/>
                <w:sz w:val="22"/>
                <w:lang w:eastAsia="en-GB"/>
              </w:rPr>
              <w:t>DANGER</w:t>
            </w:r>
          </w:p>
          <w:p w14:paraId="6FBD6573" w14:textId="77777777" w:rsidR="009C73BE" w:rsidRDefault="009C73BE" w:rsidP="009C73BE">
            <w:pPr>
              <w:pStyle w:val="Body"/>
              <w:spacing w:after="120"/>
              <w:rPr>
                <w:rFonts w:asciiTheme="minorHAnsi" w:hAnsiTheme="minorHAnsi" w:cs="Arial"/>
                <w:sz w:val="22"/>
              </w:rPr>
            </w:pPr>
            <w:r>
              <w:rPr>
                <w:rFonts w:asciiTheme="minorHAnsi" w:hAnsiTheme="minorHAnsi" w:cs="Arial"/>
                <w:sz w:val="22"/>
              </w:rPr>
              <w:t>May cause respiratory irritation</w:t>
            </w:r>
          </w:p>
          <w:p w14:paraId="7862BFB6" w14:textId="4FE9CEC8" w:rsidR="009C73BE" w:rsidRPr="00187BE6" w:rsidRDefault="009C73BE" w:rsidP="009C73BE">
            <w:pPr>
              <w:pStyle w:val="Body"/>
              <w:spacing w:after="120"/>
              <w:rPr>
                <w:rFonts w:asciiTheme="minorHAnsi" w:hAnsiTheme="minorHAnsi" w:cs="Arial"/>
                <w:sz w:val="22"/>
              </w:rPr>
            </w:pPr>
            <w:r>
              <w:rPr>
                <w:rFonts w:asciiTheme="minorHAnsi" w:hAnsiTheme="minorHAnsi" w:cs="Arial"/>
                <w:sz w:val="22"/>
              </w:rPr>
              <w:t xml:space="preserve">May cause allergy or asthma symptoms or breathing difficulties if </w:t>
            </w:r>
            <w:r w:rsidRPr="00187BE6">
              <w:rPr>
                <w:rFonts w:asciiTheme="minorHAnsi" w:hAnsiTheme="minorHAnsi" w:cs="Arial"/>
                <w:sz w:val="22"/>
              </w:rPr>
              <w:t>inhaled.</w:t>
            </w:r>
          </w:p>
        </w:tc>
      </w:tr>
      <w:tr w:rsidR="009C73BE" w:rsidRPr="00BC723D" w14:paraId="08366891" w14:textId="77777777" w:rsidTr="009C73BE">
        <w:trPr>
          <w:trHeight w:val="567"/>
        </w:trPr>
        <w:tc>
          <w:tcPr>
            <w:tcW w:w="1809" w:type="dxa"/>
          </w:tcPr>
          <w:p w14:paraId="129FEF68" w14:textId="65AEFE57" w:rsidR="009C73BE" w:rsidRPr="00187BE6" w:rsidRDefault="009C73BE" w:rsidP="009C73BE">
            <w:pPr>
              <w:pStyle w:val="Body"/>
              <w:spacing w:after="120"/>
              <w:rPr>
                <w:rFonts w:asciiTheme="minorHAnsi" w:hAnsiTheme="minorHAnsi"/>
                <w:sz w:val="22"/>
              </w:rPr>
            </w:pPr>
            <w:r w:rsidRPr="00187BE6">
              <w:rPr>
                <w:rFonts w:asciiTheme="minorHAnsi" w:hAnsiTheme="minorHAnsi"/>
                <w:sz w:val="22"/>
              </w:rPr>
              <w:t xml:space="preserve">0.0100 </w:t>
            </w:r>
            <w:proofErr w:type="spellStart"/>
            <w:r w:rsidRPr="00187BE6">
              <w:rPr>
                <w:rFonts w:asciiTheme="minorHAnsi" w:hAnsiTheme="minorHAnsi"/>
                <w:sz w:val="22"/>
              </w:rPr>
              <w:t>mol</w:t>
            </w:r>
            <w:proofErr w:type="spellEnd"/>
            <w:r w:rsidRPr="00187BE6">
              <w:rPr>
                <w:rFonts w:asciiTheme="minorHAnsi" w:hAnsiTheme="minorHAnsi"/>
                <w:sz w:val="22"/>
              </w:rPr>
              <w:t xml:space="preserve"> </w:t>
            </w:r>
            <w:proofErr w:type="spellStart"/>
            <w:r w:rsidRPr="00187BE6">
              <w:rPr>
                <w:rFonts w:asciiTheme="minorHAnsi" w:hAnsiTheme="minorHAnsi"/>
                <w:sz w:val="22"/>
              </w:rPr>
              <w:t>dm</w:t>
            </w:r>
            <w:proofErr w:type="spellEnd"/>
            <w:r w:rsidRPr="00187BE6">
              <w:rPr>
                <w:rFonts w:asciiTheme="minorHAnsi" w:hAnsiTheme="minorHAnsi"/>
                <w:sz w:val="22"/>
                <w:vertAlign w:val="superscript"/>
              </w:rPr>
              <w:t>–3</w:t>
            </w:r>
            <w:r w:rsidRPr="00187BE6">
              <w:rPr>
                <w:rFonts w:asciiTheme="minorHAnsi" w:hAnsiTheme="minorHAnsi"/>
                <w:sz w:val="22"/>
              </w:rPr>
              <w:t xml:space="preserve"> Na</w:t>
            </w:r>
            <w:r w:rsidRPr="00187BE6">
              <w:rPr>
                <w:rFonts w:asciiTheme="minorHAnsi" w:hAnsiTheme="minorHAnsi"/>
                <w:sz w:val="22"/>
                <w:vertAlign w:val="subscript"/>
              </w:rPr>
              <w:t>2</w:t>
            </w:r>
            <w:r w:rsidRPr="00187BE6">
              <w:rPr>
                <w:rFonts w:asciiTheme="minorHAnsi" w:hAnsiTheme="minorHAnsi"/>
                <w:sz w:val="22"/>
              </w:rPr>
              <w:t>S</w:t>
            </w:r>
            <w:r w:rsidRPr="00187BE6">
              <w:rPr>
                <w:rFonts w:asciiTheme="minorHAnsi" w:hAnsiTheme="minorHAnsi"/>
                <w:sz w:val="22"/>
                <w:vertAlign w:val="subscript"/>
              </w:rPr>
              <w:t>2</w:t>
            </w:r>
            <w:r w:rsidRPr="00187BE6">
              <w:rPr>
                <w:rFonts w:asciiTheme="minorHAnsi" w:hAnsiTheme="minorHAnsi"/>
                <w:sz w:val="22"/>
              </w:rPr>
              <w:t>O</w:t>
            </w:r>
            <w:r w:rsidRPr="00187BE6">
              <w:rPr>
                <w:rFonts w:asciiTheme="minorHAnsi" w:hAnsiTheme="minorHAnsi"/>
                <w:sz w:val="22"/>
                <w:vertAlign w:val="subscript"/>
              </w:rPr>
              <w:t>3</w:t>
            </w:r>
            <w:r w:rsidRPr="00187BE6">
              <w:rPr>
                <w:rFonts w:asciiTheme="minorHAnsi" w:hAnsiTheme="minorHAnsi"/>
                <w:sz w:val="22"/>
              </w:rPr>
              <w:t>(</w:t>
            </w:r>
            <w:proofErr w:type="spellStart"/>
            <w:r w:rsidRPr="00187BE6">
              <w:rPr>
                <w:rFonts w:asciiTheme="minorHAnsi" w:hAnsiTheme="minorHAnsi"/>
                <w:sz w:val="22"/>
              </w:rPr>
              <w:t>aq</w:t>
            </w:r>
            <w:proofErr w:type="spellEnd"/>
            <w:r w:rsidRPr="00187BE6">
              <w:rPr>
                <w:rFonts w:asciiTheme="minorHAnsi" w:hAnsiTheme="minorHAnsi"/>
                <w:sz w:val="22"/>
              </w:rPr>
              <w:t>)</w:t>
            </w:r>
          </w:p>
        </w:tc>
        <w:tc>
          <w:tcPr>
            <w:tcW w:w="3686" w:type="dxa"/>
          </w:tcPr>
          <w:p w14:paraId="5F7BAE30" w14:textId="56200DC9" w:rsidR="009C73BE" w:rsidRPr="00187BE6" w:rsidRDefault="009C73BE" w:rsidP="009C73BE">
            <w:pPr>
              <w:pStyle w:val="Body"/>
              <w:spacing w:after="120"/>
              <w:rPr>
                <w:rFonts w:asciiTheme="minorHAnsi" w:hAnsiTheme="minorHAnsi"/>
                <w:sz w:val="22"/>
              </w:rPr>
            </w:pPr>
            <w:r w:rsidRPr="00187BE6">
              <w:rPr>
                <w:rFonts w:asciiTheme="minorHAnsi" w:hAnsiTheme="minorHAnsi"/>
                <w:sz w:val="22"/>
              </w:rPr>
              <w:t xml:space="preserve">0.0100 </w:t>
            </w:r>
            <w:proofErr w:type="spellStart"/>
            <w:r w:rsidRPr="00187BE6">
              <w:rPr>
                <w:rFonts w:asciiTheme="minorHAnsi" w:hAnsiTheme="minorHAnsi"/>
                <w:sz w:val="22"/>
              </w:rPr>
              <w:t>mol</w:t>
            </w:r>
            <w:proofErr w:type="spellEnd"/>
            <w:r w:rsidRPr="00187BE6">
              <w:rPr>
                <w:rFonts w:asciiTheme="minorHAnsi" w:hAnsiTheme="minorHAnsi"/>
                <w:sz w:val="22"/>
              </w:rPr>
              <w:t xml:space="preserve"> </w:t>
            </w:r>
            <w:proofErr w:type="spellStart"/>
            <w:r w:rsidRPr="00187BE6">
              <w:rPr>
                <w:rFonts w:asciiTheme="minorHAnsi" w:hAnsiTheme="minorHAnsi"/>
                <w:sz w:val="22"/>
              </w:rPr>
              <w:t>dm</w:t>
            </w:r>
            <w:proofErr w:type="spellEnd"/>
            <w:r w:rsidRPr="00187BE6">
              <w:rPr>
                <w:rFonts w:asciiTheme="minorHAnsi" w:hAnsiTheme="minorHAnsi"/>
                <w:sz w:val="22"/>
                <w:vertAlign w:val="superscript"/>
              </w:rPr>
              <w:t>–</w:t>
            </w:r>
            <w:r w:rsidRPr="009C73BE">
              <w:rPr>
                <w:rFonts w:asciiTheme="minorHAnsi" w:hAnsiTheme="minorHAnsi"/>
                <w:sz w:val="22"/>
                <w:vertAlign w:val="superscript"/>
              </w:rPr>
              <w:t>3</w:t>
            </w:r>
            <w:r>
              <w:rPr>
                <w:rFonts w:asciiTheme="minorHAnsi" w:hAnsiTheme="minorHAnsi"/>
                <w:sz w:val="22"/>
              </w:rPr>
              <w:t xml:space="preserve"> a</w:t>
            </w:r>
            <w:r w:rsidRPr="009C73BE">
              <w:rPr>
                <w:rFonts w:asciiTheme="minorHAnsi" w:hAnsiTheme="minorHAnsi"/>
                <w:sz w:val="22"/>
              </w:rPr>
              <w:t>queous</w:t>
            </w:r>
            <w:r w:rsidRPr="00187BE6">
              <w:rPr>
                <w:rFonts w:asciiTheme="minorHAnsi" w:hAnsiTheme="minorHAnsi"/>
                <w:sz w:val="22"/>
              </w:rPr>
              <w:t xml:space="preserve"> sodium thiosulfate, Na</w:t>
            </w:r>
            <w:r w:rsidRPr="00187BE6">
              <w:rPr>
                <w:rFonts w:asciiTheme="minorHAnsi" w:hAnsiTheme="minorHAnsi"/>
                <w:sz w:val="22"/>
                <w:vertAlign w:val="subscript"/>
              </w:rPr>
              <w:t>2</w:t>
            </w:r>
            <w:r w:rsidRPr="00187BE6">
              <w:rPr>
                <w:rFonts w:asciiTheme="minorHAnsi" w:hAnsiTheme="minorHAnsi"/>
                <w:sz w:val="22"/>
              </w:rPr>
              <w:t>S</w:t>
            </w:r>
            <w:r w:rsidRPr="00187BE6">
              <w:rPr>
                <w:rFonts w:asciiTheme="minorHAnsi" w:hAnsiTheme="minorHAnsi"/>
                <w:sz w:val="22"/>
                <w:vertAlign w:val="subscript"/>
              </w:rPr>
              <w:t>2</w:t>
            </w:r>
            <w:r w:rsidRPr="00187BE6">
              <w:rPr>
                <w:rFonts w:asciiTheme="minorHAnsi" w:hAnsiTheme="minorHAnsi"/>
                <w:sz w:val="22"/>
              </w:rPr>
              <w:t>O</w:t>
            </w:r>
            <w:r w:rsidRPr="00187BE6">
              <w:rPr>
                <w:rFonts w:asciiTheme="minorHAnsi" w:hAnsiTheme="minorHAnsi"/>
                <w:sz w:val="22"/>
                <w:vertAlign w:val="subscript"/>
              </w:rPr>
              <w:t>3</w:t>
            </w:r>
            <w:r>
              <w:rPr>
                <w:rFonts w:asciiTheme="minorHAnsi" w:hAnsiTheme="minorHAnsi"/>
                <w:sz w:val="22"/>
              </w:rPr>
              <w:t>(</w:t>
            </w:r>
            <w:proofErr w:type="spellStart"/>
            <w:r>
              <w:rPr>
                <w:rFonts w:asciiTheme="minorHAnsi" w:hAnsiTheme="minorHAnsi"/>
                <w:sz w:val="22"/>
              </w:rPr>
              <w:t>aq</w:t>
            </w:r>
            <w:proofErr w:type="spellEnd"/>
            <w:r>
              <w:rPr>
                <w:rFonts w:asciiTheme="minorHAnsi" w:hAnsiTheme="minorHAnsi"/>
                <w:sz w:val="22"/>
              </w:rPr>
              <w:t>)</w:t>
            </w:r>
          </w:p>
        </w:tc>
        <w:tc>
          <w:tcPr>
            <w:tcW w:w="4111" w:type="dxa"/>
            <w:gridSpan w:val="2"/>
          </w:tcPr>
          <w:p w14:paraId="26D6598E" w14:textId="45AA26AB" w:rsidR="009C73BE" w:rsidRPr="00187BE6" w:rsidRDefault="009C73BE" w:rsidP="009C73BE">
            <w:pPr>
              <w:pStyle w:val="Body"/>
              <w:spacing w:after="120"/>
              <w:rPr>
                <w:rFonts w:asciiTheme="minorHAnsi" w:hAnsiTheme="minorHAnsi"/>
                <w:sz w:val="22"/>
              </w:rPr>
            </w:pPr>
            <w:r>
              <w:rPr>
                <w:rFonts w:asciiTheme="minorHAnsi" w:hAnsiTheme="minorHAnsi" w:cs="Arial"/>
                <w:sz w:val="22"/>
              </w:rPr>
              <w:t>Currently not classified as hazardous</w:t>
            </w:r>
          </w:p>
        </w:tc>
      </w:tr>
      <w:tr w:rsidR="00217305" w:rsidRPr="00BC723D" w14:paraId="06B1B2B4" w14:textId="77777777" w:rsidTr="009C73BE">
        <w:trPr>
          <w:trHeight w:val="567"/>
        </w:trPr>
        <w:tc>
          <w:tcPr>
            <w:tcW w:w="1809" w:type="dxa"/>
          </w:tcPr>
          <w:p w14:paraId="1CFF836B" w14:textId="6A2150F2" w:rsidR="00217305" w:rsidRPr="00187BE6" w:rsidRDefault="00217305" w:rsidP="009C73BE">
            <w:pPr>
              <w:pStyle w:val="Body"/>
              <w:spacing w:after="120"/>
              <w:rPr>
                <w:rFonts w:asciiTheme="minorHAnsi" w:hAnsiTheme="minorHAnsi"/>
                <w:sz w:val="22"/>
              </w:rPr>
            </w:pPr>
            <w:r>
              <w:rPr>
                <w:rFonts w:asciiTheme="minorHAnsi" w:hAnsiTheme="minorHAnsi"/>
                <w:sz w:val="22"/>
              </w:rPr>
              <w:t>Starch</w:t>
            </w:r>
          </w:p>
        </w:tc>
        <w:tc>
          <w:tcPr>
            <w:tcW w:w="3686" w:type="dxa"/>
          </w:tcPr>
          <w:p w14:paraId="116163D6" w14:textId="3E9D15CA" w:rsidR="00217305" w:rsidRPr="00217305" w:rsidRDefault="00217305" w:rsidP="00217305">
            <w:pPr>
              <w:spacing w:after="120"/>
              <w:ind w:left="5"/>
              <w:rPr>
                <w:rFonts w:cstheme="majorBidi"/>
              </w:rPr>
            </w:pPr>
            <w:r>
              <w:t>1% aqueous starch indicator</w:t>
            </w:r>
          </w:p>
        </w:tc>
        <w:tc>
          <w:tcPr>
            <w:tcW w:w="4111" w:type="dxa"/>
            <w:gridSpan w:val="2"/>
          </w:tcPr>
          <w:p w14:paraId="603FB28D" w14:textId="4C2EC99F" w:rsidR="00217305" w:rsidRDefault="00217305" w:rsidP="009C73BE">
            <w:pPr>
              <w:pStyle w:val="Body"/>
              <w:spacing w:after="120"/>
              <w:rPr>
                <w:rFonts w:asciiTheme="minorHAnsi" w:hAnsiTheme="minorHAnsi" w:cs="Arial"/>
                <w:sz w:val="22"/>
              </w:rPr>
            </w:pPr>
            <w:r w:rsidRPr="00B77D8F">
              <w:rPr>
                <w:rFonts w:asciiTheme="minorHAnsi" w:hAnsiTheme="minorHAnsi" w:cs="Arial"/>
                <w:sz w:val="22"/>
              </w:rPr>
              <w:t>Currently no hazard classification</w:t>
            </w:r>
          </w:p>
        </w:tc>
      </w:tr>
      <w:tr w:rsidR="009C73BE" w:rsidRPr="00BC723D" w14:paraId="29FF4C51" w14:textId="77777777" w:rsidTr="00217305">
        <w:trPr>
          <w:trHeight w:val="242"/>
        </w:trPr>
        <w:tc>
          <w:tcPr>
            <w:tcW w:w="1809" w:type="dxa"/>
          </w:tcPr>
          <w:p w14:paraId="2DB9E4CF" w14:textId="77777777" w:rsidR="009C73BE" w:rsidRPr="00187BE6" w:rsidRDefault="009C73BE" w:rsidP="009C73BE">
            <w:pPr>
              <w:pStyle w:val="Body"/>
              <w:spacing w:after="120"/>
              <w:rPr>
                <w:rFonts w:asciiTheme="minorHAnsi" w:hAnsiTheme="minorHAnsi"/>
                <w:sz w:val="22"/>
              </w:rPr>
            </w:pPr>
          </w:p>
        </w:tc>
        <w:tc>
          <w:tcPr>
            <w:tcW w:w="3686" w:type="dxa"/>
          </w:tcPr>
          <w:p w14:paraId="3055356C" w14:textId="2B9A4B42" w:rsidR="009C73BE" w:rsidRPr="00187BE6" w:rsidRDefault="009C73BE" w:rsidP="00217305">
            <w:pPr>
              <w:pStyle w:val="Body"/>
              <w:spacing w:after="120"/>
              <w:rPr>
                <w:rFonts w:asciiTheme="minorHAnsi" w:hAnsiTheme="minorHAnsi"/>
                <w:sz w:val="22"/>
              </w:rPr>
            </w:pPr>
            <w:r w:rsidRPr="00187BE6">
              <w:rPr>
                <w:rFonts w:asciiTheme="minorHAnsi" w:hAnsiTheme="minorHAnsi"/>
                <w:sz w:val="22"/>
              </w:rPr>
              <w:t>De</w:t>
            </w:r>
            <w:r>
              <w:rPr>
                <w:rFonts w:asciiTheme="minorHAnsi" w:hAnsiTheme="minorHAnsi"/>
                <w:sz w:val="22"/>
              </w:rPr>
              <w:t>-</w:t>
            </w:r>
            <w:r w:rsidRPr="00187BE6">
              <w:rPr>
                <w:rFonts w:asciiTheme="minorHAnsi" w:hAnsiTheme="minorHAnsi"/>
                <w:sz w:val="22"/>
              </w:rPr>
              <w:t>ionised or distilled water</w:t>
            </w:r>
          </w:p>
        </w:tc>
        <w:tc>
          <w:tcPr>
            <w:tcW w:w="4111" w:type="dxa"/>
            <w:gridSpan w:val="2"/>
          </w:tcPr>
          <w:p w14:paraId="4FEF4A39" w14:textId="77777777" w:rsidR="009C73BE" w:rsidRPr="00187BE6" w:rsidRDefault="009C73BE" w:rsidP="00217305">
            <w:pPr>
              <w:pStyle w:val="Body"/>
              <w:spacing w:after="120"/>
              <w:rPr>
                <w:rFonts w:asciiTheme="minorHAnsi" w:hAnsiTheme="minorHAnsi"/>
                <w:sz w:val="22"/>
              </w:rPr>
            </w:pPr>
          </w:p>
        </w:tc>
      </w:tr>
    </w:tbl>
    <w:p w14:paraId="17B6E5F3" w14:textId="77777777" w:rsidR="00187BE6" w:rsidRDefault="00892870" w:rsidP="00892870">
      <w:pPr>
        <w:rPr>
          <w:b/>
        </w:rPr>
      </w:pPr>
      <w:r w:rsidRPr="002347F3">
        <w:rPr>
          <w:b/>
        </w:rPr>
        <w:lastRenderedPageBreak/>
        <w:t>Equipment</w:t>
      </w:r>
      <w:r w:rsidR="00187BE6">
        <w:rPr>
          <w:b/>
        </w:rPr>
        <w:t xml:space="preserve"> </w:t>
      </w:r>
    </w:p>
    <w:p w14:paraId="668E9DE1" w14:textId="275E4C22" w:rsidR="00874DB1" w:rsidRPr="00260CB1" w:rsidRDefault="00874DB1" w:rsidP="00874DB1">
      <w:r w:rsidRPr="00260CB1">
        <w:t>In this experiment you will select the appropriate apparatus for the procedures. Your teacher will inform you of the apparatus available.</w:t>
      </w:r>
      <w:r>
        <w:t xml:space="preserve"> You should record the apparatus that you select.</w:t>
      </w:r>
    </w:p>
    <w:p w14:paraId="63BE5DF4" w14:textId="77777777" w:rsidR="00114627" w:rsidRDefault="00114627" w:rsidP="00892870">
      <w:pPr>
        <w:rPr>
          <w:b/>
        </w:rPr>
      </w:pPr>
    </w:p>
    <w:p w14:paraId="13641F87" w14:textId="0284CA39" w:rsidR="00892870" w:rsidRPr="001F4227" w:rsidRDefault="00892870" w:rsidP="00892870">
      <w:pPr>
        <w:rPr>
          <w:b/>
        </w:rPr>
      </w:pPr>
      <w:r w:rsidRPr="00892870">
        <w:rPr>
          <w:b/>
        </w:rPr>
        <w:t xml:space="preserve">Health </w:t>
      </w:r>
      <w:r w:rsidR="00217305">
        <w:rPr>
          <w:b/>
        </w:rPr>
        <w:t>and</w:t>
      </w:r>
      <w:r w:rsidRPr="00892870">
        <w:rPr>
          <w:b/>
        </w:rPr>
        <w:t xml:space="preserve"> Safety</w:t>
      </w:r>
    </w:p>
    <w:p w14:paraId="031A2DC7" w14:textId="77777777" w:rsidR="001F4227" w:rsidRDefault="001F4227" w:rsidP="001F4227">
      <w:pPr>
        <w:pStyle w:val="ListParagraph"/>
        <w:numPr>
          <w:ilvl w:val="0"/>
          <w:numId w:val="9"/>
        </w:numPr>
      </w:pPr>
      <w:r w:rsidRPr="00D620E3">
        <w:t>Wear eye protection throughout.</w:t>
      </w:r>
    </w:p>
    <w:p w14:paraId="67805A1F" w14:textId="420E3812" w:rsidR="00BA592C" w:rsidRPr="00D620E3" w:rsidRDefault="00BA592C" w:rsidP="001F4227">
      <w:pPr>
        <w:pStyle w:val="ListParagraph"/>
        <w:numPr>
          <w:ilvl w:val="0"/>
          <w:numId w:val="9"/>
        </w:numPr>
      </w:pPr>
      <w:r>
        <w:t>Dispose of your chemicals as directed by your teacher.</w:t>
      </w:r>
    </w:p>
    <w:p w14:paraId="1E5AD375" w14:textId="77777777" w:rsidR="00892870" w:rsidRDefault="00892870" w:rsidP="001F4227">
      <w:pPr>
        <w:pStyle w:val="ListParagraph"/>
      </w:pPr>
    </w:p>
    <w:p w14:paraId="1D6EF0C5" w14:textId="77777777" w:rsidR="00892870" w:rsidRDefault="00892870" w:rsidP="00892870">
      <w:pPr>
        <w:rPr>
          <w:b/>
        </w:rPr>
      </w:pPr>
      <w:r>
        <w:rPr>
          <w:b/>
        </w:rPr>
        <w:t>Procedure</w:t>
      </w:r>
    </w:p>
    <w:p w14:paraId="7E99DDD6" w14:textId="77777777" w:rsidR="00217305" w:rsidRDefault="00217305" w:rsidP="00217305">
      <w:pPr>
        <w:pStyle w:val="NoSpacing"/>
        <w:jc w:val="center"/>
      </w:pPr>
      <w:r w:rsidRPr="001C7073">
        <w:rPr>
          <w:rFonts w:cs="Arial"/>
          <w:bCs/>
          <w:lang w:val="en-US" w:bidi="en-US"/>
        </w:rPr>
        <w:t xml:space="preserve">Before </w:t>
      </w:r>
      <w:r>
        <w:rPr>
          <w:rFonts w:cs="Arial"/>
          <w:bCs/>
          <w:lang w:val="en-US" w:bidi="en-US"/>
        </w:rPr>
        <w:t xml:space="preserve">starting your practical </w:t>
      </w:r>
      <w:r w:rsidRPr="001C7073">
        <w:rPr>
          <w:rFonts w:cs="Arial"/>
          <w:bCs/>
          <w:lang w:val="en-US" w:bidi="en-US"/>
        </w:rPr>
        <w:t xml:space="preserve">work, </w:t>
      </w:r>
      <w:r>
        <w:t xml:space="preserve">read the information below. </w:t>
      </w:r>
    </w:p>
    <w:p w14:paraId="21667B00" w14:textId="6FE05001" w:rsidR="00203C40" w:rsidRPr="00187BE6" w:rsidRDefault="00217305" w:rsidP="002173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Arial"/>
          <w:sz w:val="24"/>
        </w:rPr>
      </w:pPr>
      <w:r>
        <w:t>D</w:t>
      </w:r>
      <w:r w:rsidRPr="00EE0CDE">
        <w:t>ecide how you</w:t>
      </w:r>
      <w:r>
        <w:t xml:space="preserve"> will organise your practical work, and which observations you need to make and/or which measurements you need to take. Ensure that you record all of your results </w:t>
      </w:r>
      <w:r w:rsidRPr="00EE0CDE">
        <w:t>in a suitable format.</w:t>
      </w:r>
    </w:p>
    <w:p w14:paraId="38C5D87C" w14:textId="77777777" w:rsidR="00203C40" w:rsidRDefault="00203C40" w:rsidP="00203C40">
      <w:pPr>
        <w:jc w:val="center"/>
        <w:rPr>
          <w:b/>
        </w:rPr>
      </w:pPr>
    </w:p>
    <w:p w14:paraId="3A136CA7" w14:textId="5EC5515F" w:rsidR="00217305" w:rsidRDefault="00203C40" w:rsidP="00217305">
      <w:pPr>
        <w:pStyle w:val="NoSpacing"/>
        <w:numPr>
          <w:ilvl w:val="0"/>
          <w:numId w:val="14"/>
        </w:numPr>
        <w:ind w:left="709"/>
      </w:pPr>
      <w:r w:rsidRPr="00187BE6">
        <w:t>Measure out 5.00 cm</w:t>
      </w:r>
      <w:r w:rsidRPr="00217305">
        <w:rPr>
          <w:vertAlign w:val="superscript"/>
        </w:rPr>
        <w:t>3</w:t>
      </w:r>
      <w:r w:rsidRPr="00187BE6">
        <w:t xml:space="preserve"> </w:t>
      </w:r>
      <w:proofErr w:type="gramStart"/>
      <w:r w:rsidRPr="00187BE6">
        <w:t>K</w:t>
      </w:r>
      <w:r w:rsidRPr="00217305">
        <w:rPr>
          <w:rFonts w:ascii="Verdana" w:hAnsi="Verdana"/>
        </w:rPr>
        <w:t>I</w:t>
      </w:r>
      <w:r w:rsidRPr="00187BE6">
        <w:t>(</w:t>
      </w:r>
      <w:proofErr w:type="spellStart"/>
      <w:proofErr w:type="gramEnd"/>
      <w:r w:rsidRPr="00187BE6">
        <w:t>aq</w:t>
      </w:r>
      <w:proofErr w:type="spellEnd"/>
      <w:r w:rsidRPr="00187BE6">
        <w:t>), 2.00 cm</w:t>
      </w:r>
      <w:r w:rsidRPr="00217305">
        <w:rPr>
          <w:vertAlign w:val="superscript"/>
        </w:rPr>
        <w:t>3</w:t>
      </w:r>
      <w:r w:rsidRPr="00187BE6">
        <w:t xml:space="preserve"> S</w:t>
      </w:r>
      <w:r w:rsidRPr="00217305">
        <w:rPr>
          <w:vertAlign w:val="subscript"/>
        </w:rPr>
        <w:t>2</w:t>
      </w:r>
      <w:r w:rsidRPr="00187BE6">
        <w:t>O</w:t>
      </w:r>
      <w:r w:rsidRPr="00217305">
        <w:rPr>
          <w:vertAlign w:val="subscript"/>
        </w:rPr>
        <w:t>3</w:t>
      </w:r>
      <w:r w:rsidRPr="00217305">
        <w:rPr>
          <w:vertAlign w:val="superscript"/>
        </w:rPr>
        <w:t>2–</w:t>
      </w:r>
      <w:r w:rsidRPr="00187BE6">
        <w:t>(</w:t>
      </w:r>
      <w:proofErr w:type="spellStart"/>
      <w:r w:rsidRPr="00187BE6">
        <w:t>aq</w:t>
      </w:r>
      <w:proofErr w:type="spellEnd"/>
      <w:r w:rsidRPr="00187BE6">
        <w:t>) and 1.00 cm</w:t>
      </w:r>
      <w:r w:rsidRPr="00217305">
        <w:rPr>
          <w:vertAlign w:val="superscript"/>
        </w:rPr>
        <w:t>3</w:t>
      </w:r>
      <w:r w:rsidRPr="00187BE6">
        <w:t xml:space="preserve"> starch solution into a suitable container. </w:t>
      </w:r>
      <w:r w:rsidR="00276EE7">
        <w:t>M</w:t>
      </w:r>
      <w:r w:rsidRPr="00187BE6">
        <w:t>ix the contents.</w:t>
      </w:r>
    </w:p>
    <w:p w14:paraId="285174FB" w14:textId="77777777" w:rsidR="00217305" w:rsidRPr="00217305" w:rsidRDefault="00203C40" w:rsidP="00217305">
      <w:pPr>
        <w:pStyle w:val="NoSpacing"/>
        <w:numPr>
          <w:ilvl w:val="0"/>
          <w:numId w:val="14"/>
        </w:numPr>
        <w:ind w:left="709"/>
      </w:pPr>
      <w:r w:rsidRPr="00217305">
        <w:t>Measure out 2.00 cm</w:t>
      </w:r>
      <w:r w:rsidRPr="00217305">
        <w:rPr>
          <w:vertAlign w:val="superscript"/>
        </w:rPr>
        <w:t>3</w:t>
      </w:r>
      <w:r w:rsidRPr="00217305">
        <w:t xml:space="preserve"> of </w:t>
      </w:r>
      <w:proofErr w:type="gramStart"/>
      <w:r w:rsidRPr="00217305">
        <w:rPr>
          <w:rFonts w:cs="Arial"/>
          <w:lang w:eastAsia="en-GB"/>
        </w:rPr>
        <w:t>K</w:t>
      </w:r>
      <w:r w:rsidRPr="00217305">
        <w:rPr>
          <w:rFonts w:cs="Arial"/>
          <w:vertAlign w:val="subscript"/>
          <w:lang w:eastAsia="en-GB"/>
        </w:rPr>
        <w:t>2</w:t>
      </w:r>
      <w:r w:rsidRPr="00217305">
        <w:rPr>
          <w:rFonts w:cs="Arial"/>
          <w:lang w:eastAsia="en-GB"/>
        </w:rPr>
        <w:t>S</w:t>
      </w:r>
      <w:r w:rsidRPr="00217305">
        <w:rPr>
          <w:rFonts w:cs="Arial"/>
          <w:vertAlign w:val="subscript"/>
          <w:lang w:eastAsia="en-GB"/>
        </w:rPr>
        <w:t>2</w:t>
      </w:r>
      <w:r w:rsidRPr="00217305">
        <w:rPr>
          <w:rFonts w:cs="Arial"/>
          <w:lang w:eastAsia="en-GB"/>
        </w:rPr>
        <w:t>O</w:t>
      </w:r>
      <w:r w:rsidRPr="00217305">
        <w:rPr>
          <w:rFonts w:cs="Arial"/>
          <w:vertAlign w:val="subscript"/>
          <w:lang w:eastAsia="en-GB"/>
        </w:rPr>
        <w:t>8</w:t>
      </w:r>
      <w:r w:rsidRPr="00217305">
        <w:rPr>
          <w:rFonts w:cs="Arial"/>
          <w:lang w:eastAsia="en-GB"/>
        </w:rPr>
        <w:t>(</w:t>
      </w:r>
      <w:proofErr w:type="spellStart"/>
      <w:proofErr w:type="gramEnd"/>
      <w:r w:rsidRPr="00217305">
        <w:rPr>
          <w:rFonts w:cs="Arial"/>
          <w:lang w:eastAsia="en-GB"/>
        </w:rPr>
        <w:t>aq</w:t>
      </w:r>
      <w:proofErr w:type="spellEnd"/>
      <w:r w:rsidRPr="00217305">
        <w:rPr>
          <w:rFonts w:cs="Arial"/>
          <w:lang w:eastAsia="en-GB"/>
        </w:rPr>
        <w:t>).</w:t>
      </w:r>
    </w:p>
    <w:p w14:paraId="7DC44873" w14:textId="72ADF180" w:rsidR="00217305" w:rsidRPr="00217305" w:rsidRDefault="00203C40" w:rsidP="00217305">
      <w:pPr>
        <w:pStyle w:val="NoSpacing"/>
        <w:numPr>
          <w:ilvl w:val="0"/>
          <w:numId w:val="14"/>
        </w:numPr>
        <w:ind w:left="709"/>
      </w:pPr>
      <w:r w:rsidRPr="00217305">
        <w:rPr>
          <w:rFonts w:cs="Arial"/>
        </w:rPr>
        <w:t>Add the 2.0 cm</w:t>
      </w:r>
      <w:r w:rsidRPr="00217305">
        <w:rPr>
          <w:rFonts w:cs="Arial"/>
          <w:vertAlign w:val="superscript"/>
        </w:rPr>
        <w:t>3</w:t>
      </w:r>
      <w:r w:rsidRPr="00217305">
        <w:rPr>
          <w:rFonts w:cs="Arial"/>
        </w:rPr>
        <w:t xml:space="preserve"> of </w:t>
      </w:r>
      <w:r w:rsidRPr="00217305">
        <w:rPr>
          <w:rFonts w:cs="Arial"/>
          <w:lang w:eastAsia="en-GB"/>
        </w:rPr>
        <w:t>K</w:t>
      </w:r>
      <w:r w:rsidRPr="00217305">
        <w:rPr>
          <w:rFonts w:cs="Arial"/>
          <w:vertAlign w:val="subscript"/>
          <w:lang w:eastAsia="en-GB"/>
        </w:rPr>
        <w:t>2</w:t>
      </w:r>
      <w:r w:rsidRPr="00217305">
        <w:rPr>
          <w:rFonts w:cs="Arial"/>
          <w:lang w:eastAsia="en-GB"/>
        </w:rPr>
        <w:t>S</w:t>
      </w:r>
      <w:r w:rsidRPr="00217305">
        <w:rPr>
          <w:rFonts w:cs="Arial"/>
          <w:vertAlign w:val="subscript"/>
          <w:lang w:eastAsia="en-GB"/>
        </w:rPr>
        <w:t>2</w:t>
      </w:r>
      <w:r w:rsidRPr="00217305">
        <w:rPr>
          <w:rFonts w:cs="Arial"/>
          <w:lang w:eastAsia="en-GB"/>
        </w:rPr>
        <w:t>O</w:t>
      </w:r>
      <w:r w:rsidRPr="00217305">
        <w:rPr>
          <w:rFonts w:cs="Arial"/>
          <w:vertAlign w:val="subscript"/>
          <w:lang w:eastAsia="en-GB"/>
        </w:rPr>
        <w:t>8</w:t>
      </w:r>
      <w:r w:rsidRPr="00217305">
        <w:rPr>
          <w:rFonts w:cs="Arial"/>
          <w:lang w:eastAsia="en-GB"/>
        </w:rPr>
        <w:t>(</w:t>
      </w:r>
      <w:proofErr w:type="spellStart"/>
      <w:r w:rsidRPr="00217305">
        <w:rPr>
          <w:rFonts w:cs="Arial"/>
          <w:lang w:eastAsia="en-GB"/>
        </w:rPr>
        <w:t>aq</w:t>
      </w:r>
      <w:proofErr w:type="spellEnd"/>
      <w:r w:rsidRPr="00217305">
        <w:rPr>
          <w:rFonts w:cs="Arial"/>
          <w:lang w:eastAsia="en-GB"/>
        </w:rPr>
        <w:t>)</w:t>
      </w:r>
      <w:r w:rsidRPr="00217305">
        <w:rPr>
          <w:rFonts w:cs="Arial"/>
        </w:rPr>
        <w:t xml:space="preserve"> to the mixture containing</w:t>
      </w:r>
      <w:r w:rsidRPr="00217305">
        <w:rPr>
          <w:rFonts w:cs="Arial"/>
          <w:b/>
        </w:rPr>
        <w:t xml:space="preserve"> </w:t>
      </w:r>
      <w:r w:rsidRPr="00187BE6">
        <w:t>K</w:t>
      </w:r>
      <w:r w:rsidRPr="00217305">
        <w:rPr>
          <w:rFonts w:ascii="Verdana" w:hAnsi="Verdana"/>
        </w:rPr>
        <w:t>I</w:t>
      </w:r>
      <w:r w:rsidRPr="00187BE6">
        <w:t>(</w:t>
      </w:r>
      <w:proofErr w:type="spellStart"/>
      <w:r w:rsidRPr="00187BE6">
        <w:t>aq</w:t>
      </w:r>
      <w:proofErr w:type="spellEnd"/>
      <w:r w:rsidRPr="00187BE6">
        <w:t>), 2.00 cm</w:t>
      </w:r>
      <w:r w:rsidRPr="00217305">
        <w:rPr>
          <w:vertAlign w:val="superscript"/>
        </w:rPr>
        <w:t>3</w:t>
      </w:r>
      <w:r w:rsidRPr="00187BE6">
        <w:t xml:space="preserve"> S</w:t>
      </w:r>
      <w:r w:rsidRPr="00217305">
        <w:rPr>
          <w:vertAlign w:val="subscript"/>
        </w:rPr>
        <w:t>2</w:t>
      </w:r>
      <w:r w:rsidRPr="00187BE6">
        <w:t>O</w:t>
      </w:r>
      <w:r w:rsidRPr="00217305">
        <w:rPr>
          <w:vertAlign w:val="subscript"/>
        </w:rPr>
        <w:t>3</w:t>
      </w:r>
      <w:r w:rsidRPr="00217305">
        <w:rPr>
          <w:vertAlign w:val="superscript"/>
        </w:rPr>
        <w:t>2–</w:t>
      </w:r>
      <w:r w:rsidRPr="00187BE6">
        <w:t>(</w:t>
      </w:r>
      <w:proofErr w:type="spellStart"/>
      <w:r w:rsidRPr="00187BE6">
        <w:t>aq</w:t>
      </w:r>
      <w:proofErr w:type="spellEnd"/>
      <w:r w:rsidRPr="00187BE6">
        <w:t>) and 1.00 cm</w:t>
      </w:r>
      <w:r w:rsidRPr="00217305">
        <w:rPr>
          <w:vertAlign w:val="superscript"/>
        </w:rPr>
        <w:t>3</w:t>
      </w:r>
      <w:r w:rsidRPr="00187BE6">
        <w:t xml:space="preserve"> starch </w:t>
      </w:r>
      <w:r w:rsidRPr="00217305">
        <w:rPr>
          <w:rFonts w:cs="Arial"/>
        </w:rPr>
        <w:t xml:space="preserve">and </w:t>
      </w:r>
      <w:r w:rsidRPr="00217305">
        <w:rPr>
          <w:rFonts w:cs="Arial"/>
          <w:b/>
        </w:rPr>
        <w:t>immediately</w:t>
      </w:r>
      <w:r w:rsidRPr="00217305">
        <w:rPr>
          <w:rFonts w:cs="Arial"/>
        </w:rPr>
        <w:t xml:space="preserve"> start the stop clock. </w:t>
      </w:r>
      <w:r w:rsidR="00217305">
        <w:br/>
      </w:r>
      <w:r w:rsidRPr="00217305">
        <w:rPr>
          <w:rFonts w:cs="Arial"/>
        </w:rPr>
        <w:t xml:space="preserve">Mix the </w:t>
      </w:r>
      <w:r w:rsidR="00276EE7">
        <w:rPr>
          <w:rFonts w:cs="Arial"/>
        </w:rPr>
        <w:t>contents</w:t>
      </w:r>
      <w:r w:rsidRPr="00217305">
        <w:rPr>
          <w:rFonts w:cs="Arial"/>
        </w:rPr>
        <w:t xml:space="preserve"> thoroughly.</w:t>
      </w:r>
    </w:p>
    <w:p w14:paraId="2968B63A" w14:textId="77777777" w:rsidR="00217305" w:rsidRDefault="00203C40" w:rsidP="00217305">
      <w:pPr>
        <w:pStyle w:val="NoSpacing"/>
        <w:numPr>
          <w:ilvl w:val="0"/>
          <w:numId w:val="14"/>
        </w:numPr>
        <w:ind w:left="709"/>
      </w:pPr>
      <w:r w:rsidRPr="00217305">
        <w:rPr>
          <w:rFonts w:cs="Arial"/>
          <w:color w:val="000000"/>
          <w:lang w:val="en-US"/>
        </w:rPr>
        <w:t xml:space="preserve">Stop the clock when the blue-back </w:t>
      </w:r>
      <w:proofErr w:type="spellStart"/>
      <w:r w:rsidRPr="00217305">
        <w:rPr>
          <w:rFonts w:cs="Arial"/>
          <w:color w:val="000000"/>
          <w:lang w:val="en-US"/>
        </w:rPr>
        <w:t>colour</w:t>
      </w:r>
      <w:proofErr w:type="spellEnd"/>
      <w:r w:rsidRPr="00217305">
        <w:rPr>
          <w:rFonts w:cs="Arial"/>
          <w:color w:val="000000"/>
          <w:lang w:val="en-US"/>
        </w:rPr>
        <w:t xml:space="preserve"> is </w:t>
      </w:r>
      <w:r w:rsidRPr="00217305">
        <w:rPr>
          <w:rFonts w:cs="Arial"/>
          <w:b/>
          <w:bCs/>
          <w:color w:val="000000"/>
          <w:lang w:val="en-US"/>
        </w:rPr>
        <w:t xml:space="preserve">just </w:t>
      </w:r>
      <w:r w:rsidRPr="00217305">
        <w:rPr>
          <w:rFonts w:cs="Arial"/>
          <w:color w:val="000000"/>
          <w:lang w:val="en-US"/>
        </w:rPr>
        <w:t xml:space="preserve">visible. </w:t>
      </w:r>
    </w:p>
    <w:p w14:paraId="4B436D0F" w14:textId="77777777" w:rsidR="00217305" w:rsidRDefault="00203C40" w:rsidP="00217305">
      <w:pPr>
        <w:pStyle w:val="NoSpacing"/>
        <w:numPr>
          <w:ilvl w:val="0"/>
          <w:numId w:val="14"/>
        </w:numPr>
        <w:ind w:left="709"/>
      </w:pPr>
      <w:r w:rsidRPr="00217305">
        <w:rPr>
          <w:rFonts w:cs="Arial"/>
          <w:color w:val="000000"/>
          <w:lang w:val="en-US"/>
        </w:rPr>
        <w:t xml:space="preserve">Record the time, </w:t>
      </w:r>
      <w:r w:rsidRPr="00217305">
        <w:rPr>
          <w:rFonts w:cs="Arial"/>
          <w:i/>
          <w:color w:val="000000"/>
          <w:lang w:val="en-US"/>
        </w:rPr>
        <w:t>t</w:t>
      </w:r>
      <w:r w:rsidRPr="00217305">
        <w:rPr>
          <w:rFonts w:cs="Arial"/>
          <w:color w:val="000000"/>
          <w:lang w:val="en-US"/>
        </w:rPr>
        <w:t>.</w:t>
      </w:r>
    </w:p>
    <w:p w14:paraId="3B260427" w14:textId="74BBA300" w:rsidR="00203C40" w:rsidRPr="00217305" w:rsidRDefault="00203C40" w:rsidP="00217305">
      <w:pPr>
        <w:pStyle w:val="NoSpacing"/>
        <w:numPr>
          <w:ilvl w:val="0"/>
          <w:numId w:val="14"/>
        </w:numPr>
        <w:ind w:left="709"/>
      </w:pPr>
      <w:r w:rsidRPr="00217305">
        <w:rPr>
          <w:rFonts w:cs="Arial"/>
        </w:rPr>
        <w:t xml:space="preserve">Carry out further </w:t>
      </w:r>
      <w:r w:rsidRPr="00217305">
        <w:t>experiments</w:t>
      </w:r>
      <w:r w:rsidRPr="00217305">
        <w:rPr>
          <w:rFonts w:cs="Arial"/>
        </w:rPr>
        <w:t xml:space="preserve"> in the same way but varying the concentration of </w:t>
      </w:r>
      <w:proofErr w:type="gramStart"/>
      <w:r w:rsidRPr="00217305">
        <w:rPr>
          <w:rFonts w:cs="Arial"/>
        </w:rPr>
        <w:t>K</w:t>
      </w:r>
      <w:r w:rsidRPr="00217305">
        <w:rPr>
          <w:rFonts w:ascii="Verdana" w:hAnsi="Verdana" w:cs="Arial"/>
        </w:rPr>
        <w:t>I</w:t>
      </w:r>
      <w:r w:rsidRPr="00217305">
        <w:rPr>
          <w:rFonts w:cs="Arial"/>
        </w:rPr>
        <w:t>(</w:t>
      </w:r>
      <w:proofErr w:type="spellStart"/>
      <w:proofErr w:type="gramEnd"/>
      <w:r w:rsidRPr="00217305">
        <w:rPr>
          <w:rFonts w:cs="Arial"/>
        </w:rPr>
        <w:t>aq</w:t>
      </w:r>
      <w:proofErr w:type="spellEnd"/>
      <w:r w:rsidRPr="00217305">
        <w:rPr>
          <w:rFonts w:cs="Arial"/>
        </w:rPr>
        <w:t xml:space="preserve">). </w:t>
      </w:r>
      <w:r w:rsidRPr="00217305">
        <w:rPr>
          <w:rFonts w:cs="Arial"/>
        </w:rPr>
        <w:br/>
        <w:t>The total volume used in each experiment must be the same.</w:t>
      </w:r>
    </w:p>
    <w:p w14:paraId="5D692CF0" w14:textId="77777777" w:rsidR="00217305" w:rsidRDefault="00217305" w:rsidP="00187BE6">
      <w:pPr>
        <w:rPr>
          <w:b/>
        </w:rPr>
      </w:pPr>
    </w:p>
    <w:p w14:paraId="269B1E86" w14:textId="77777777" w:rsidR="00F6187A" w:rsidRDefault="00F6187A" w:rsidP="00187BE6">
      <w:pPr>
        <w:rPr>
          <w:b/>
        </w:rPr>
      </w:pPr>
      <w:r>
        <w:rPr>
          <w:b/>
        </w:rPr>
        <w:t xml:space="preserve">Possible extension </w:t>
      </w:r>
    </w:p>
    <w:p w14:paraId="639357C5" w14:textId="27EEBB1F" w:rsidR="00F6187A" w:rsidRPr="00F6187A" w:rsidRDefault="00F6187A" w:rsidP="00F6187A">
      <w:pPr>
        <w:pStyle w:val="Body"/>
        <w:rPr>
          <w:rFonts w:asciiTheme="minorHAnsi" w:hAnsiTheme="minorHAnsi"/>
          <w:sz w:val="22"/>
        </w:rPr>
      </w:pPr>
      <w:r w:rsidRPr="00F6187A">
        <w:rPr>
          <w:rFonts w:asciiTheme="minorHAnsi" w:hAnsiTheme="minorHAnsi"/>
          <w:sz w:val="22"/>
        </w:rPr>
        <w:t xml:space="preserve">Carry out a further series of experiments to show the relationship between the rate of reaction and the concentration of </w:t>
      </w:r>
      <w:proofErr w:type="spellStart"/>
      <w:proofErr w:type="gramStart"/>
      <w:r w:rsidRPr="00F6187A">
        <w:rPr>
          <w:rFonts w:asciiTheme="minorHAnsi" w:hAnsiTheme="minorHAnsi"/>
          <w:sz w:val="22"/>
        </w:rPr>
        <w:t>peroxodisulfate</w:t>
      </w:r>
      <w:proofErr w:type="spellEnd"/>
      <w:r w:rsidRPr="00F6187A">
        <w:rPr>
          <w:rFonts w:asciiTheme="minorHAnsi" w:hAnsiTheme="minorHAnsi"/>
          <w:sz w:val="22"/>
        </w:rPr>
        <w:t>(</w:t>
      </w:r>
      <w:proofErr w:type="gramEnd"/>
      <w:r w:rsidRPr="00187BE6">
        <w:rPr>
          <w:rFonts w:ascii="Times New Roman" w:hAnsi="Times New Roman" w:cs="Times New Roman"/>
          <w:sz w:val="22"/>
        </w:rPr>
        <w:t>IV</w:t>
      </w:r>
      <w:r w:rsidRPr="00F6187A">
        <w:rPr>
          <w:rFonts w:asciiTheme="minorHAnsi" w:hAnsiTheme="minorHAnsi"/>
          <w:sz w:val="22"/>
        </w:rPr>
        <w:t>) ions, S</w:t>
      </w:r>
      <w:r w:rsidRPr="00F6187A">
        <w:rPr>
          <w:rFonts w:asciiTheme="minorHAnsi" w:hAnsiTheme="minorHAnsi"/>
          <w:sz w:val="22"/>
          <w:vertAlign w:val="subscript"/>
        </w:rPr>
        <w:t>2</w:t>
      </w:r>
      <w:r w:rsidRPr="00F6187A">
        <w:rPr>
          <w:rFonts w:asciiTheme="minorHAnsi" w:hAnsiTheme="minorHAnsi"/>
          <w:sz w:val="22"/>
        </w:rPr>
        <w:t>O</w:t>
      </w:r>
      <w:r w:rsidRPr="00F6187A">
        <w:rPr>
          <w:rFonts w:asciiTheme="minorHAnsi" w:hAnsiTheme="minorHAnsi"/>
          <w:sz w:val="22"/>
          <w:vertAlign w:val="subscript"/>
        </w:rPr>
        <w:t>8</w:t>
      </w:r>
      <w:r w:rsidRPr="00F6187A">
        <w:rPr>
          <w:rFonts w:asciiTheme="minorHAnsi" w:hAnsiTheme="minorHAnsi"/>
          <w:sz w:val="22"/>
          <w:vertAlign w:val="superscript"/>
        </w:rPr>
        <w:t>2–</w:t>
      </w:r>
      <w:r w:rsidRPr="00F6187A">
        <w:rPr>
          <w:rFonts w:asciiTheme="minorHAnsi" w:hAnsiTheme="minorHAnsi"/>
          <w:sz w:val="22"/>
        </w:rPr>
        <w:t>(</w:t>
      </w:r>
      <w:proofErr w:type="spellStart"/>
      <w:r w:rsidRPr="00F6187A">
        <w:rPr>
          <w:rFonts w:asciiTheme="minorHAnsi" w:hAnsiTheme="minorHAnsi"/>
          <w:sz w:val="22"/>
        </w:rPr>
        <w:t>aq</w:t>
      </w:r>
      <w:proofErr w:type="spellEnd"/>
      <w:r w:rsidRPr="00F6187A">
        <w:rPr>
          <w:rFonts w:asciiTheme="minorHAnsi" w:hAnsiTheme="minorHAnsi"/>
          <w:sz w:val="22"/>
        </w:rPr>
        <w:t>).</w:t>
      </w:r>
    </w:p>
    <w:p w14:paraId="3B72C67B" w14:textId="4F9788B2" w:rsidR="007B39EE" w:rsidRDefault="004231C3" w:rsidP="00892870">
      <w:pPr>
        <w:rPr>
          <w:b/>
        </w:rPr>
      </w:pPr>
      <w:r>
        <w:rPr>
          <w:b/>
        </w:rPr>
        <w:t>Processing data</w:t>
      </w:r>
    </w:p>
    <w:p w14:paraId="3C16BE83" w14:textId="2BF10DB7" w:rsidR="004231C3" w:rsidRDefault="004231C3" w:rsidP="004231C3">
      <w:pPr>
        <w:pStyle w:val="ListParagraph"/>
        <w:numPr>
          <w:ilvl w:val="0"/>
          <w:numId w:val="30"/>
        </w:numPr>
      </w:pPr>
      <w:r>
        <w:t xml:space="preserve">Set up a </w:t>
      </w:r>
      <w:proofErr w:type="spellStart"/>
      <w:r>
        <w:t>spreadsheet</w:t>
      </w:r>
      <w:proofErr w:type="spellEnd"/>
      <w:r>
        <w:t xml:space="preserve"> with columns to record for each experiment:</w:t>
      </w:r>
    </w:p>
    <w:p w14:paraId="0363FE18" w14:textId="2179DBF7" w:rsidR="004231C3" w:rsidRDefault="004231C3" w:rsidP="004231C3">
      <w:pPr>
        <w:pStyle w:val="ListParagraph"/>
        <w:numPr>
          <w:ilvl w:val="0"/>
          <w:numId w:val="25"/>
        </w:numPr>
        <w:ind w:left="1134"/>
      </w:pPr>
      <w:r>
        <w:t>the volumes of K</w:t>
      </w:r>
      <w:r w:rsidRPr="004231C3">
        <w:rPr>
          <w:rFonts w:ascii="Verdana" w:hAnsi="Verdana"/>
        </w:rPr>
        <w:t>I</w:t>
      </w:r>
      <w:r w:rsidR="003056D3" w:rsidRPr="00F6187A">
        <w:t>(</w:t>
      </w:r>
      <w:proofErr w:type="spellStart"/>
      <w:r w:rsidR="003056D3" w:rsidRPr="00F6187A">
        <w:t>aq</w:t>
      </w:r>
      <w:proofErr w:type="spellEnd"/>
      <w:r w:rsidR="003056D3" w:rsidRPr="00F6187A">
        <w:t>)</w:t>
      </w:r>
      <w:r>
        <w:t>, H</w:t>
      </w:r>
      <w:r>
        <w:rPr>
          <w:vertAlign w:val="subscript"/>
        </w:rPr>
        <w:t>2</w:t>
      </w:r>
      <w:r>
        <w:t>O</w:t>
      </w:r>
      <w:r w:rsidR="003056D3" w:rsidRPr="00F6187A">
        <w:t>(</w:t>
      </w:r>
      <w:proofErr w:type="spellStart"/>
      <w:r w:rsidR="003056D3" w:rsidRPr="00F6187A">
        <w:t>aq</w:t>
      </w:r>
      <w:proofErr w:type="spellEnd"/>
      <w:r w:rsidR="003056D3" w:rsidRPr="00F6187A">
        <w:t>)</w:t>
      </w:r>
      <w:r>
        <w:t>, S</w:t>
      </w:r>
      <w:r>
        <w:rPr>
          <w:vertAlign w:val="subscript"/>
        </w:rPr>
        <w:t>2</w:t>
      </w:r>
      <w:r>
        <w:t>O</w:t>
      </w:r>
      <w:r>
        <w:rPr>
          <w:vertAlign w:val="subscript"/>
        </w:rPr>
        <w:t>3</w:t>
      </w:r>
      <w:r>
        <w:rPr>
          <w:vertAlign w:val="superscript"/>
        </w:rPr>
        <w:t>2–</w:t>
      </w:r>
      <w:r w:rsidR="003056D3" w:rsidRPr="00F6187A">
        <w:t>(</w:t>
      </w:r>
      <w:proofErr w:type="spellStart"/>
      <w:r w:rsidR="003056D3" w:rsidRPr="00F6187A">
        <w:t>aq</w:t>
      </w:r>
      <w:proofErr w:type="spellEnd"/>
      <w:r w:rsidR="003056D3" w:rsidRPr="00F6187A">
        <w:t>)</w:t>
      </w:r>
      <w:r>
        <w:t>, starch and S</w:t>
      </w:r>
      <w:r>
        <w:rPr>
          <w:vertAlign w:val="subscript"/>
        </w:rPr>
        <w:t>2</w:t>
      </w:r>
      <w:r>
        <w:t>O</w:t>
      </w:r>
      <w:r>
        <w:rPr>
          <w:vertAlign w:val="subscript"/>
        </w:rPr>
        <w:t>8</w:t>
      </w:r>
      <w:r>
        <w:rPr>
          <w:vertAlign w:val="superscript"/>
        </w:rPr>
        <w:t>2</w:t>
      </w:r>
      <w:r w:rsidR="003056D3" w:rsidRPr="00F6187A">
        <w:t>(</w:t>
      </w:r>
      <w:proofErr w:type="spellStart"/>
      <w:r w:rsidR="003056D3" w:rsidRPr="00F6187A">
        <w:t>aq</w:t>
      </w:r>
      <w:proofErr w:type="spellEnd"/>
      <w:r w:rsidR="003056D3" w:rsidRPr="00F6187A">
        <w:t>)</w:t>
      </w:r>
      <w:r>
        <w:rPr>
          <w:vertAlign w:val="superscript"/>
        </w:rPr>
        <w:t>–</w:t>
      </w:r>
      <w:r>
        <w:t xml:space="preserve"> </w:t>
      </w:r>
    </w:p>
    <w:p w14:paraId="66C2921C" w14:textId="05E0E41A" w:rsidR="004231C3" w:rsidRDefault="004231C3" w:rsidP="004231C3">
      <w:pPr>
        <w:pStyle w:val="ListParagraph"/>
        <w:numPr>
          <w:ilvl w:val="0"/>
          <w:numId w:val="25"/>
        </w:numPr>
        <w:ind w:left="1134"/>
      </w:pPr>
      <w:r>
        <w:t xml:space="preserve">the total volume </w:t>
      </w:r>
    </w:p>
    <w:p w14:paraId="516C18B5" w14:textId="7727197A" w:rsidR="004231C3" w:rsidRPr="004231C3" w:rsidRDefault="004231C3" w:rsidP="004231C3">
      <w:pPr>
        <w:pStyle w:val="ListParagraph"/>
        <w:numPr>
          <w:ilvl w:val="0"/>
          <w:numId w:val="26"/>
        </w:numPr>
        <w:spacing w:after="200" w:line="276" w:lineRule="auto"/>
        <w:ind w:left="1134"/>
        <w:rPr>
          <w:rFonts w:cs="Arial"/>
        </w:rPr>
      </w:pPr>
      <w:r>
        <w:t>[</w:t>
      </w:r>
      <w:r w:rsidRPr="004231C3">
        <w:rPr>
          <w:rFonts w:ascii="Verdana" w:hAnsi="Verdana"/>
        </w:rPr>
        <w:t>I</w:t>
      </w:r>
      <w:r>
        <w:rPr>
          <w:vertAlign w:val="superscript"/>
        </w:rPr>
        <w:t>–</w:t>
      </w:r>
      <w:r w:rsidR="003056D3" w:rsidRPr="00F6187A">
        <w:t>(</w:t>
      </w:r>
      <w:proofErr w:type="spellStart"/>
      <w:r w:rsidR="003056D3" w:rsidRPr="00F6187A">
        <w:t>aq</w:t>
      </w:r>
      <w:proofErr w:type="spellEnd"/>
      <w:r w:rsidR="003056D3" w:rsidRPr="00F6187A">
        <w:t>)</w:t>
      </w:r>
      <w:r>
        <w:t xml:space="preserve">], using the formula: </w:t>
      </w:r>
      <w:r w:rsidRPr="00187BE6">
        <w:rPr>
          <w:rFonts w:cs="Arial"/>
        </w:rPr>
        <w:t>[</w:t>
      </w:r>
      <w:r w:rsidRPr="00187BE6">
        <w:rPr>
          <w:rFonts w:ascii="Verdana" w:hAnsi="Verdana" w:cs="Arial"/>
        </w:rPr>
        <w:t>I</w:t>
      </w:r>
      <w:r w:rsidRPr="00187BE6">
        <w:rPr>
          <w:rFonts w:cs="Arial"/>
          <w:vertAlign w:val="superscript"/>
        </w:rPr>
        <w:t>–</w:t>
      </w:r>
      <w:r w:rsidRPr="00187BE6">
        <w:rPr>
          <w:rFonts w:cs="Arial"/>
        </w:rPr>
        <w:t>(</w:t>
      </w:r>
      <w:proofErr w:type="spellStart"/>
      <w:r w:rsidRPr="00187BE6">
        <w:rPr>
          <w:rFonts w:cs="Arial"/>
        </w:rPr>
        <w:t>aq</w:t>
      </w:r>
      <w:proofErr w:type="spellEnd"/>
      <w:r w:rsidRPr="00187BE6">
        <w:rPr>
          <w:rFonts w:cs="Arial"/>
        </w:rPr>
        <w:t xml:space="preserve">)] = </w:t>
      </w:r>
      <w:r w:rsidR="003056D3" w:rsidRPr="003056D3">
        <w:rPr>
          <w:rFonts w:cs="Arial"/>
          <w:position w:val="-22"/>
        </w:rPr>
        <w:object w:dxaOrig="2240" w:dyaOrig="600" w14:anchorId="4A6F0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95pt;height:29.65pt" o:ole="">
            <v:imagedata r:id="rId11" o:title=""/>
          </v:shape>
          <o:OLEObject Type="Embed" ProgID="Equation.3" ShapeID="_x0000_i1025" DrawAspect="Content" ObjectID="_1558961433" r:id="rId12"/>
        </w:object>
      </w:r>
      <w:r w:rsidRPr="00187BE6">
        <w:rPr>
          <w:rFonts w:cs="Arial"/>
        </w:rPr>
        <w:t xml:space="preserve"> </w:t>
      </w:r>
      <w:proofErr w:type="spellStart"/>
      <w:r w:rsidRPr="00187BE6">
        <w:rPr>
          <w:rFonts w:cs="Arial"/>
        </w:rPr>
        <w:t>mol</w:t>
      </w:r>
      <w:proofErr w:type="spellEnd"/>
      <w:r w:rsidRPr="00187BE6">
        <w:rPr>
          <w:rFonts w:cs="Arial"/>
        </w:rPr>
        <w:t xml:space="preserve"> </w:t>
      </w:r>
      <w:proofErr w:type="spellStart"/>
      <w:r w:rsidRPr="00187BE6">
        <w:rPr>
          <w:rFonts w:cs="Arial"/>
        </w:rPr>
        <w:t>dm</w:t>
      </w:r>
      <w:proofErr w:type="spellEnd"/>
      <w:r w:rsidRPr="00187BE6">
        <w:rPr>
          <w:rFonts w:cs="Arial"/>
          <w:vertAlign w:val="superscript"/>
        </w:rPr>
        <w:t>–3</w:t>
      </w:r>
    </w:p>
    <w:p w14:paraId="0EEBC56F" w14:textId="691EC77E" w:rsidR="004231C3" w:rsidRDefault="004231C3" w:rsidP="004231C3">
      <w:pPr>
        <w:pStyle w:val="ListParagraph"/>
        <w:numPr>
          <w:ilvl w:val="0"/>
          <w:numId w:val="25"/>
        </w:numPr>
        <w:ind w:left="1134"/>
      </w:pPr>
      <w:r>
        <w:t>time for the mixture to turn blue</w:t>
      </w:r>
    </w:p>
    <w:p w14:paraId="11363F15" w14:textId="0762BA81" w:rsidR="004231C3" w:rsidRPr="004231C3" w:rsidRDefault="004231C3" w:rsidP="004231C3">
      <w:pPr>
        <w:pStyle w:val="ListParagraph"/>
        <w:numPr>
          <w:ilvl w:val="0"/>
          <w:numId w:val="25"/>
        </w:numPr>
        <w:ind w:left="1134"/>
      </w:pPr>
      <w:r w:rsidRPr="004231C3">
        <w:t xml:space="preserve">initial rate, using the formula: initial rate = </w:t>
      </w:r>
      <w:r w:rsidRPr="004231C3">
        <w:rPr>
          <w:rFonts w:cs="Arial"/>
        </w:rPr>
        <w:fldChar w:fldCharType="begin"/>
      </w:r>
      <w:r w:rsidRPr="004231C3">
        <w:rPr>
          <w:rFonts w:cs="Arial"/>
        </w:rPr>
        <w:instrText xml:space="preserve"> EQ \F(2 </w:instrText>
      </w:r>
      <w:r w:rsidRPr="004231C3">
        <w:rPr>
          <w:rFonts w:cs="Arial"/>
        </w:rPr>
        <w:sym w:font="Symbol" w:char="F0B4"/>
      </w:r>
      <w:r w:rsidRPr="004231C3">
        <w:rPr>
          <w:rFonts w:cs="Arial"/>
        </w:rPr>
        <w:instrText xml:space="preserve"> 10</w:instrText>
      </w:r>
      <w:r w:rsidRPr="004231C3">
        <w:rPr>
          <w:rFonts w:cs="Arial"/>
          <w:vertAlign w:val="superscript"/>
        </w:rPr>
        <w:instrText>–3</w:instrText>
      </w:r>
      <w:r w:rsidRPr="004231C3">
        <w:rPr>
          <w:rFonts w:cs="Arial"/>
        </w:rPr>
        <w:instrText>,</w:instrText>
      </w:r>
      <w:r w:rsidRPr="004231C3">
        <w:rPr>
          <w:rFonts w:cs="Arial"/>
          <w:i/>
        </w:rPr>
        <w:instrText>t</w:instrText>
      </w:r>
      <w:r w:rsidRPr="004231C3">
        <w:rPr>
          <w:rFonts w:cs="Arial"/>
        </w:rPr>
        <w:instrText xml:space="preserve">) </w:instrText>
      </w:r>
      <w:r w:rsidRPr="004231C3">
        <w:rPr>
          <w:rFonts w:cs="Arial"/>
        </w:rPr>
        <w:fldChar w:fldCharType="end"/>
      </w:r>
      <w:r w:rsidRPr="004231C3">
        <w:rPr>
          <w:rFonts w:cs="Arial"/>
        </w:rPr>
        <w:t xml:space="preserve"> </w:t>
      </w:r>
      <w:proofErr w:type="spellStart"/>
      <w:r w:rsidRPr="004231C3">
        <w:rPr>
          <w:rFonts w:cs="Arial"/>
        </w:rPr>
        <w:t>mol</w:t>
      </w:r>
      <w:proofErr w:type="spellEnd"/>
      <w:r w:rsidRPr="004231C3">
        <w:rPr>
          <w:rFonts w:cs="Arial"/>
        </w:rPr>
        <w:t xml:space="preserve"> </w:t>
      </w:r>
      <w:proofErr w:type="spellStart"/>
      <w:r w:rsidRPr="004231C3">
        <w:rPr>
          <w:rFonts w:cs="Arial"/>
        </w:rPr>
        <w:t>dm</w:t>
      </w:r>
      <w:proofErr w:type="spellEnd"/>
      <w:r w:rsidRPr="004231C3">
        <w:rPr>
          <w:rFonts w:cs="Arial"/>
          <w:vertAlign w:val="superscript"/>
        </w:rPr>
        <w:t>–3</w:t>
      </w:r>
      <w:r w:rsidRPr="004231C3">
        <w:rPr>
          <w:rFonts w:cs="Arial"/>
        </w:rPr>
        <w:t xml:space="preserve"> s</w:t>
      </w:r>
      <w:r w:rsidRPr="004231C3">
        <w:rPr>
          <w:rFonts w:cs="Arial"/>
          <w:vertAlign w:val="superscript"/>
        </w:rPr>
        <w:t>–1</w:t>
      </w:r>
    </w:p>
    <w:p w14:paraId="33CC34EA" w14:textId="75034A8F" w:rsidR="004231C3" w:rsidRDefault="004231C3" w:rsidP="004231C3">
      <w:pPr>
        <w:pStyle w:val="NoSpacing"/>
        <w:numPr>
          <w:ilvl w:val="0"/>
          <w:numId w:val="30"/>
        </w:numPr>
      </w:pPr>
      <w:r>
        <w:t>Enter the data you recorded in the experiments.</w:t>
      </w:r>
    </w:p>
    <w:p w14:paraId="498E5943" w14:textId="522A8339" w:rsidR="004231C3" w:rsidRPr="004231C3" w:rsidRDefault="004231C3" w:rsidP="004231C3">
      <w:pPr>
        <w:pStyle w:val="NoSpacing"/>
        <w:numPr>
          <w:ilvl w:val="0"/>
          <w:numId w:val="30"/>
        </w:numPr>
      </w:pPr>
      <w:r>
        <w:t xml:space="preserve">Use the </w:t>
      </w:r>
      <w:proofErr w:type="spellStart"/>
      <w:r>
        <w:t>spreadsheet</w:t>
      </w:r>
      <w:proofErr w:type="spellEnd"/>
      <w:r>
        <w:t xml:space="preserve"> program to plot your data points of initial rate against </w:t>
      </w:r>
      <w:r w:rsidR="002C56BF">
        <w:t>iodine concentration</w:t>
      </w:r>
      <w:r>
        <w:t>.</w:t>
      </w:r>
    </w:p>
    <w:p w14:paraId="1E1117C6" w14:textId="77777777" w:rsidR="004231C3" w:rsidRDefault="004231C3" w:rsidP="00CE60AA">
      <w:pPr>
        <w:pStyle w:val="NoSpacing"/>
        <w:rPr>
          <w:b/>
        </w:rPr>
      </w:pPr>
    </w:p>
    <w:p w14:paraId="3D351FBF" w14:textId="4AB90E4D" w:rsidR="00CE60AA" w:rsidRDefault="00CE60AA" w:rsidP="00CE60AA">
      <w:pPr>
        <w:pStyle w:val="NoSpacing"/>
        <w:rPr>
          <w:b/>
        </w:rPr>
      </w:pPr>
      <w:r>
        <w:rPr>
          <w:b/>
        </w:rPr>
        <w:t>Analysis of results</w:t>
      </w:r>
    </w:p>
    <w:p w14:paraId="1F4D2194" w14:textId="0B545CFF" w:rsidR="004231C3" w:rsidRDefault="004231C3" w:rsidP="004231C3">
      <w:pPr>
        <w:pStyle w:val="ListParagraph"/>
        <w:numPr>
          <w:ilvl w:val="0"/>
          <w:numId w:val="31"/>
        </w:numPr>
      </w:pPr>
      <w:r>
        <w:t xml:space="preserve">Use your graph to determine the order of reaction with respect to </w:t>
      </w:r>
      <w:proofErr w:type="gramStart"/>
      <w:r w:rsidRPr="00187BE6">
        <w:rPr>
          <w:rFonts w:ascii="Verdana" w:hAnsi="Verdana"/>
        </w:rPr>
        <w:t>I</w:t>
      </w:r>
      <w:proofErr w:type="gramEnd"/>
      <w:r w:rsidRPr="00203C40">
        <w:rPr>
          <w:vertAlign w:val="superscript"/>
        </w:rPr>
        <w:t>–</w:t>
      </w:r>
      <w:r w:rsidRPr="00203C40">
        <w:t>(</w:t>
      </w:r>
      <w:proofErr w:type="spellStart"/>
      <w:r w:rsidRPr="00203C40">
        <w:t>aq</w:t>
      </w:r>
      <w:proofErr w:type="spellEnd"/>
      <w:r w:rsidRPr="00203C40">
        <w:t>) ions.</w:t>
      </w:r>
    </w:p>
    <w:p w14:paraId="3E805B0F" w14:textId="5D321FAC" w:rsidR="004231C3" w:rsidRDefault="004231C3" w:rsidP="004231C3">
      <w:pPr>
        <w:pStyle w:val="ListParagraph"/>
        <w:numPr>
          <w:ilvl w:val="0"/>
          <w:numId w:val="31"/>
        </w:numPr>
      </w:pPr>
      <w:r>
        <w:t>Determine the gradient of the best-fit line through your data points.</w:t>
      </w:r>
    </w:p>
    <w:p w14:paraId="66F5DF6D" w14:textId="0957CDBB" w:rsidR="004231C3" w:rsidRDefault="004231C3" w:rsidP="004231C3">
      <w:pPr>
        <w:pStyle w:val="ListParagraph"/>
        <w:numPr>
          <w:ilvl w:val="0"/>
          <w:numId w:val="31"/>
        </w:numPr>
      </w:pPr>
      <w:r>
        <w:t>The rate equation for this reaction is:</w:t>
      </w:r>
    </w:p>
    <w:p w14:paraId="01893F8E" w14:textId="77777777" w:rsidR="004231C3" w:rsidRPr="004231C3" w:rsidRDefault="004231C3" w:rsidP="004231C3">
      <w:pPr>
        <w:pStyle w:val="ListParagraph"/>
        <w:ind w:left="1440"/>
      </w:pPr>
    </w:p>
    <w:p w14:paraId="1CD56757" w14:textId="77777777" w:rsidR="004231C3" w:rsidRDefault="00203C40" w:rsidP="004231C3">
      <w:pPr>
        <w:pStyle w:val="Body"/>
        <w:ind w:left="720" w:firstLine="720"/>
        <w:rPr>
          <w:rFonts w:asciiTheme="minorHAnsi" w:hAnsiTheme="minorHAnsi"/>
          <w:sz w:val="22"/>
        </w:rPr>
      </w:pPr>
      <w:proofErr w:type="gramStart"/>
      <w:r w:rsidRPr="00203C40">
        <w:rPr>
          <w:rFonts w:asciiTheme="minorHAnsi" w:hAnsiTheme="minorHAnsi"/>
          <w:sz w:val="22"/>
        </w:rPr>
        <w:t>rate</w:t>
      </w:r>
      <w:proofErr w:type="gramEnd"/>
      <w:r w:rsidRPr="00203C40">
        <w:rPr>
          <w:rFonts w:asciiTheme="minorHAnsi" w:hAnsiTheme="minorHAnsi"/>
          <w:sz w:val="22"/>
        </w:rPr>
        <w:t xml:space="preserve"> = </w:t>
      </w:r>
      <w:r w:rsidRPr="00203C40">
        <w:rPr>
          <w:rFonts w:asciiTheme="minorHAnsi" w:hAnsiTheme="minorHAnsi"/>
          <w:i/>
          <w:sz w:val="22"/>
        </w:rPr>
        <w:t>k</w:t>
      </w:r>
      <w:r w:rsidRPr="00203C40">
        <w:rPr>
          <w:rFonts w:asciiTheme="minorHAnsi" w:hAnsiTheme="minorHAnsi"/>
          <w:sz w:val="22"/>
          <w:vertAlign w:val="subscript"/>
        </w:rPr>
        <w:t xml:space="preserve"> </w:t>
      </w:r>
      <w:r w:rsidRPr="00203C40">
        <w:rPr>
          <w:rFonts w:asciiTheme="minorHAnsi" w:hAnsiTheme="minorHAnsi"/>
          <w:sz w:val="22"/>
        </w:rPr>
        <w:t>[</w:t>
      </w:r>
      <w:r w:rsidRPr="00187BE6">
        <w:rPr>
          <w:rFonts w:ascii="Verdana" w:hAnsi="Verdana"/>
          <w:sz w:val="22"/>
        </w:rPr>
        <w:t>I</w:t>
      </w:r>
      <w:r w:rsidRPr="00203C40">
        <w:rPr>
          <w:rFonts w:asciiTheme="minorHAnsi" w:hAnsiTheme="minorHAnsi"/>
          <w:sz w:val="22"/>
          <w:vertAlign w:val="superscript"/>
        </w:rPr>
        <w:t>–</w:t>
      </w:r>
      <w:r w:rsidRPr="00203C40">
        <w:rPr>
          <w:rFonts w:asciiTheme="minorHAnsi" w:hAnsiTheme="minorHAnsi"/>
          <w:sz w:val="22"/>
        </w:rPr>
        <w:t>(</w:t>
      </w:r>
      <w:proofErr w:type="spellStart"/>
      <w:r w:rsidRPr="00203C40">
        <w:rPr>
          <w:rFonts w:asciiTheme="minorHAnsi" w:hAnsiTheme="minorHAnsi"/>
          <w:sz w:val="22"/>
        </w:rPr>
        <w:t>aq</w:t>
      </w:r>
      <w:proofErr w:type="spellEnd"/>
      <w:r w:rsidRPr="00203C40">
        <w:rPr>
          <w:rFonts w:asciiTheme="minorHAnsi" w:hAnsiTheme="minorHAnsi"/>
          <w:sz w:val="22"/>
        </w:rPr>
        <w:t>)]</w:t>
      </w:r>
      <w:r w:rsidRPr="00203C40">
        <w:rPr>
          <w:rFonts w:asciiTheme="minorHAnsi" w:hAnsiTheme="minorHAnsi"/>
          <w:sz w:val="22"/>
          <w:vertAlign w:val="subscript"/>
        </w:rPr>
        <w:t xml:space="preserve"> </w:t>
      </w:r>
      <w:r w:rsidRPr="00203C40">
        <w:rPr>
          <w:rFonts w:asciiTheme="minorHAnsi" w:hAnsiTheme="minorHAnsi"/>
          <w:sz w:val="22"/>
        </w:rPr>
        <w:t>[S</w:t>
      </w:r>
      <w:r w:rsidRPr="00203C40">
        <w:rPr>
          <w:rFonts w:asciiTheme="minorHAnsi" w:hAnsiTheme="minorHAnsi"/>
          <w:sz w:val="22"/>
          <w:vertAlign w:val="subscript"/>
        </w:rPr>
        <w:t>2</w:t>
      </w:r>
      <w:r w:rsidRPr="00203C40">
        <w:rPr>
          <w:rFonts w:asciiTheme="minorHAnsi" w:hAnsiTheme="minorHAnsi"/>
          <w:sz w:val="22"/>
        </w:rPr>
        <w:t>O</w:t>
      </w:r>
      <w:r w:rsidRPr="00203C40">
        <w:rPr>
          <w:rFonts w:asciiTheme="minorHAnsi" w:hAnsiTheme="minorHAnsi"/>
          <w:sz w:val="22"/>
          <w:vertAlign w:val="subscript"/>
        </w:rPr>
        <w:t>8</w:t>
      </w:r>
      <w:r w:rsidRPr="00203C40">
        <w:rPr>
          <w:rFonts w:asciiTheme="minorHAnsi" w:hAnsiTheme="minorHAnsi"/>
          <w:sz w:val="22"/>
          <w:vertAlign w:val="superscript"/>
        </w:rPr>
        <w:t>2–</w:t>
      </w:r>
      <w:r w:rsidRPr="00203C40">
        <w:rPr>
          <w:rFonts w:asciiTheme="minorHAnsi" w:hAnsiTheme="minorHAnsi"/>
          <w:sz w:val="22"/>
        </w:rPr>
        <w:t>(</w:t>
      </w:r>
      <w:proofErr w:type="spellStart"/>
      <w:r w:rsidRPr="00203C40">
        <w:rPr>
          <w:rFonts w:asciiTheme="minorHAnsi" w:hAnsiTheme="minorHAnsi"/>
          <w:sz w:val="22"/>
        </w:rPr>
        <w:t>aq</w:t>
      </w:r>
      <w:proofErr w:type="spellEnd"/>
      <w:r w:rsidRPr="00203C40">
        <w:rPr>
          <w:rFonts w:asciiTheme="minorHAnsi" w:hAnsiTheme="minorHAnsi"/>
          <w:sz w:val="22"/>
        </w:rPr>
        <w:t>)]</w:t>
      </w:r>
    </w:p>
    <w:p w14:paraId="2040F9B7" w14:textId="77777777" w:rsidR="004231C3" w:rsidRDefault="00203C40" w:rsidP="004231C3">
      <w:pPr>
        <w:pStyle w:val="Body"/>
        <w:spacing w:after="0"/>
        <w:ind w:left="720"/>
        <w:rPr>
          <w:rFonts w:asciiTheme="minorHAnsi" w:hAnsiTheme="minorHAnsi"/>
          <w:sz w:val="22"/>
        </w:rPr>
      </w:pPr>
      <w:r w:rsidRPr="00203C40">
        <w:rPr>
          <w:rFonts w:asciiTheme="minorHAnsi" w:hAnsiTheme="minorHAnsi"/>
          <w:sz w:val="22"/>
        </w:rPr>
        <w:t>Work out the concentration of S</w:t>
      </w:r>
      <w:r w:rsidRPr="00203C40">
        <w:rPr>
          <w:rFonts w:asciiTheme="minorHAnsi" w:hAnsiTheme="minorHAnsi"/>
          <w:sz w:val="22"/>
          <w:vertAlign w:val="subscript"/>
        </w:rPr>
        <w:t>2</w:t>
      </w:r>
      <w:r w:rsidRPr="00203C40">
        <w:rPr>
          <w:rFonts w:asciiTheme="minorHAnsi" w:hAnsiTheme="minorHAnsi"/>
          <w:sz w:val="22"/>
        </w:rPr>
        <w:t>O</w:t>
      </w:r>
      <w:r w:rsidRPr="00203C40">
        <w:rPr>
          <w:rFonts w:asciiTheme="minorHAnsi" w:hAnsiTheme="minorHAnsi"/>
          <w:sz w:val="22"/>
          <w:vertAlign w:val="subscript"/>
        </w:rPr>
        <w:t>8</w:t>
      </w:r>
      <w:r w:rsidRPr="00203C40">
        <w:rPr>
          <w:rFonts w:asciiTheme="minorHAnsi" w:hAnsiTheme="minorHAnsi"/>
          <w:sz w:val="22"/>
          <w:vertAlign w:val="superscript"/>
        </w:rPr>
        <w:t>2–</w:t>
      </w:r>
      <w:r w:rsidRPr="00203C40">
        <w:rPr>
          <w:rFonts w:asciiTheme="minorHAnsi" w:hAnsiTheme="minorHAnsi"/>
          <w:sz w:val="22"/>
        </w:rPr>
        <w:t>(</w:t>
      </w:r>
      <w:proofErr w:type="spellStart"/>
      <w:r w:rsidRPr="00203C40">
        <w:rPr>
          <w:rFonts w:asciiTheme="minorHAnsi" w:hAnsiTheme="minorHAnsi"/>
          <w:sz w:val="22"/>
        </w:rPr>
        <w:t>aq</w:t>
      </w:r>
      <w:proofErr w:type="spellEnd"/>
      <w:r w:rsidRPr="00203C40">
        <w:rPr>
          <w:rFonts w:asciiTheme="minorHAnsi" w:hAnsiTheme="minorHAnsi"/>
          <w:sz w:val="22"/>
        </w:rPr>
        <w:t>) that you used in each of your experiments.</w:t>
      </w:r>
    </w:p>
    <w:p w14:paraId="15D9FD9E" w14:textId="2DE8ED46" w:rsidR="00203C40" w:rsidRPr="00203C40" w:rsidRDefault="00203C40" w:rsidP="004231C3">
      <w:pPr>
        <w:pStyle w:val="Body"/>
        <w:numPr>
          <w:ilvl w:val="0"/>
          <w:numId w:val="31"/>
        </w:numPr>
        <w:rPr>
          <w:rFonts w:asciiTheme="minorHAnsi" w:hAnsiTheme="minorHAnsi"/>
          <w:sz w:val="22"/>
        </w:rPr>
      </w:pPr>
      <w:r w:rsidRPr="00203C40">
        <w:rPr>
          <w:rFonts w:asciiTheme="minorHAnsi" w:hAnsiTheme="minorHAnsi"/>
          <w:sz w:val="22"/>
        </w:rPr>
        <w:lastRenderedPageBreak/>
        <w:t>Rearrange the rate equation so that you can find the rate constant, with units, for the reaction. You will need both the concentration of S</w:t>
      </w:r>
      <w:r w:rsidRPr="00203C40">
        <w:rPr>
          <w:rFonts w:asciiTheme="minorHAnsi" w:hAnsiTheme="minorHAnsi"/>
          <w:sz w:val="22"/>
          <w:vertAlign w:val="subscript"/>
        </w:rPr>
        <w:t>2</w:t>
      </w:r>
      <w:r w:rsidRPr="00203C40">
        <w:rPr>
          <w:rFonts w:asciiTheme="minorHAnsi" w:hAnsiTheme="minorHAnsi"/>
          <w:sz w:val="22"/>
        </w:rPr>
        <w:t>O</w:t>
      </w:r>
      <w:r w:rsidRPr="00203C40">
        <w:rPr>
          <w:rFonts w:asciiTheme="minorHAnsi" w:hAnsiTheme="minorHAnsi"/>
          <w:sz w:val="22"/>
          <w:vertAlign w:val="subscript"/>
        </w:rPr>
        <w:t>8</w:t>
      </w:r>
      <w:r w:rsidRPr="00203C40">
        <w:rPr>
          <w:rFonts w:asciiTheme="minorHAnsi" w:hAnsiTheme="minorHAnsi"/>
          <w:sz w:val="22"/>
          <w:vertAlign w:val="superscript"/>
        </w:rPr>
        <w:t>2–</w:t>
      </w:r>
      <w:r w:rsidRPr="00203C40">
        <w:rPr>
          <w:rFonts w:asciiTheme="minorHAnsi" w:hAnsiTheme="minorHAnsi"/>
          <w:sz w:val="22"/>
        </w:rPr>
        <w:t xml:space="preserve"> ions and the gradient of your graph. </w:t>
      </w:r>
    </w:p>
    <w:p w14:paraId="374E6381" w14:textId="77777777" w:rsidR="00892870" w:rsidRDefault="00892870" w:rsidP="00892870">
      <w:pPr>
        <w:rPr>
          <w:b/>
        </w:rPr>
      </w:pPr>
      <w:r w:rsidRPr="00892870">
        <w:rPr>
          <w:b/>
        </w:rPr>
        <w:t>Extension Opportunities</w:t>
      </w:r>
    </w:p>
    <w:p w14:paraId="7E5639DC" w14:textId="20CDBD32" w:rsidR="00203C40" w:rsidRPr="00187BE6" w:rsidRDefault="00203C40" w:rsidP="006E3121">
      <w:pPr>
        <w:pStyle w:val="Body"/>
        <w:numPr>
          <w:ilvl w:val="0"/>
          <w:numId w:val="32"/>
        </w:numPr>
        <w:spacing w:after="0"/>
        <w:rPr>
          <w:rFonts w:asciiTheme="minorHAnsi" w:hAnsiTheme="minorHAnsi"/>
          <w:sz w:val="22"/>
        </w:rPr>
      </w:pPr>
      <w:r w:rsidRPr="00187BE6">
        <w:rPr>
          <w:rFonts w:asciiTheme="minorHAnsi" w:hAnsiTheme="minorHAnsi"/>
          <w:sz w:val="22"/>
        </w:rPr>
        <w:t>Look back at the procedure and introduction to the task.</w:t>
      </w:r>
    </w:p>
    <w:p w14:paraId="22524C75" w14:textId="5A8FAB05" w:rsidR="00F6187A" w:rsidRPr="00187BE6" w:rsidRDefault="00203C40" w:rsidP="006E3121">
      <w:pPr>
        <w:pStyle w:val="Body"/>
        <w:numPr>
          <w:ilvl w:val="0"/>
          <w:numId w:val="29"/>
        </w:numPr>
        <w:spacing w:after="0"/>
        <w:rPr>
          <w:rFonts w:asciiTheme="minorHAnsi" w:hAnsiTheme="minorHAnsi" w:cs="Arial"/>
          <w:sz w:val="22"/>
        </w:rPr>
      </w:pPr>
      <w:r w:rsidRPr="00187BE6">
        <w:rPr>
          <w:rFonts w:asciiTheme="minorHAnsi" w:hAnsiTheme="minorHAnsi"/>
          <w:sz w:val="22"/>
        </w:rPr>
        <w:t xml:space="preserve">The initial rate of reaction is shown as </w:t>
      </w:r>
      <w:r w:rsidRPr="00187BE6">
        <w:rPr>
          <w:rFonts w:asciiTheme="minorHAnsi" w:hAnsiTheme="minorHAnsi" w:cs="Arial"/>
          <w:sz w:val="22"/>
        </w:rPr>
        <w:t xml:space="preserve"> </w:t>
      </w:r>
      <w:r w:rsidRPr="00187BE6">
        <w:rPr>
          <w:rFonts w:asciiTheme="minorHAnsi" w:hAnsiTheme="minorHAnsi" w:cs="Arial"/>
          <w:sz w:val="22"/>
        </w:rPr>
        <w:fldChar w:fldCharType="begin"/>
      </w:r>
      <w:r w:rsidRPr="00187BE6">
        <w:rPr>
          <w:rFonts w:asciiTheme="minorHAnsi" w:hAnsiTheme="minorHAnsi" w:cs="Arial"/>
          <w:sz w:val="22"/>
        </w:rPr>
        <w:instrText xml:space="preserve"> EQ \F(2 </w:instrText>
      </w:r>
      <w:r w:rsidRPr="00187BE6">
        <w:rPr>
          <w:rFonts w:asciiTheme="minorHAnsi" w:hAnsiTheme="minorHAnsi" w:cs="Arial"/>
          <w:sz w:val="22"/>
        </w:rPr>
        <w:sym w:font="Symbol" w:char="F0B4"/>
      </w:r>
      <w:r w:rsidRPr="00187BE6">
        <w:rPr>
          <w:rFonts w:asciiTheme="minorHAnsi" w:hAnsiTheme="minorHAnsi" w:cs="Arial"/>
          <w:sz w:val="22"/>
        </w:rPr>
        <w:instrText xml:space="preserve"> 10</w:instrText>
      </w:r>
      <w:r w:rsidRPr="00187BE6">
        <w:rPr>
          <w:rFonts w:asciiTheme="minorHAnsi" w:hAnsiTheme="minorHAnsi" w:cs="Arial"/>
          <w:sz w:val="22"/>
          <w:vertAlign w:val="superscript"/>
        </w:rPr>
        <w:instrText>–3</w:instrText>
      </w:r>
      <w:r w:rsidRPr="00187BE6">
        <w:rPr>
          <w:rFonts w:asciiTheme="minorHAnsi" w:hAnsiTheme="minorHAnsi" w:cs="Arial"/>
          <w:sz w:val="22"/>
        </w:rPr>
        <w:instrText>,</w:instrText>
      </w:r>
      <w:r w:rsidRPr="00187BE6">
        <w:rPr>
          <w:rFonts w:asciiTheme="minorHAnsi" w:hAnsiTheme="minorHAnsi" w:cs="Arial"/>
          <w:i/>
          <w:sz w:val="22"/>
        </w:rPr>
        <w:instrText>t</w:instrText>
      </w:r>
      <w:r w:rsidRPr="00187BE6">
        <w:rPr>
          <w:rFonts w:asciiTheme="minorHAnsi" w:hAnsiTheme="minorHAnsi" w:cs="Arial"/>
          <w:sz w:val="22"/>
        </w:rPr>
        <w:instrText xml:space="preserve">) </w:instrText>
      </w:r>
      <w:r w:rsidRPr="00187BE6">
        <w:rPr>
          <w:rFonts w:asciiTheme="minorHAnsi" w:hAnsiTheme="minorHAnsi" w:cs="Arial"/>
          <w:sz w:val="22"/>
        </w:rPr>
        <w:fldChar w:fldCharType="end"/>
      </w:r>
      <w:r w:rsidRPr="00187BE6">
        <w:rPr>
          <w:rFonts w:asciiTheme="minorHAnsi" w:hAnsiTheme="minorHAnsi" w:cs="Arial"/>
          <w:sz w:val="22"/>
        </w:rPr>
        <w:t xml:space="preserve"> </w:t>
      </w:r>
      <w:proofErr w:type="spellStart"/>
      <w:r w:rsidRPr="00187BE6">
        <w:rPr>
          <w:rFonts w:asciiTheme="minorHAnsi" w:hAnsiTheme="minorHAnsi" w:cs="Arial"/>
          <w:sz w:val="22"/>
        </w:rPr>
        <w:t>mol</w:t>
      </w:r>
      <w:proofErr w:type="spellEnd"/>
      <w:r w:rsidRPr="00187BE6">
        <w:rPr>
          <w:rFonts w:asciiTheme="minorHAnsi" w:hAnsiTheme="minorHAnsi" w:cs="Arial"/>
          <w:sz w:val="22"/>
        </w:rPr>
        <w:t xml:space="preserve"> </w:t>
      </w:r>
      <w:proofErr w:type="spellStart"/>
      <w:r w:rsidRPr="00187BE6">
        <w:rPr>
          <w:rFonts w:asciiTheme="minorHAnsi" w:hAnsiTheme="minorHAnsi" w:cs="Arial"/>
          <w:sz w:val="22"/>
        </w:rPr>
        <w:t>dm</w:t>
      </w:r>
      <w:proofErr w:type="spellEnd"/>
      <w:r w:rsidRPr="00187BE6">
        <w:rPr>
          <w:rFonts w:asciiTheme="minorHAnsi" w:hAnsiTheme="minorHAnsi" w:cs="Arial"/>
          <w:sz w:val="22"/>
          <w:vertAlign w:val="superscript"/>
        </w:rPr>
        <w:t>–3</w:t>
      </w:r>
      <w:r w:rsidRPr="00187BE6">
        <w:rPr>
          <w:rFonts w:asciiTheme="minorHAnsi" w:hAnsiTheme="minorHAnsi" w:cs="Arial"/>
          <w:sz w:val="22"/>
        </w:rPr>
        <w:t xml:space="preserve"> s</w:t>
      </w:r>
      <w:r w:rsidRPr="00187BE6">
        <w:rPr>
          <w:rFonts w:asciiTheme="minorHAnsi" w:hAnsiTheme="minorHAnsi" w:cs="Arial"/>
          <w:sz w:val="22"/>
          <w:vertAlign w:val="superscript"/>
        </w:rPr>
        <w:t>–1</w:t>
      </w:r>
      <w:r w:rsidR="00F6187A" w:rsidRPr="00187BE6">
        <w:rPr>
          <w:rFonts w:asciiTheme="minorHAnsi" w:hAnsiTheme="minorHAnsi" w:cs="Arial"/>
          <w:sz w:val="22"/>
        </w:rPr>
        <w:t xml:space="preserve"> </w:t>
      </w:r>
    </w:p>
    <w:p w14:paraId="2B659884" w14:textId="03A9CD03" w:rsidR="00203C40" w:rsidRPr="00187BE6" w:rsidRDefault="00203C40" w:rsidP="006E3121">
      <w:pPr>
        <w:pStyle w:val="Body"/>
        <w:spacing w:after="0"/>
        <w:ind w:left="1080"/>
        <w:rPr>
          <w:rFonts w:asciiTheme="minorHAnsi" w:hAnsiTheme="minorHAnsi" w:cs="Arial"/>
          <w:sz w:val="22"/>
        </w:rPr>
      </w:pPr>
      <w:r w:rsidRPr="00187BE6">
        <w:rPr>
          <w:rFonts w:asciiTheme="minorHAnsi" w:hAnsiTheme="minorHAnsi" w:cs="Arial"/>
          <w:sz w:val="22"/>
        </w:rPr>
        <w:t xml:space="preserve">Show that this </w:t>
      </w:r>
      <w:r w:rsidR="00276EE7">
        <w:rPr>
          <w:rFonts w:asciiTheme="minorHAnsi" w:hAnsiTheme="minorHAnsi" w:cs="Arial"/>
          <w:sz w:val="22"/>
        </w:rPr>
        <w:t xml:space="preserve">corresponds to </w:t>
      </w:r>
      <w:r w:rsidRPr="00187BE6">
        <w:rPr>
          <w:rFonts w:asciiTheme="minorHAnsi" w:hAnsiTheme="minorHAnsi" w:cs="Arial"/>
          <w:sz w:val="22"/>
        </w:rPr>
        <w:t xml:space="preserve">the rate of disappearance of </w:t>
      </w:r>
      <w:proofErr w:type="gramStart"/>
      <w:r w:rsidRPr="00187BE6">
        <w:rPr>
          <w:rFonts w:ascii="Verdana" w:hAnsi="Verdana" w:cs="Arial"/>
          <w:sz w:val="22"/>
        </w:rPr>
        <w:t>I</w:t>
      </w:r>
      <w:proofErr w:type="gramEnd"/>
      <w:r w:rsidRPr="00187BE6">
        <w:rPr>
          <w:rFonts w:asciiTheme="minorHAnsi" w:hAnsiTheme="minorHAnsi" w:cs="Arial"/>
          <w:sz w:val="22"/>
          <w:vertAlign w:val="superscript"/>
        </w:rPr>
        <w:t>–</w:t>
      </w:r>
      <w:r w:rsidRPr="00187BE6">
        <w:rPr>
          <w:rFonts w:asciiTheme="minorHAnsi" w:hAnsiTheme="minorHAnsi" w:cs="Arial"/>
          <w:sz w:val="22"/>
        </w:rPr>
        <w:t xml:space="preserve"> ions in each experiment.</w:t>
      </w:r>
    </w:p>
    <w:p w14:paraId="694E2143" w14:textId="281F258C" w:rsidR="00F6187A" w:rsidRPr="00187BE6" w:rsidRDefault="00203C40" w:rsidP="006E3121">
      <w:pPr>
        <w:pStyle w:val="Body"/>
        <w:numPr>
          <w:ilvl w:val="0"/>
          <w:numId w:val="29"/>
        </w:numPr>
        <w:spacing w:after="0"/>
        <w:rPr>
          <w:rFonts w:asciiTheme="minorHAnsi" w:hAnsiTheme="minorHAnsi"/>
          <w:sz w:val="22"/>
        </w:rPr>
      </w:pPr>
      <w:r w:rsidRPr="00187BE6">
        <w:rPr>
          <w:rFonts w:asciiTheme="minorHAnsi" w:hAnsiTheme="minorHAnsi"/>
          <w:sz w:val="22"/>
        </w:rPr>
        <w:t>The concentration of iodide ions, [</w:t>
      </w:r>
      <w:r w:rsidRPr="00187BE6">
        <w:rPr>
          <w:rFonts w:ascii="Verdana" w:hAnsi="Verdana"/>
          <w:sz w:val="22"/>
        </w:rPr>
        <w:t>I</w:t>
      </w:r>
      <w:r w:rsidRPr="00187BE6">
        <w:rPr>
          <w:rFonts w:asciiTheme="minorHAnsi" w:hAnsiTheme="minorHAnsi"/>
          <w:sz w:val="22"/>
          <w:vertAlign w:val="superscript"/>
        </w:rPr>
        <w:t>–</w:t>
      </w:r>
      <w:r w:rsidRPr="00187BE6">
        <w:rPr>
          <w:rFonts w:asciiTheme="minorHAnsi" w:hAnsiTheme="minorHAnsi"/>
          <w:sz w:val="22"/>
        </w:rPr>
        <w:t>(</w:t>
      </w:r>
      <w:proofErr w:type="spellStart"/>
      <w:r w:rsidRPr="00187BE6">
        <w:rPr>
          <w:rFonts w:asciiTheme="minorHAnsi" w:hAnsiTheme="minorHAnsi"/>
          <w:sz w:val="22"/>
        </w:rPr>
        <w:t>aq</w:t>
      </w:r>
      <w:proofErr w:type="spellEnd"/>
      <w:r w:rsidRPr="00187BE6">
        <w:rPr>
          <w:rFonts w:asciiTheme="minorHAnsi" w:hAnsiTheme="minorHAnsi"/>
          <w:sz w:val="22"/>
        </w:rPr>
        <w:t>)]</w:t>
      </w:r>
      <w:r w:rsidR="00187BE6">
        <w:rPr>
          <w:rFonts w:asciiTheme="minorHAnsi" w:hAnsiTheme="minorHAnsi"/>
          <w:sz w:val="22"/>
        </w:rPr>
        <w:t>,</w:t>
      </w:r>
      <w:r w:rsidRPr="00187BE6">
        <w:rPr>
          <w:rFonts w:asciiTheme="minorHAnsi" w:hAnsiTheme="minorHAnsi"/>
          <w:sz w:val="22"/>
        </w:rPr>
        <w:t xml:space="preserve"> is shown as  </w:t>
      </w:r>
      <w:r w:rsidR="003056D3" w:rsidRPr="003056D3">
        <w:rPr>
          <w:rFonts w:cs="Arial"/>
          <w:position w:val="-22"/>
        </w:rPr>
        <w:object w:dxaOrig="2240" w:dyaOrig="600" w14:anchorId="54825C63">
          <v:shape id="_x0000_i1026" type="#_x0000_t75" style="width:111.95pt;height:29.65pt" o:ole="">
            <v:imagedata r:id="rId13" o:title=""/>
          </v:shape>
          <o:OLEObject Type="Embed" ProgID="Equation.3" ShapeID="_x0000_i1026" DrawAspect="Content" ObjectID="_1558961434" r:id="rId14"/>
        </w:object>
      </w:r>
      <w:r w:rsidRPr="00187BE6">
        <w:rPr>
          <w:rFonts w:asciiTheme="minorHAnsi" w:hAnsiTheme="minorHAnsi"/>
          <w:sz w:val="22"/>
        </w:rPr>
        <w:t xml:space="preserve"> </w:t>
      </w:r>
      <w:proofErr w:type="spellStart"/>
      <w:r w:rsidRPr="00187BE6">
        <w:rPr>
          <w:rFonts w:asciiTheme="minorHAnsi" w:hAnsiTheme="minorHAnsi"/>
          <w:sz w:val="22"/>
        </w:rPr>
        <w:t>mol</w:t>
      </w:r>
      <w:proofErr w:type="spellEnd"/>
      <w:r w:rsidRPr="00187BE6">
        <w:rPr>
          <w:rFonts w:asciiTheme="minorHAnsi" w:hAnsiTheme="minorHAnsi"/>
          <w:sz w:val="22"/>
        </w:rPr>
        <w:t xml:space="preserve"> </w:t>
      </w:r>
      <w:proofErr w:type="spellStart"/>
      <w:r w:rsidRPr="00187BE6">
        <w:rPr>
          <w:rFonts w:asciiTheme="minorHAnsi" w:hAnsiTheme="minorHAnsi"/>
          <w:sz w:val="22"/>
        </w:rPr>
        <w:t>dm</w:t>
      </w:r>
      <w:proofErr w:type="spellEnd"/>
      <w:r w:rsidRPr="00187BE6">
        <w:rPr>
          <w:rFonts w:asciiTheme="minorHAnsi" w:hAnsiTheme="minorHAnsi"/>
          <w:sz w:val="22"/>
          <w:vertAlign w:val="superscript"/>
        </w:rPr>
        <w:t>–3</w:t>
      </w:r>
    </w:p>
    <w:p w14:paraId="73919B0B" w14:textId="24909588" w:rsidR="006E3121" w:rsidRDefault="006E3121" w:rsidP="006E3121">
      <w:pPr>
        <w:pStyle w:val="Body"/>
        <w:spacing w:after="0"/>
        <w:ind w:left="1080"/>
        <w:rPr>
          <w:rFonts w:asciiTheme="minorHAnsi" w:hAnsiTheme="minorHAnsi" w:cs="Arial"/>
          <w:sz w:val="22"/>
        </w:rPr>
      </w:pPr>
      <w:r>
        <w:rPr>
          <w:rFonts w:asciiTheme="minorHAnsi" w:hAnsiTheme="minorHAnsi" w:cs="Arial"/>
          <w:sz w:val="22"/>
        </w:rPr>
        <w:t xml:space="preserve">Show that this </w:t>
      </w:r>
      <w:r w:rsidR="00276EE7">
        <w:rPr>
          <w:rFonts w:asciiTheme="minorHAnsi" w:hAnsiTheme="minorHAnsi" w:cs="Arial"/>
          <w:sz w:val="22"/>
        </w:rPr>
        <w:t>formula</w:t>
      </w:r>
      <w:r>
        <w:rPr>
          <w:rFonts w:asciiTheme="minorHAnsi" w:hAnsiTheme="minorHAnsi" w:cs="Arial"/>
          <w:sz w:val="22"/>
        </w:rPr>
        <w:t xml:space="preserve"> is correct.</w:t>
      </w:r>
    </w:p>
    <w:p w14:paraId="2D27CAD6" w14:textId="77777777" w:rsidR="006E3121" w:rsidRDefault="00203C40" w:rsidP="006E3121">
      <w:pPr>
        <w:pStyle w:val="Body"/>
        <w:numPr>
          <w:ilvl w:val="0"/>
          <w:numId w:val="32"/>
        </w:numPr>
        <w:spacing w:after="0"/>
        <w:rPr>
          <w:rFonts w:asciiTheme="minorHAnsi" w:hAnsiTheme="minorHAnsi"/>
          <w:sz w:val="22"/>
        </w:rPr>
      </w:pPr>
      <w:r w:rsidRPr="00187BE6">
        <w:rPr>
          <w:rFonts w:asciiTheme="minorHAnsi" w:hAnsiTheme="minorHAnsi"/>
          <w:sz w:val="22"/>
        </w:rPr>
        <w:t xml:space="preserve">What evidence is there that the </w:t>
      </w:r>
      <w:r w:rsidR="00370BC8">
        <w:rPr>
          <w:rFonts w:asciiTheme="minorHAnsi" w:hAnsiTheme="minorHAnsi"/>
          <w:sz w:val="22"/>
        </w:rPr>
        <w:t>reaction</w:t>
      </w:r>
      <w:r w:rsidRPr="00187BE6">
        <w:rPr>
          <w:rFonts w:asciiTheme="minorHAnsi" w:hAnsiTheme="minorHAnsi"/>
          <w:sz w:val="22"/>
        </w:rPr>
        <w:t xml:space="preserve"> takes place in more than one step?</w:t>
      </w:r>
      <w:r w:rsidRPr="00187BE6">
        <w:rPr>
          <w:rFonts w:asciiTheme="minorHAnsi" w:hAnsiTheme="minorHAnsi"/>
          <w:sz w:val="22"/>
        </w:rPr>
        <w:tab/>
      </w:r>
    </w:p>
    <w:p w14:paraId="6DCC7391" w14:textId="745741D8" w:rsidR="00203C40" w:rsidRPr="006E3121" w:rsidRDefault="00203C40" w:rsidP="006E3121">
      <w:pPr>
        <w:pStyle w:val="Body"/>
        <w:numPr>
          <w:ilvl w:val="0"/>
          <w:numId w:val="32"/>
        </w:numPr>
        <w:spacing w:after="0"/>
        <w:rPr>
          <w:rFonts w:asciiTheme="minorHAnsi" w:hAnsiTheme="minorHAnsi"/>
          <w:sz w:val="22"/>
        </w:rPr>
      </w:pPr>
      <w:r w:rsidRPr="006E3121">
        <w:rPr>
          <w:rFonts w:asciiTheme="minorHAnsi" w:hAnsiTheme="minorHAnsi"/>
          <w:sz w:val="22"/>
        </w:rPr>
        <w:t>Propose a possible two</w:t>
      </w:r>
      <w:r w:rsidR="003056D3">
        <w:rPr>
          <w:rFonts w:asciiTheme="minorHAnsi" w:hAnsiTheme="minorHAnsi"/>
          <w:sz w:val="22"/>
        </w:rPr>
        <w:t>- or three-</w:t>
      </w:r>
      <w:r w:rsidRPr="006E3121">
        <w:rPr>
          <w:rFonts w:asciiTheme="minorHAnsi" w:hAnsiTheme="minorHAnsi"/>
          <w:sz w:val="22"/>
        </w:rPr>
        <w:t>step mechanism for this reaction assuming that the first step is the rate-determining step.</w:t>
      </w:r>
    </w:p>
    <w:p w14:paraId="26B8B395" w14:textId="77777777" w:rsidR="00BC723D" w:rsidRDefault="00BC723D" w:rsidP="00BC723D">
      <w:pPr>
        <w:pStyle w:val="NoSpacing"/>
        <w:ind w:left="360"/>
      </w:pPr>
    </w:p>
    <w:p w14:paraId="7F520071" w14:textId="77777777" w:rsidR="006E3121" w:rsidRPr="00B73D45" w:rsidRDefault="006E3121" w:rsidP="006E3121">
      <w:pPr>
        <w:rPr>
          <w:b/>
        </w:rPr>
      </w:pPr>
      <w:r>
        <w:rPr>
          <w:rFonts w:cstheme="minorHAnsi"/>
          <w:b/>
        </w:rPr>
        <w:t>Records</w:t>
      </w:r>
    </w:p>
    <w:p w14:paraId="07E7F327" w14:textId="266C4E4A" w:rsidR="006E3121" w:rsidRPr="003B3F3E" w:rsidRDefault="006E3121" w:rsidP="006E3121">
      <w:r>
        <w:t xml:space="preserve">As evidence for the Practical Endorsement, you should have recorded evidence of all your measurements and any relevant observations in a suitable format. </w:t>
      </w:r>
      <w:r w:rsidR="008A5A11">
        <w:t xml:space="preserve">You should also include a record of the equipment that you used, and any adaptations you made to your method while you completed the activity. You should save your </w:t>
      </w:r>
      <w:proofErr w:type="spellStart"/>
      <w:r w:rsidR="008A5A11">
        <w:t>spreadsheet</w:t>
      </w:r>
      <w:proofErr w:type="spellEnd"/>
      <w:r w:rsidR="008A5A11">
        <w:t xml:space="preserve"> with processed data, which will provide a record of the volumes of solutions you used for each experiment. I</w:t>
      </w:r>
      <w:r>
        <w:t xml:space="preserve">f you keep hardcopy records, you may want to include a printout of your </w:t>
      </w:r>
      <w:proofErr w:type="spellStart"/>
      <w:r>
        <w:t>spreadsheet</w:t>
      </w:r>
      <w:proofErr w:type="spellEnd"/>
      <w:r>
        <w:t xml:space="preserve"> data there too. </w:t>
      </w:r>
      <w:r>
        <w:rPr>
          <w:b/>
        </w:rPr>
        <w:t>All work should be clearly dated.</w:t>
      </w:r>
    </w:p>
    <w:p w14:paraId="6867DBA2" w14:textId="77777777" w:rsidR="006E3121" w:rsidRDefault="006E3121" w:rsidP="006E3121"/>
    <w:p w14:paraId="7361C617" w14:textId="77777777" w:rsidR="006E3121" w:rsidRDefault="006E3121" w:rsidP="006E3121">
      <w:r>
        <w:t>In addition, in preparation for the assessment of practical work in the written examinations and to help you develop your understanding of the underlying chemical theory, you should complete the questions in the Analysis and Extension Opportunities sections. For calculations, you should show full workings and give final answers to the appropriate number of significant figures.</w:t>
      </w:r>
    </w:p>
    <w:p w14:paraId="1A7E0EEC" w14:textId="751D47A2" w:rsidR="00E24976" w:rsidRDefault="00E24976" w:rsidP="006E3121"/>
    <w:sectPr w:rsidR="00E24976" w:rsidSect="00E24976">
      <w:headerReference w:type="default" r:id="rId15"/>
      <w:footerReference w:type="default" r:id="rId16"/>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0D14A" w14:textId="77777777" w:rsidR="00E24976" w:rsidRDefault="00E24976">
      <w:r>
        <w:separator/>
      </w:r>
    </w:p>
  </w:endnote>
  <w:endnote w:type="continuationSeparator" w:id="0">
    <w:p w14:paraId="1824CA83" w14:textId="77777777" w:rsidR="00E24976" w:rsidRDefault="00E2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FB223" w14:textId="77777777" w:rsidR="009C73BE" w:rsidRPr="000C304F" w:rsidRDefault="009C73BE" w:rsidP="009C73BE">
    <w:pPr>
      <w:pStyle w:val="Footer"/>
      <w:tabs>
        <w:tab w:val="clear" w:pos="9026"/>
        <w:tab w:val="right" w:pos="10206"/>
      </w:tabs>
      <w:jc w:val="center"/>
      <w:rPr>
        <w:i/>
      </w:rPr>
    </w:pPr>
    <w:r w:rsidRPr="00A12E30">
      <w:rPr>
        <w:i/>
      </w:rPr>
      <w:t xml:space="preserve">This document may have </w:t>
    </w:r>
    <w:r>
      <w:rPr>
        <w:i/>
      </w:rPr>
      <w:t>modified</w:t>
    </w:r>
    <w:r w:rsidRPr="00A12E30">
      <w:rPr>
        <w:i/>
      </w:rPr>
      <w:t xml:space="preserve"> from the original –</w:t>
    </w:r>
    <w:r>
      <w:rPr>
        <w:i/>
      </w:rPr>
      <w:t xml:space="preserve"> check the master version</w:t>
    </w:r>
    <w:r w:rsidRPr="00A12E30">
      <w:rPr>
        <w:i/>
      </w:rPr>
      <w:t xml:space="preserve"> on OCR Interchange if in doubt.</w:t>
    </w:r>
  </w:p>
  <w:p w14:paraId="0AFB7693" w14:textId="255804FC" w:rsidR="002E12A6" w:rsidRDefault="009C73BE" w:rsidP="003056D3">
    <w:pPr>
      <w:pStyle w:val="Footer"/>
      <w:tabs>
        <w:tab w:val="clear" w:pos="9026"/>
        <w:tab w:val="right" w:pos="10206"/>
      </w:tabs>
    </w:pPr>
    <w:r>
      <w:t>© OCR 2016</w:t>
    </w:r>
    <w:r>
      <w:tab/>
      <w:t xml:space="preserve">Page </w:t>
    </w:r>
    <w:r>
      <w:fldChar w:fldCharType="begin"/>
    </w:r>
    <w:r>
      <w:instrText xml:space="preserve"> PAGE   \* MERGEFORMAT </w:instrText>
    </w:r>
    <w:r>
      <w:fldChar w:fldCharType="separate"/>
    </w:r>
    <w:r w:rsidR="0073198D">
      <w:rPr>
        <w:noProof/>
      </w:rPr>
      <w:t>1</w:t>
    </w:r>
    <w:r>
      <w:rPr>
        <w:noProof/>
      </w:rPr>
      <w:fldChar w:fldCharType="end"/>
    </w:r>
    <w:r w:rsidR="002C56BF">
      <w:tab/>
      <w:t>v2.</w:t>
    </w:r>
    <w:r w:rsidR="0073198D">
      <w:t>2 – 14 June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0D67E" w14:textId="77777777" w:rsidR="00E24976" w:rsidRDefault="00E24976">
      <w:r>
        <w:separator/>
      </w:r>
    </w:p>
  </w:footnote>
  <w:footnote w:type="continuationSeparator" w:id="0">
    <w:p w14:paraId="5FAB00DD" w14:textId="77777777" w:rsidR="00E24976" w:rsidRDefault="00E249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3A25E" w14:textId="4FB7A840" w:rsidR="00E24976" w:rsidRPr="00530C8E" w:rsidRDefault="0072708D" w:rsidP="00E24976">
    <w:pPr>
      <w:pStyle w:val="Header"/>
      <w:jc w:val="right"/>
      <w:rPr>
        <w:b/>
        <w:sz w:val="18"/>
        <w:szCs w:val="18"/>
      </w:rPr>
    </w:pPr>
    <w:r>
      <w:rPr>
        <w:noProof/>
        <w:lang w:eastAsia="en-GB"/>
      </w:rPr>
      <w:drawing>
        <wp:anchor distT="0" distB="0" distL="114300" distR="114300" simplePos="0" relativeHeight="251657216" behindDoc="1" locked="0" layoutInCell="1" allowOverlap="1" wp14:anchorId="378DACF3" wp14:editId="5130BE78">
          <wp:simplePos x="0" y="0"/>
          <wp:positionH relativeFrom="column">
            <wp:posOffset>-127635</wp:posOffset>
          </wp:positionH>
          <wp:positionV relativeFrom="paragraph">
            <wp:posOffset>-265430</wp:posOffset>
          </wp:positionV>
          <wp:extent cx="1476375" cy="609600"/>
          <wp:effectExtent l="0" t="0" r="9525" b="0"/>
          <wp:wrapTight wrapText="bothSides">
            <wp:wrapPolygon edited="0">
              <wp:start x="0" y="0"/>
              <wp:lineTo x="0" y="20925"/>
              <wp:lineTo x="21461" y="20925"/>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60960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Pr="00530C8E">
      <w:rPr>
        <w:b/>
        <w:sz w:val="18"/>
        <w:szCs w:val="18"/>
      </w:rPr>
      <w:t>P</w:t>
    </w:r>
    <w:r w:rsidR="002E12A6">
      <w:rPr>
        <w:b/>
        <w:sz w:val="18"/>
        <w:szCs w:val="18"/>
      </w:rPr>
      <w:t>ractical Endorsement GCE Chemistry</w:t>
    </w:r>
    <w:r w:rsidRPr="00530C8E">
      <w:rPr>
        <w:b/>
        <w:sz w:val="18"/>
        <w:szCs w:val="18"/>
      </w:rPr>
      <w:t xml:space="preserve"> </w:t>
    </w:r>
  </w:p>
  <w:p w14:paraId="6098D1EE" w14:textId="77777777" w:rsidR="00E24976" w:rsidRDefault="0072708D" w:rsidP="00E24976">
    <w:pPr>
      <w:pStyle w:val="Header"/>
      <w:jc w:val="right"/>
      <w:rPr>
        <w:b/>
        <w:sz w:val="18"/>
        <w:szCs w:val="18"/>
      </w:rPr>
    </w:pPr>
    <w:r w:rsidRPr="00530C8E">
      <w:rPr>
        <w:b/>
        <w:sz w:val="18"/>
        <w:szCs w:val="18"/>
      </w:rPr>
      <w:t xml:space="preserve"> </w:t>
    </w:r>
    <w:r>
      <w:rPr>
        <w:b/>
        <w:sz w:val="18"/>
        <w:szCs w:val="18"/>
      </w:rPr>
      <w:t>PAG</w:t>
    </w:r>
    <w:r w:rsidR="002E12A6">
      <w:rPr>
        <w:b/>
        <w:sz w:val="18"/>
        <w:szCs w:val="18"/>
      </w:rPr>
      <w:t>1</w:t>
    </w:r>
    <w:r w:rsidR="00CD36BD">
      <w:rPr>
        <w:b/>
        <w:sz w:val="18"/>
        <w:szCs w:val="18"/>
      </w:rPr>
      <w:t>0</w:t>
    </w:r>
    <w:r w:rsidR="002E12A6">
      <w:rPr>
        <w:b/>
        <w:sz w:val="18"/>
        <w:szCs w:val="18"/>
      </w:rPr>
      <w:t xml:space="preserve"> </w:t>
    </w:r>
    <w:r w:rsidR="00CD36BD">
      <w:rPr>
        <w:b/>
        <w:sz w:val="18"/>
        <w:szCs w:val="18"/>
      </w:rPr>
      <w:t>Rate of reaction – initial rate method</w:t>
    </w:r>
  </w:p>
  <w:p w14:paraId="61BA72DF" w14:textId="0558D99A" w:rsidR="00E24976" w:rsidRDefault="0072708D" w:rsidP="00E24976">
    <w:pPr>
      <w:pStyle w:val="Header"/>
      <w:jc w:val="right"/>
      <w:rPr>
        <w:b/>
        <w:sz w:val="18"/>
        <w:szCs w:val="18"/>
      </w:rPr>
    </w:pPr>
    <w:r>
      <w:rPr>
        <w:b/>
        <w:sz w:val="18"/>
        <w:szCs w:val="18"/>
      </w:rPr>
      <w:t>1</w:t>
    </w:r>
    <w:r w:rsidR="00CD36BD">
      <w:rPr>
        <w:b/>
        <w:sz w:val="18"/>
        <w:szCs w:val="18"/>
      </w:rPr>
      <w:t>0</w:t>
    </w:r>
    <w:r>
      <w:rPr>
        <w:b/>
        <w:sz w:val="18"/>
        <w:szCs w:val="18"/>
      </w:rPr>
      <w:t xml:space="preserve">.1 </w:t>
    </w:r>
    <w:r w:rsidR="00CD36BD" w:rsidRPr="00CD36BD">
      <w:rPr>
        <w:b/>
        <w:sz w:val="18"/>
        <w:szCs w:val="18"/>
      </w:rPr>
      <w:t xml:space="preserve">Rates </w:t>
    </w:r>
    <w:r w:rsidR="00187BE6">
      <w:rPr>
        <w:b/>
        <w:sz w:val="18"/>
        <w:szCs w:val="18"/>
      </w:rPr>
      <w:t>–</w:t>
    </w:r>
    <w:r w:rsidR="00CD36BD" w:rsidRPr="00CD36BD">
      <w:rPr>
        <w:b/>
        <w:sz w:val="18"/>
        <w:szCs w:val="18"/>
      </w:rPr>
      <w:t xml:space="preserve"> iodine clock</w:t>
    </w:r>
  </w:p>
  <w:p w14:paraId="48D5C5EE" w14:textId="5F99A192" w:rsidR="00711954" w:rsidRDefault="004E2EEA" w:rsidP="00E24976">
    <w:pPr>
      <w:pStyle w:val="Header"/>
      <w:jc w:val="right"/>
      <w:rPr>
        <w:b/>
        <w:sz w:val="18"/>
        <w:szCs w:val="18"/>
      </w:rPr>
    </w:pPr>
    <w:r>
      <w:rPr>
        <w:b/>
        <w:sz w:val="18"/>
        <w:szCs w:val="18"/>
      </w:rPr>
      <w:t>LEARNER</w:t>
    </w:r>
  </w:p>
  <w:p w14:paraId="4C170B09" w14:textId="77777777" w:rsidR="00E24976" w:rsidRDefault="00E24976" w:rsidP="00E24976">
    <w:pPr>
      <w:pStyle w:val="Header"/>
      <w:jc w:val="right"/>
      <w:rPr>
        <w:b/>
        <w:sz w:val="18"/>
        <w:szCs w:val="18"/>
      </w:rPr>
    </w:pPr>
  </w:p>
  <w:p w14:paraId="2B0F2E5D" w14:textId="77777777" w:rsidR="00E24976" w:rsidRPr="00530C8E" w:rsidRDefault="00E24976" w:rsidP="00E24976">
    <w:pPr>
      <w:pStyle w:val="Header"/>
      <w:jc w:val="right"/>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D02"/>
    <w:multiLevelType w:val="hybridMultilevel"/>
    <w:tmpl w:val="6A9A2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7965A9"/>
    <w:multiLevelType w:val="hybridMultilevel"/>
    <w:tmpl w:val="92EE5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3E7D5D"/>
    <w:multiLevelType w:val="hybridMultilevel"/>
    <w:tmpl w:val="62AA91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8C518F8"/>
    <w:multiLevelType w:val="hybridMultilevel"/>
    <w:tmpl w:val="987A19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5063ED"/>
    <w:multiLevelType w:val="hybridMultilevel"/>
    <w:tmpl w:val="1194C6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F044F01"/>
    <w:multiLevelType w:val="hybridMultilevel"/>
    <w:tmpl w:val="62DAB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DF1AC4"/>
    <w:multiLevelType w:val="hybridMultilevel"/>
    <w:tmpl w:val="B4A6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3041EF"/>
    <w:multiLevelType w:val="hybridMultilevel"/>
    <w:tmpl w:val="0FE88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5B7FDB"/>
    <w:multiLevelType w:val="hybridMultilevel"/>
    <w:tmpl w:val="9BE40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DC0C89"/>
    <w:multiLevelType w:val="hybridMultilevel"/>
    <w:tmpl w:val="4E105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FC1BEC"/>
    <w:multiLevelType w:val="hybridMultilevel"/>
    <w:tmpl w:val="05362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5728E1"/>
    <w:multiLevelType w:val="hybridMultilevel"/>
    <w:tmpl w:val="E37CA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8974A2A"/>
    <w:multiLevelType w:val="hybridMultilevel"/>
    <w:tmpl w:val="E048B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DD5E80"/>
    <w:multiLevelType w:val="hybridMultilevel"/>
    <w:tmpl w:val="4B5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50FCB"/>
    <w:multiLevelType w:val="hybridMultilevel"/>
    <w:tmpl w:val="11EE1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4F7961"/>
    <w:multiLevelType w:val="hybridMultilevel"/>
    <w:tmpl w:val="E778A6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A206DB3"/>
    <w:multiLevelType w:val="hybridMultilevel"/>
    <w:tmpl w:val="6EA8B6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A5F5412"/>
    <w:multiLevelType w:val="hybridMultilevel"/>
    <w:tmpl w:val="1A8E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B2F07B8"/>
    <w:multiLevelType w:val="hybridMultilevel"/>
    <w:tmpl w:val="F7DC6080"/>
    <w:lvl w:ilvl="0" w:tplc="B4C2F49E">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7C528A"/>
    <w:multiLevelType w:val="hybridMultilevel"/>
    <w:tmpl w:val="62CE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B9012D"/>
    <w:multiLevelType w:val="hybridMultilevel"/>
    <w:tmpl w:val="82E40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326EF3"/>
    <w:multiLevelType w:val="hybridMultilevel"/>
    <w:tmpl w:val="47E81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4F48560B"/>
    <w:multiLevelType w:val="hybridMultilevel"/>
    <w:tmpl w:val="6D748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165549B"/>
    <w:multiLevelType w:val="hybridMultilevel"/>
    <w:tmpl w:val="0E38E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4A03496"/>
    <w:multiLevelType w:val="hybridMultilevel"/>
    <w:tmpl w:val="7230278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59A7185A"/>
    <w:multiLevelType w:val="hybridMultilevel"/>
    <w:tmpl w:val="05362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F300D48"/>
    <w:multiLevelType w:val="hybridMultilevel"/>
    <w:tmpl w:val="5600D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0781C31"/>
    <w:multiLevelType w:val="hybridMultilevel"/>
    <w:tmpl w:val="988E2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2E131D"/>
    <w:multiLevelType w:val="hybridMultilevel"/>
    <w:tmpl w:val="F24876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CF551D1"/>
    <w:multiLevelType w:val="hybridMultilevel"/>
    <w:tmpl w:val="FD02B8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746344F7"/>
    <w:multiLevelType w:val="hybridMultilevel"/>
    <w:tmpl w:val="68EEE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F8C73E0"/>
    <w:multiLevelType w:val="hybridMultilevel"/>
    <w:tmpl w:val="325C3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23"/>
  </w:num>
  <w:num w:numId="5">
    <w:abstractNumId w:val="8"/>
  </w:num>
  <w:num w:numId="6">
    <w:abstractNumId w:val="22"/>
  </w:num>
  <w:num w:numId="7">
    <w:abstractNumId w:val="17"/>
  </w:num>
  <w:num w:numId="8">
    <w:abstractNumId w:val="18"/>
  </w:num>
  <w:num w:numId="9">
    <w:abstractNumId w:val="19"/>
  </w:num>
  <w:num w:numId="10">
    <w:abstractNumId w:val="3"/>
  </w:num>
  <w:num w:numId="11">
    <w:abstractNumId w:val="15"/>
  </w:num>
  <w:num w:numId="12">
    <w:abstractNumId w:val="30"/>
  </w:num>
  <w:num w:numId="13">
    <w:abstractNumId w:val="14"/>
  </w:num>
  <w:num w:numId="14">
    <w:abstractNumId w:val="29"/>
  </w:num>
  <w:num w:numId="15">
    <w:abstractNumId w:val="2"/>
  </w:num>
  <w:num w:numId="16">
    <w:abstractNumId w:val="28"/>
  </w:num>
  <w:num w:numId="17">
    <w:abstractNumId w:val="26"/>
  </w:num>
  <w:num w:numId="18">
    <w:abstractNumId w:val="4"/>
  </w:num>
  <w:num w:numId="19">
    <w:abstractNumId w:val="21"/>
  </w:num>
  <w:num w:numId="20">
    <w:abstractNumId w:val="7"/>
  </w:num>
  <w:num w:numId="21">
    <w:abstractNumId w:val="11"/>
  </w:num>
  <w:num w:numId="22">
    <w:abstractNumId w:val="31"/>
  </w:num>
  <w:num w:numId="23">
    <w:abstractNumId w:val="5"/>
  </w:num>
  <w:num w:numId="24">
    <w:abstractNumId w:val="20"/>
  </w:num>
  <w:num w:numId="25">
    <w:abstractNumId w:val="13"/>
  </w:num>
  <w:num w:numId="26">
    <w:abstractNumId w:val="27"/>
  </w:num>
  <w:num w:numId="27">
    <w:abstractNumId w:val="9"/>
  </w:num>
  <w:num w:numId="28">
    <w:abstractNumId w:val="16"/>
  </w:num>
  <w:num w:numId="29">
    <w:abstractNumId w:val="24"/>
  </w:num>
  <w:num w:numId="30">
    <w:abstractNumId w:val="25"/>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attachedTemplate r:id="rId1"/>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70"/>
    <w:rsid w:val="00011DD9"/>
    <w:rsid w:val="000A0A71"/>
    <w:rsid w:val="00114627"/>
    <w:rsid w:val="00187BE6"/>
    <w:rsid w:val="001F1E8C"/>
    <w:rsid w:val="001F4227"/>
    <w:rsid w:val="00203C40"/>
    <w:rsid w:val="00217305"/>
    <w:rsid w:val="00276EE7"/>
    <w:rsid w:val="00291177"/>
    <w:rsid w:val="002C56BF"/>
    <w:rsid w:val="002E12A6"/>
    <w:rsid w:val="00301D7F"/>
    <w:rsid w:val="003056D3"/>
    <w:rsid w:val="00363B5A"/>
    <w:rsid w:val="00370BC8"/>
    <w:rsid w:val="003E17EE"/>
    <w:rsid w:val="004231C3"/>
    <w:rsid w:val="00455230"/>
    <w:rsid w:val="004C0462"/>
    <w:rsid w:val="004D7F4E"/>
    <w:rsid w:val="004E2367"/>
    <w:rsid w:val="004E2EEA"/>
    <w:rsid w:val="004F16BB"/>
    <w:rsid w:val="00503F74"/>
    <w:rsid w:val="00553C06"/>
    <w:rsid w:val="006E3121"/>
    <w:rsid w:val="006F496A"/>
    <w:rsid w:val="00705D27"/>
    <w:rsid w:val="00711244"/>
    <w:rsid w:val="00711954"/>
    <w:rsid w:val="0072708D"/>
    <w:rsid w:val="0073198D"/>
    <w:rsid w:val="007B39EE"/>
    <w:rsid w:val="00874DB1"/>
    <w:rsid w:val="00892870"/>
    <w:rsid w:val="008A48FF"/>
    <w:rsid w:val="008A5A11"/>
    <w:rsid w:val="008A781A"/>
    <w:rsid w:val="009C73BE"/>
    <w:rsid w:val="00AE3934"/>
    <w:rsid w:val="00B8298A"/>
    <w:rsid w:val="00BA592C"/>
    <w:rsid w:val="00BB64DA"/>
    <w:rsid w:val="00BC723D"/>
    <w:rsid w:val="00CD36BD"/>
    <w:rsid w:val="00CE60AA"/>
    <w:rsid w:val="00CE7AC2"/>
    <w:rsid w:val="00DB20B1"/>
    <w:rsid w:val="00DE3008"/>
    <w:rsid w:val="00E24976"/>
    <w:rsid w:val="00E96851"/>
    <w:rsid w:val="00EF0664"/>
    <w:rsid w:val="00F6187A"/>
    <w:rsid w:val="00F6705D"/>
    <w:rsid w:val="00FD3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1FF7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70"/>
    <w:pPr>
      <w:spacing w:after="0" w:line="240" w:lineRule="auto"/>
    </w:pPr>
  </w:style>
  <w:style w:type="paragraph" w:styleId="Heading3">
    <w:name w:val="heading 3"/>
    <w:basedOn w:val="Normal"/>
    <w:next w:val="Normal"/>
    <w:link w:val="Heading3Char"/>
    <w:uiPriority w:val="9"/>
    <w:unhideWhenUsed/>
    <w:qFormat/>
    <w:rsid w:val="001F4227"/>
    <w:pPr>
      <w:keepNext/>
      <w:keepLines/>
      <w:spacing w:line="360" w:lineRule="auto"/>
      <w:outlineLvl w:val="2"/>
    </w:pPr>
    <w:rPr>
      <w:rFonts w:ascii="Arial" w:eastAsia="Times New Roman" w:hAnsi="Arial" w:cs="Times New Roman"/>
      <w:b/>
      <w:bCs/>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870"/>
    <w:pPr>
      <w:tabs>
        <w:tab w:val="center" w:pos="4513"/>
        <w:tab w:val="right" w:pos="9026"/>
      </w:tabs>
    </w:pPr>
  </w:style>
  <w:style w:type="character" w:customStyle="1" w:styleId="HeaderChar">
    <w:name w:val="Header Char"/>
    <w:basedOn w:val="DefaultParagraphFont"/>
    <w:link w:val="Header"/>
    <w:uiPriority w:val="99"/>
    <w:rsid w:val="00892870"/>
  </w:style>
  <w:style w:type="paragraph" w:styleId="ListParagraph">
    <w:name w:val="List Paragraph"/>
    <w:basedOn w:val="Normal"/>
    <w:uiPriority w:val="34"/>
    <w:qFormat/>
    <w:rsid w:val="00892870"/>
    <w:pPr>
      <w:ind w:left="720"/>
      <w:contextualSpacing/>
    </w:pPr>
  </w:style>
  <w:style w:type="paragraph" w:styleId="Footer">
    <w:name w:val="footer"/>
    <w:basedOn w:val="Normal"/>
    <w:link w:val="FooterChar"/>
    <w:uiPriority w:val="99"/>
    <w:unhideWhenUsed/>
    <w:rsid w:val="002E12A6"/>
    <w:pPr>
      <w:tabs>
        <w:tab w:val="center" w:pos="4513"/>
        <w:tab w:val="right" w:pos="9026"/>
      </w:tabs>
    </w:pPr>
  </w:style>
  <w:style w:type="character" w:customStyle="1" w:styleId="FooterChar">
    <w:name w:val="Footer Char"/>
    <w:basedOn w:val="DefaultParagraphFont"/>
    <w:link w:val="Footer"/>
    <w:uiPriority w:val="99"/>
    <w:rsid w:val="002E12A6"/>
  </w:style>
  <w:style w:type="paragraph" w:styleId="NoSpacing">
    <w:name w:val="No Spacing"/>
    <w:uiPriority w:val="1"/>
    <w:qFormat/>
    <w:rsid w:val="001F4227"/>
    <w:pPr>
      <w:spacing w:after="0" w:line="240" w:lineRule="auto"/>
    </w:pPr>
  </w:style>
  <w:style w:type="paragraph" w:styleId="BalloonText">
    <w:name w:val="Balloon Text"/>
    <w:basedOn w:val="Normal"/>
    <w:link w:val="BalloonTextChar"/>
    <w:uiPriority w:val="99"/>
    <w:semiHidden/>
    <w:unhideWhenUsed/>
    <w:rsid w:val="001F4227"/>
    <w:rPr>
      <w:rFonts w:ascii="Tahoma" w:hAnsi="Tahoma" w:cs="Tahoma"/>
      <w:sz w:val="16"/>
      <w:szCs w:val="16"/>
    </w:rPr>
  </w:style>
  <w:style w:type="character" w:customStyle="1" w:styleId="BalloonTextChar">
    <w:name w:val="Balloon Text Char"/>
    <w:basedOn w:val="DefaultParagraphFont"/>
    <w:link w:val="BalloonText"/>
    <w:uiPriority w:val="99"/>
    <w:semiHidden/>
    <w:rsid w:val="001F4227"/>
    <w:rPr>
      <w:rFonts w:ascii="Tahoma" w:hAnsi="Tahoma" w:cs="Tahoma"/>
      <w:sz w:val="16"/>
      <w:szCs w:val="16"/>
    </w:rPr>
  </w:style>
  <w:style w:type="character" w:customStyle="1" w:styleId="Heading3Char">
    <w:name w:val="Heading 3 Char"/>
    <w:basedOn w:val="DefaultParagraphFont"/>
    <w:link w:val="Heading3"/>
    <w:uiPriority w:val="9"/>
    <w:rsid w:val="001F4227"/>
    <w:rPr>
      <w:rFonts w:ascii="Arial" w:eastAsia="Times New Roman" w:hAnsi="Arial" w:cs="Times New Roman"/>
      <w:b/>
      <w:bCs/>
      <w:color w:val="C00000"/>
      <w:sz w:val="28"/>
    </w:rPr>
  </w:style>
  <w:style w:type="character" w:styleId="CommentReference">
    <w:name w:val="annotation reference"/>
    <w:basedOn w:val="DefaultParagraphFont"/>
    <w:uiPriority w:val="99"/>
    <w:semiHidden/>
    <w:unhideWhenUsed/>
    <w:rsid w:val="00BB64DA"/>
    <w:rPr>
      <w:sz w:val="16"/>
      <w:szCs w:val="16"/>
    </w:rPr>
  </w:style>
  <w:style w:type="paragraph" w:styleId="CommentText">
    <w:name w:val="annotation text"/>
    <w:basedOn w:val="Normal"/>
    <w:link w:val="CommentTextChar"/>
    <w:uiPriority w:val="99"/>
    <w:semiHidden/>
    <w:unhideWhenUsed/>
    <w:rsid w:val="00BB64DA"/>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BB64DA"/>
    <w:rPr>
      <w:rFonts w:asciiTheme="majorHAnsi" w:eastAsiaTheme="majorEastAsia" w:hAnsiTheme="majorHAnsi" w:cstheme="majorBidi"/>
      <w:sz w:val="20"/>
      <w:szCs w:val="20"/>
    </w:rPr>
  </w:style>
  <w:style w:type="paragraph" w:customStyle="1" w:styleId="3Heading">
    <w:name w:val="3 Heading"/>
    <w:basedOn w:val="Normal"/>
    <w:next w:val="Normal"/>
    <w:rsid w:val="00BB64DA"/>
    <w:pPr>
      <w:keepNext/>
      <w:keepLines/>
      <w:tabs>
        <w:tab w:val="right" w:pos="851"/>
      </w:tabs>
      <w:spacing w:before="480" w:after="120" w:line="288" w:lineRule="exact"/>
      <w:ind w:left="1140" w:hanging="1140"/>
    </w:pPr>
    <w:rPr>
      <w:rFonts w:ascii="Univers" w:eastAsia="Times New Roman" w:hAnsi="Univers" w:cs="Times New Roman"/>
      <w:b/>
      <w:sz w:val="24"/>
      <w:szCs w:val="20"/>
      <w:lang w:eastAsia="en-GB"/>
    </w:rPr>
  </w:style>
  <w:style w:type="paragraph" w:customStyle="1" w:styleId="Body">
    <w:name w:val="Body"/>
    <w:qFormat/>
    <w:rsid w:val="007B39EE"/>
    <w:rPr>
      <w:rFonts w:ascii="Univers" w:eastAsiaTheme="majorEastAsia" w:hAnsi="Univers" w:cstheme="majorBidi"/>
      <w:sz w:val="20"/>
    </w:rPr>
  </w:style>
  <w:style w:type="character" w:styleId="Strong">
    <w:name w:val="Strong"/>
    <w:uiPriority w:val="22"/>
    <w:qFormat/>
    <w:rsid w:val="00203C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70"/>
    <w:pPr>
      <w:spacing w:after="0" w:line="240" w:lineRule="auto"/>
    </w:pPr>
  </w:style>
  <w:style w:type="paragraph" w:styleId="Heading3">
    <w:name w:val="heading 3"/>
    <w:basedOn w:val="Normal"/>
    <w:next w:val="Normal"/>
    <w:link w:val="Heading3Char"/>
    <w:uiPriority w:val="9"/>
    <w:unhideWhenUsed/>
    <w:qFormat/>
    <w:rsid w:val="001F4227"/>
    <w:pPr>
      <w:keepNext/>
      <w:keepLines/>
      <w:spacing w:line="360" w:lineRule="auto"/>
      <w:outlineLvl w:val="2"/>
    </w:pPr>
    <w:rPr>
      <w:rFonts w:ascii="Arial" w:eastAsia="Times New Roman" w:hAnsi="Arial" w:cs="Times New Roman"/>
      <w:b/>
      <w:bCs/>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870"/>
    <w:pPr>
      <w:tabs>
        <w:tab w:val="center" w:pos="4513"/>
        <w:tab w:val="right" w:pos="9026"/>
      </w:tabs>
    </w:pPr>
  </w:style>
  <w:style w:type="character" w:customStyle="1" w:styleId="HeaderChar">
    <w:name w:val="Header Char"/>
    <w:basedOn w:val="DefaultParagraphFont"/>
    <w:link w:val="Header"/>
    <w:uiPriority w:val="99"/>
    <w:rsid w:val="00892870"/>
  </w:style>
  <w:style w:type="paragraph" w:styleId="ListParagraph">
    <w:name w:val="List Paragraph"/>
    <w:basedOn w:val="Normal"/>
    <w:uiPriority w:val="34"/>
    <w:qFormat/>
    <w:rsid w:val="00892870"/>
    <w:pPr>
      <w:ind w:left="720"/>
      <w:contextualSpacing/>
    </w:pPr>
  </w:style>
  <w:style w:type="paragraph" w:styleId="Footer">
    <w:name w:val="footer"/>
    <w:basedOn w:val="Normal"/>
    <w:link w:val="FooterChar"/>
    <w:uiPriority w:val="99"/>
    <w:unhideWhenUsed/>
    <w:rsid w:val="002E12A6"/>
    <w:pPr>
      <w:tabs>
        <w:tab w:val="center" w:pos="4513"/>
        <w:tab w:val="right" w:pos="9026"/>
      </w:tabs>
    </w:pPr>
  </w:style>
  <w:style w:type="character" w:customStyle="1" w:styleId="FooterChar">
    <w:name w:val="Footer Char"/>
    <w:basedOn w:val="DefaultParagraphFont"/>
    <w:link w:val="Footer"/>
    <w:uiPriority w:val="99"/>
    <w:rsid w:val="002E12A6"/>
  </w:style>
  <w:style w:type="paragraph" w:styleId="NoSpacing">
    <w:name w:val="No Spacing"/>
    <w:uiPriority w:val="1"/>
    <w:qFormat/>
    <w:rsid w:val="001F4227"/>
    <w:pPr>
      <w:spacing w:after="0" w:line="240" w:lineRule="auto"/>
    </w:pPr>
  </w:style>
  <w:style w:type="paragraph" w:styleId="BalloonText">
    <w:name w:val="Balloon Text"/>
    <w:basedOn w:val="Normal"/>
    <w:link w:val="BalloonTextChar"/>
    <w:uiPriority w:val="99"/>
    <w:semiHidden/>
    <w:unhideWhenUsed/>
    <w:rsid w:val="001F4227"/>
    <w:rPr>
      <w:rFonts w:ascii="Tahoma" w:hAnsi="Tahoma" w:cs="Tahoma"/>
      <w:sz w:val="16"/>
      <w:szCs w:val="16"/>
    </w:rPr>
  </w:style>
  <w:style w:type="character" w:customStyle="1" w:styleId="BalloonTextChar">
    <w:name w:val="Balloon Text Char"/>
    <w:basedOn w:val="DefaultParagraphFont"/>
    <w:link w:val="BalloonText"/>
    <w:uiPriority w:val="99"/>
    <w:semiHidden/>
    <w:rsid w:val="001F4227"/>
    <w:rPr>
      <w:rFonts w:ascii="Tahoma" w:hAnsi="Tahoma" w:cs="Tahoma"/>
      <w:sz w:val="16"/>
      <w:szCs w:val="16"/>
    </w:rPr>
  </w:style>
  <w:style w:type="character" w:customStyle="1" w:styleId="Heading3Char">
    <w:name w:val="Heading 3 Char"/>
    <w:basedOn w:val="DefaultParagraphFont"/>
    <w:link w:val="Heading3"/>
    <w:uiPriority w:val="9"/>
    <w:rsid w:val="001F4227"/>
    <w:rPr>
      <w:rFonts w:ascii="Arial" w:eastAsia="Times New Roman" w:hAnsi="Arial" w:cs="Times New Roman"/>
      <w:b/>
      <w:bCs/>
      <w:color w:val="C00000"/>
      <w:sz w:val="28"/>
    </w:rPr>
  </w:style>
  <w:style w:type="character" w:styleId="CommentReference">
    <w:name w:val="annotation reference"/>
    <w:basedOn w:val="DefaultParagraphFont"/>
    <w:uiPriority w:val="99"/>
    <w:semiHidden/>
    <w:unhideWhenUsed/>
    <w:rsid w:val="00BB64DA"/>
    <w:rPr>
      <w:sz w:val="16"/>
      <w:szCs w:val="16"/>
    </w:rPr>
  </w:style>
  <w:style w:type="paragraph" w:styleId="CommentText">
    <w:name w:val="annotation text"/>
    <w:basedOn w:val="Normal"/>
    <w:link w:val="CommentTextChar"/>
    <w:uiPriority w:val="99"/>
    <w:semiHidden/>
    <w:unhideWhenUsed/>
    <w:rsid w:val="00BB64DA"/>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BB64DA"/>
    <w:rPr>
      <w:rFonts w:asciiTheme="majorHAnsi" w:eastAsiaTheme="majorEastAsia" w:hAnsiTheme="majorHAnsi" w:cstheme="majorBidi"/>
      <w:sz w:val="20"/>
      <w:szCs w:val="20"/>
    </w:rPr>
  </w:style>
  <w:style w:type="paragraph" w:customStyle="1" w:styleId="3Heading">
    <w:name w:val="3 Heading"/>
    <w:basedOn w:val="Normal"/>
    <w:next w:val="Normal"/>
    <w:rsid w:val="00BB64DA"/>
    <w:pPr>
      <w:keepNext/>
      <w:keepLines/>
      <w:tabs>
        <w:tab w:val="right" w:pos="851"/>
      </w:tabs>
      <w:spacing w:before="480" w:after="120" w:line="288" w:lineRule="exact"/>
      <w:ind w:left="1140" w:hanging="1140"/>
    </w:pPr>
    <w:rPr>
      <w:rFonts w:ascii="Univers" w:eastAsia="Times New Roman" w:hAnsi="Univers" w:cs="Times New Roman"/>
      <w:b/>
      <w:sz w:val="24"/>
      <w:szCs w:val="20"/>
      <w:lang w:eastAsia="en-GB"/>
    </w:rPr>
  </w:style>
  <w:style w:type="paragraph" w:customStyle="1" w:styleId="Body">
    <w:name w:val="Body"/>
    <w:qFormat/>
    <w:rsid w:val="007B39EE"/>
    <w:rPr>
      <w:rFonts w:ascii="Univers" w:eastAsiaTheme="majorEastAsia" w:hAnsi="Univers" w:cstheme="majorBidi"/>
      <w:sz w:val="20"/>
    </w:rPr>
  </w:style>
  <w:style w:type="character" w:styleId="Strong">
    <w:name w:val="Strong"/>
    <w:uiPriority w:val="22"/>
    <w:qFormat/>
    <w:rsid w:val="00203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2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omkin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55CEE-2B09-4ADD-BA59-7CA0D43795EE}">
  <ds:schemaRefs>
    <ds:schemaRef ds:uri="urn:schemas-microsoft-com.VSTO2008Demos.ControlsStorage"/>
  </ds:schemaRefs>
</ds:datastoreItem>
</file>

<file path=customXml/itemProps2.xml><?xml version="1.0" encoding="utf-8"?>
<ds:datastoreItem xmlns:ds="http://schemas.openxmlformats.org/officeDocument/2006/customXml" ds:itemID="{B3FF88B9-FCFC-4D15-A7B5-146C9ED64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Cambridge Assessment</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Old</dc:creator>
  <cp:lastModifiedBy>David Paterson</cp:lastModifiedBy>
  <cp:revision>3</cp:revision>
  <cp:lastPrinted>2015-05-07T07:57:00Z</cp:lastPrinted>
  <dcterms:created xsi:type="dcterms:W3CDTF">2017-06-14T15:04:00Z</dcterms:created>
  <dcterms:modified xsi:type="dcterms:W3CDTF">2017-06-14T15:04:00Z</dcterms:modified>
</cp:coreProperties>
</file>