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9419" w14:textId="77777777" w:rsidR="00E177EF" w:rsidRDefault="00000000">
      <w:pPr>
        <w:spacing w:after="100"/>
        <w:jc w:val="center"/>
      </w:pPr>
      <w:r>
        <w:rPr>
          <w:b/>
          <w:bCs/>
          <w:sz w:val="40"/>
          <w:szCs w:val="40"/>
        </w:rPr>
        <w:t>Mini-projet Pizza-Bot</w:t>
      </w:r>
    </w:p>
    <w:p w14:paraId="1B825E92" w14:textId="77777777" w:rsidR="00E177EF" w:rsidRDefault="00000000">
      <w:pPr>
        <w:spacing w:after="100"/>
        <w:jc w:val="center"/>
      </w:pPr>
      <w:r>
        <w:rPr>
          <w:sz w:val="30"/>
          <w:szCs w:val="30"/>
        </w:rPr>
        <w:t>Partie 3 - Brouillon</w:t>
      </w:r>
    </w:p>
    <w:p w14:paraId="7372D88F" w14:textId="77777777" w:rsidR="00E177EF" w:rsidRDefault="00000000">
      <w:pPr>
        <w:spacing w:after="100"/>
        <w:jc w:val="center"/>
      </w:pPr>
      <w:r>
        <w:rPr>
          <w:i/>
          <w:iCs/>
        </w:rPr>
        <w:t>Le nuage de points et le seuil de rentabilité</w:t>
      </w:r>
    </w:p>
    <w:p w14:paraId="17EAD7C5" w14:textId="77777777" w:rsidR="00E177EF" w:rsidRDefault="00000000">
      <w:pPr>
        <w:spacing w:after="300"/>
        <w:jc w:val="center"/>
      </w:pPr>
      <w:r>
        <w:t>Habiba Daïrou</w:t>
      </w:r>
    </w:p>
    <w:p w14:paraId="276450BF" w14:textId="77777777" w:rsidR="00E177EF" w:rsidRDefault="00000000">
      <w:pPr>
        <w:pStyle w:val="Heading1"/>
        <w:spacing w:before="300" w:after="160"/>
      </w:pPr>
      <w:r>
        <w:t>Rappel des données</w:t>
      </w:r>
    </w:p>
    <w:p w14:paraId="4E7A815C" w14:textId="77777777" w:rsidR="00E177EF" w:rsidRDefault="00000000">
      <w:pPr>
        <w:spacing w:after="120"/>
      </w:pPr>
      <w:r>
        <w:t>Seize journées du distributeur pilote. En dessous de 50 pizzas par jour, la machine perd de l'argent.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E177EF" w14:paraId="4028F75A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shd w:val="clear" w:color="auto" w:fill="E8EDF3"/>
          </w:tcPr>
          <w:p w14:paraId="4CC17552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Température (°C)</w:t>
            </w:r>
          </w:p>
        </w:tc>
        <w:tc>
          <w:tcPr>
            <w:tcW w:w="1040" w:type="dxa"/>
            <w:shd w:val="clear" w:color="auto" w:fill="E8EDF3"/>
          </w:tcPr>
          <w:p w14:paraId="34BEAEE5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40" w:type="dxa"/>
            <w:shd w:val="clear" w:color="auto" w:fill="E8EDF3"/>
          </w:tcPr>
          <w:p w14:paraId="12485472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40" w:type="dxa"/>
            <w:shd w:val="clear" w:color="auto" w:fill="E8EDF3"/>
          </w:tcPr>
          <w:p w14:paraId="7BDC574D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40" w:type="dxa"/>
            <w:shd w:val="clear" w:color="auto" w:fill="E8EDF3"/>
          </w:tcPr>
          <w:p w14:paraId="4F0E2686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040" w:type="dxa"/>
            <w:shd w:val="clear" w:color="auto" w:fill="E8EDF3"/>
          </w:tcPr>
          <w:p w14:paraId="6CE8BEC4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040" w:type="dxa"/>
            <w:shd w:val="clear" w:color="auto" w:fill="E8EDF3"/>
          </w:tcPr>
          <w:p w14:paraId="37EB481C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040" w:type="dxa"/>
            <w:shd w:val="clear" w:color="auto" w:fill="E8EDF3"/>
          </w:tcPr>
          <w:p w14:paraId="583A2B05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040" w:type="dxa"/>
            <w:shd w:val="clear" w:color="auto" w:fill="E8EDF3"/>
          </w:tcPr>
          <w:p w14:paraId="4A913848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</w:tr>
      <w:tr w:rsidR="00E177EF" w14:paraId="5A7A57C8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</w:tcPr>
          <w:p w14:paraId="7EA5FF53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Ventes</w:t>
            </w:r>
          </w:p>
        </w:tc>
        <w:tc>
          <w:tcPr>
            <w:tcW w:w="1040" w:type="dxa"/>
          </w:tcPr>
          <w:p w14:paraId="414105DE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132</w:t>
            </w:r>
          </w:p>
        </w:tc>
        <w:tc>
          <w:tcPr>
            <w:tcW w:w="1040" w:type="dxa"/>
          </w:tcPr>
          <w:p w14:paraId="768AF315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1040" w:type="dxa"/>
          </w:tcPr>
          <w:p w14:paraId="4B9C59E0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040" w:type="dxa"/>
          </w:tcPr>
          <w:p w14:paraId="4830B9EB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113</w:t>
            </w:r>
          </w:p>
        </w:tc>
        <w:tc>
          <w:tcPr>
            <w:tcW w:w="1040" w:type="dxa"/>
          </w:tcPr>
          <w:p w14:paraId="10595A85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112</w:t>
            </w:r>
          </w:p>
        </w:tc>
        <w:tc>
          <w:tcPr>
            <w:tcW w:w="1040" w:type="dxa"/>
          </w:tcPr>
          <w:p w14:paraId="4EF2543E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1040" w:type="dxa"/>
          </w:tcPr>
          <w:p w14:paraId="4196A3A4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96</w:t>
            </w:r>
          </w:p>
        </w:tc>
        <w:tc>
          <w:tcPr>
            <w:tcW w:w="1040" w:type="dxa"/>
          </w:tcPr>
          <w:p w14:paraId="4B10B19B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92</w:t>
            </w:r>
          </w:p>
        </w:tc>
      </w:tr>
    </w:tbl>
    <w:p w14:paraId="228670A5" w14:textId="77777777" w:rsidR="00E177EF" w:rsidRDefault="00E177E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E177EF" w14:paraId="50B3DB7E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shd w:val="clear" w:color="auto" w:fill="E8EDF3"/>
          </w:tcPr>
          <w:p w14:paraId="1A9C2D61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Température (°C)</w:t>
            </w:r>
          </w:p>
        </w:tc>
        <w:tc>
          <w:tcPr>
            <w:tcW w:w="1040" w:type="dxa"/>
            <w:shd w:val="clear" w:color="auto" w:fill="E8EDF3"/>
          </w:tcPr>
          <w:p w14:paraId="7485A7FE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1040" w:type="dxa"/>
            <w:shd w:val="clear" w:color="auto" w:fill="E8EDF3"/>
          </w:tcPr>
          <w:p w14:paraId="468ABF99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1040" w:type="dxa"/>
            <w:shd w:val="clear" w:color="auto" w:fill="E8EDF3"/>
          </w:tcPr>
          <w:p w14:paraId="53E52207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1040" w:type="dxa"/>
            <w:shd w:val="clear" w:color="auto" w:fill="E8EDF3"/>
          </w:tcPr>
          <w:p w14:paraId="18575165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1040" w:type="dxa"/>
            <w:shd w:val="clear" w:color="auto" w:fill="E8EDF3"/>
          </w:tcPr>
          <w:p w14:paraId="68DA43EA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1040" w:type="dxa"/>
            <w:shd w:val="clear" w:color="auto" w:fill="E8EDF3"/>
          </w:tcPr>
          <w:p w14:paraId="186C5901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1040" w:type="dxa"/>
            <w:shd w:val="clear" w:color="auto" w:fill="E8EDF3"/>
          </w:tcPr>
          <w:p w14:paraId="0F9F2B8C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1040" w:type="dxa"/>
            <w:shd w:val="clear" w:color="auto" w:fill="E8EDF3"/>
          </w:tcPr>
          <w:p w14:paraId="68564577" w14:textId="77777777" w:rsidR="00E177E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31</w:t>
            </w:r>
          </w:p>
        </w:tc>
      </w:tr>
      <w:tr w:rsidR="00E177EF" w14:paraId="09C76879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</w:tcPr>
          <w:p w14:paraId="1EF854E1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Ventes</w:t>
            </w:r>
          </w:p>
        </w:tc>
        <w:tc>
          <w:tcPr>
            <w:tcW w:w="1040" w:type="dxa"/>
          </w:tcPr>
          <w:p w14:paraId="37DD08FD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1040" w:type="dxa"/>
          </w:tcPr>
          <w:p w14:paraId="35AEB62A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1040" w:type="dxa"/>
          </w:tcPr>
          <w:p w14:paraId="0A8F4473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1040" w:type="dxa"/>
          </w:tcPr>
          <w:p w14:paraId="3541A56D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1040" w:type="dxa"/>
          </w:tcPr>
          <w:p w14:paraId="32742289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1040" w:type="dxa"/>
          </w:tcPr>
          <w:p w14:paraId="2C5DB6BD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1040" w:type="dxa"/>
          </w:tcPr>
          <w:p w14:paraId="223849C1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1040" w:type="dxa"/>
          </w:tcPr>
          <w:p w14:paraId="64722377" w14:textId="77777777" w:rsidR="00E177EF" w:rsidRDefault="00000000">
            <w:pPr>
              <w:jc w:val="center"/>
            </w:pPr>
            <w:r>
              <w:rPr>
                <w:sz w:val="18"/>
                <w:szCs w:val="18"/>
              </w:rPr>
              <w:t>61</w:t>
            </w:r>
          </w:p>
        </w:tc>
      </w:tr>
    </w:tbl>
    <w:p w14:paraId="41FF8E13" w14:textId="77777777" w:rsidR="00E177EF" w:rsidRDefault="00E177EF">
      <w:pPr>
        <w:spacing w:after="120"/>
      </w:pPr>
    </w:p>
    <w:p w14:paraId="03FA3783" w14:textId="77777777" w:rsidR="00E177EF" w:rsidRDefault="00000000">
      <w:pPr>
        <w:pStyle w:val="Heading1"/>
        <w:spacing w:before="300" w:after="160"/>
      </w:pPr>
      <w:r>
        <w:t>1. Étape 3.1 : dessiner le nuage de points</w:t>
      </w:r>
    </w:p>
    <w:p w14:paraId="31305071" w14:textId="77777777" w:rsidR="00E177EF" w:rsidRDefault="00000000">
      <w:pPr>
        <w:spacing w:after="120"/>
      </w:pPr>
      <w:r>
        <w:t>Tracer les axes, placer les seize points, puis placer le point moyen G et tracer les deux droites qui passent par G, une verticale et une horizontale. Elles découpent le plan en quatre quadrants.</w:t>
      </w:r>
    </w:p>
    <w:p w14:paraId="05630669" w14:textId="77777777" w:rsidR="00570EE1" w:rsidRDefault="00570EE1">
      <w:pPr>
        <w:spacing w:after="120"/>
        <w:rPr>
          <w:noProof/>
        </w:rPr>
      </w:pPr>
    </w:p>
    <w:p w14:paraId="103E225C" w14:textId="42244B21" w:rsidR="00570EE1" w:rsidRDefault="00570EE1" w:rsidP="00570EE1">
      <w:pPr>
        <w:spacing w:after="120"/>
        <w:jc w:val="center"/>
      </w:pPr>
      <w:r>
        <w:rPr>
          <w:noProof/>
        </w:rPr>
        <w:drawing>
          <wp:inline distT="0" distB="0" distL="0" distR="0" wp14:anchorId="223FB32F" wp14:editId="28C83707">
            <wp:extent cx="2994660" cy="4276672"/>
            <wp:effectExtent l="0" t="0" r="0" b="0"/>
            <wp:docPr id="41361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1" t="3743" r="2051" b="19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904" cy="430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CA4F2" w14:textId="77777777" w:rsidR="00E177EF" w:rsidRDefault="00000000">
      <w:pPr>
        <w:spacing w:after="240"/>
        <w:jc w:val="center"/>
      </w:pPr>
      <w:r>
        <w:rPr>
          <w:i/>
          <w:iCs/>
          <w:sz w:val="18"/>
          <w:szCs w:val="18"/>
        </w:rPr>
        <w:t>Photo 1 - Nuage de points dessiné à la main, avec le point moyen G et les quatre quadrants.</w:t>
      </w:r>
    </w:p>
    <w:p w14:paraId="7CC0B86B" w14:textId="77777777" w:rsidR="00E177EF" w:rsidRDefault="00000000">
      <w:pPr>
        <w:pStyle w:val="Heading1"/>
        <w:spacing w:before="300" w:after="160"/>
      </w:pPr>
      <w:r>
        <w:lastRenderedPageBreak/>
        <w:t>2. Répondre aux trois questions du nuage</w:t>
      </w:r>
    </w:p>
    <w:p w14:paraId="086FDF47" w14:textId="77777777" w:rsidR="00E177EF" w:rsidRDefault="00000000">
      <w:pPr>
        <w:spacing w:after="120"/>
      </w:pPr>
      <w:r>
        <w:t>a. Les points semblent-ils alignés ?</w:t>
      </w:r>
    </w:p>
    <w:p w14:paraId="46D56AC1" w14:textId="54BAE31C" w:rsidR="00E177EF" w:rsidRDefault="00000000">
      <w:pPr>
        <w:spacing w:after="120"/>
      </w:pPr>
      <w:r>
        <w:t xml:space="preserve">Réponse : </w:t>
      </w:r>
      <w:r w:rsidR="00570EE1" w:rsidRPr="00570EE1">
        <w:t xml:space="preserve">Oui, les points sont très nettement alignés, et la droite descend. </w:t>
      </w:r>
    </w:p>
    <w:p w14:paraId="046D3E4A" w14:textId="77777777" w:rsidR="00E177EF" w:rsidRDefault="00000000">
      <w:pPr>
        <w:spacing w:after="120"/>
      </w:pPr>
      <w:r>
        <w:t>b. La covariance sera-t-elle positive ou négative ? Dans quels quadrants se trouvent presque tous les points ?</w:t>
      </w:r>
    </w:p>
    <w:p w14:paraId="6DFB5DFE" w14:textId="21954604" w:rsidR="00E177EF" w:rsidRDefault="00000000">
      <w:pPr>
        <w:spacing w:after="120"/>
      </w:pPr>
      <w:r>
        <w:t xml:space="preserve">Réponse : </w:t>
      </w:r>
      <w:r w:rsidR="00570EE1" w:rsidRPr="00570EE1">
        <w:t xml:space="preserve">La covariance sera </w:t>
      </w:r>
      <w:r w:rsidR="00570EE1" w:rsidRPr="00570EE1">
        <w:rPr>
          <w:b/>
          <w:bCs/>
        </w:rPr>
        <w:t>négative</w:t>
      </w:r>
      <w:r w:rsidR="00570EE1" w:rsidRPr="00570EE1">
        <w:t>.</w:t>
      </w:r>
      <w:r w:rsidR="00570EE1" w:rsidRPr="00570EE1">
        <w:t xml:space="preserve"> </w:t>
      </w:r>
      <w:r w:rsidR="00570EE1" w:rsidRPr="00570EE1">
        <w:t xml:space="preserve">Presque tous les points se trouvent dans les quadrants </w:t>
      </w:r>
      <w:r w:rsidR="00570EE1" w:rsidRPr="00570EE1">
        <w:rPr>
          <w:b/>
          <w:bCs/>
        </w:rPr>
        <w:t>en haut à gauche</w:t>
      </w:r>
      <w:r w:rsidR="00570EE1">
        <w:rPr>
          <w:b/>
          <w:bCs/>
        </w:rPr>
        <w:t xml:space="preserve"> (négatifs avec 8)</w:t>
      </w:r>
      <w:r w:rsidR="00570EE1" w:rsidRPr="00570EE1">
        <w:t xml:space="preserve"> et </w:t>
      </w:r>
      <w:r w:rsidR="00570EE1" w:rsidRPr="00570EE1">
        <w:rPr>
          <w:b/>
          <w:bCs/>
        </w:rPr>
        <w:t>en bas à droite</w:t>
      </w:r>
      <w:r w:rsidR="00B1503F">
        <w:rPr>
          <w:b/>
          <w:bCs/>
        </w:rPr>
        <w:t xml:space="preserve"> </w:t>
      </w:r>
      <w:r w:rsidR="00570EE1">
        <w:rPr>
          <w:b/>
          <w:bCs/>
        </w:rPr>
        <w:t xml:space="preserve">(négatifs avec 7) </w:t>
      </w:r>
      <w:r w:rsidR="00570EE1" w:rsidRPr="00570EE1">
        <w:t>et</w:t>
      </w:r>
      <w:r w:rsidR="00570EE1">
        <w:rPr>
          <w:b/>
          <w:bCs/>
        </w:rPr>
        <w:t xml:space="preserve"> 1 en quadrant positive.</w:t>
      </w:r>
    </w:p>
    <w:p w14:paraId="5F51D38E" w14:textId="7DA53731" w:rsidR="00E177EF" w:rsidRDefault="00000000">
      <w:pPr>
        <w:spacing w:after="120"/>
      </w:pPr>
      <w:r>
        <w:t>c. Tracer à l'</w:t>
      </w:r>
      <w:proofErr w:type="spellStart"/>
      <w:r>
        <w:t>oeil</w:t>
      </w:r>
      <w:proofErr w:type="spellEnd"/>
      <w:r>
        <w:t xml:space="preserve"> une droite qui passe au milieu du nuage</w:t>
      </w:r>
      <w:r w:rsidR="00B1503F">
        <w:t>(voir image 1)</w:t>
      </w:r>
      <w:r>
        <w:t xml:space="preserve"> et noter sa pente approximative.</w:t>
      </w:r>
    </w:p>
    <w:p w14:paraId="612DD935" w14:textId="3BADDBAF" w:rsidR="00E177EF" w:rsidRDefault="00B1503F">
      <w:pPr>
        <w:spacing w:after="120"/>
      </w:pPr>
      <w:r>
        <w:t xml:space="preserve">Réponse : </w:t>
      </w:r>
      <w:r w:rsidR="00570EE1" w:rsidRPr="00570EE1">
        <w:t>Pente estimée à l'œil : environ −2,6 pizzas par degré.</w:t>
      </w:r>
      <w:r w:rsidRPr="00B1503F">
        <w:t xml:space="preserve"> </w:t>
      </w:r>
      <w:r>
        <w:t>C</w:t>
      </w:r>
      <w:r w:rsidRPr="00B1503F">
        <w:t>haque degré supplémentaire fait perdre à peu près 2 à 3 pizzas par jour.</w:t>
      </w:r>
    </w:p>
    <w:p w14:paraId="4BDC5C6F" w14:textId="77777777" w:rsidR="00B1503F" w:rsidRDefault="00B1503F">
      <w:pPr>
        <w:spacing w:after="120"/>
        <w:rPr>
          <w:noProof/>
        </w:rPr>
      </w:pPr>
    </w:p>
    <w:p w14:paraId="58DF9DBA" w14:textId="2A77AAB3" w:rsidR="00B1503F" w:rsidRDefault="00B1503F" w:rsidP="00B1503F">
      <w:pPr>
        <w:spacing w:after="120"/>
        <w:jc w:val="center"/>
      </w:pPr>
      <w:r>
        <w:rPr>
          <w:noProof/>
        </w:rPr>
        <w:drawing>
          <wp:inline distT="0" distB="0" distL="0" distR="0" wp14:anchorId="2EAEBD10" wp14:editId="6F3DFC92">
            <wp:extent cx="1810830" cy="4240785"/>
            <wp:effectExtent l="4128" t="0" r="3492" b="3493"/>
            <wp:docPr id="620286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58" t="14018" r="12882" b="2121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13256" cy="424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47B26" w14:textId="7F6FF033" w:rsidR="00E177EF" w:rsidRDefault="00000000">
      <w:pPr>
        <w:spacing w:after="240"/>
        <w:jc w:val="center"/>
      </w:pPr>
      <w:r>
        <w:rPr>
          <w:i/>
          <w:iCs/>
          <w:sz w:val="18"/>
          <w:szCs w:val="18"/>
        </w:rPr>
        <w:t>Photo 2 - calcul de sa pente approximative.</w:t>
      </w:r>
    </w:p>
    <w:p w14:paraId="347F18F5" w14:textId="77777777" w:rsidR="00E177EF" w:rsidRDefault="00000000">
      <w:pPr>
        <w:pStyle w:val="Heading1"/>
        <w:spacing w:before="300" w:after="160"/>
      </w:pPr>
      <w:r>
        <w:t>3. Étape 3.4 : le seuil de rentabilité</w:t>
      </w:r>
    </w:p>
    <w:p w14:paraId="0AED4D7E" w14:textId="77777777" w:rsidR="00E177EF" w:rsidRDefault="00000000">
      <w:pPr>
        <w:spacing w:after="120"/>
      </w:pPr>
      <w:r>
        <w:t>Avec les coefficients trouvés à l'étape 3.3, résoudre l'équation a x t + b = 50 pour trouver la température à laquelle la droite passe sous le seuil de rentabilité.</w:t>
      </w:r>
    </w:p>
    <w:p w14:paraId="73D9BE1F" w14:textId="77777777" w:rsidR="00C83479" w:rsidRDefault="00C83479">
      <w:pPr>
        <w:spacing w:after="120"/>
        <w:rPr>
          <w:noProof/>
        </w:rPr>
      </w:pPr>
    </w:p>
    <w:p w14:paraId="647560BF" w14:textId="2B26355B" w:rsidR="00C83479" w:rsidRDefault="00C83479" w:rsidP="00C83479">
      <w:pPr>
        <w:spacing w:after="120"/>
        <w:jc w:val="center"/>
      </w:pPr>
      <w:r>
        <w:rPr>
          <w:noProof/>
        </w:rPr>
        <w:drawing>
          <wp:inline distT="0" distB="0" distL="0" distR="0" wp14:anchorId="61A22E76" wp14:editId="719FE45D">
            <wp:extent cx="2636474" cy="2441116"/>
            <wp:effectExtent l="2223" t="0" r="0" b="0"/>
            <wp:docPr id="1654845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" t="24125" r="2884" b="2536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62388" cy="246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D2EEA" w14:textId="77777777" w:rsidR="00E177EF" w:rsidRDefault="00000000">
      <w:pPr>
        <w:spacing w:after="240"/>
        <w:jc w:val="center"/>
      </w:pPr>
      <w:r>
        <w:rPr>
          <w:i/>
          <w:iCs/>
          <w:sz w:val="18"/>
          <w:szCs w:val="18"/>
        </w:rPr>
        <w:t>Photo 3 - Résolution de l'équation du seuil de rentabilité.</w:t>
      </w:r>
    </w:p>
    <w:p w14:paraId="4E731AF7" w14:textId="77777777" w:rsidR="00C83479" w:rsidRDefault="00C83479">
      <w:pPr>
        <w:spacing w:after="120"/>
        <w:rPr>
          <w:noProof/>
        </w:rPr>
      </w:pPr>
    </w:p>
    <w:p w14:paraId="2AADB05C" w14:textId="0BB589C6" w:rsidR="00E177EF" w:rsidRDefault="00C83479" w:rsidP="00C83479">
      <w:pPr>
        <w:spacing w:after="120"/>
        <w:jc w:val="center"/>
      </w:pPr>
      <w:r>
        <w:rPr>
          <w:noProof/>
        </w:rPr>
        <w:drawing>
          <wp:inline distT="0" distB="0" distL="0" distR="0" wp14:anchorId="0F2C1DEC" wp14:editId="5924BE28">
            <wp:extent cx="2880360" cy="1889760"/>
            <wp:effectExtent l="0" t="0" r="0" b="0"/>
            <wp:docPr id="759502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52" t="13707" r="32994" b="27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29411" w14:textId="77777777" w:rsidR="00C83479" w:rsidRPr="00C83479" w:rsidRDefault="00C83479" w:rsidP="00C83479">
      <w:pPr>
        <w:spacing w:after="120"/>
      </w:pPr>
      <w:r w:rsidRPr="00C83479">
        <w:rPr>
          <w:b/>
          <w:bCs/>
        </w:rPr>
        <w:t>t = 32,1 °C.</w:t>
      </w:r>
    </w:p>
    <w:p w14:paraId="5B0CCC4E" w14:textId="711F4EF3" w:rsidR="00C83479" w:rsidRDefault="00C83479" w:rsidP="00C83479">
      <w:pPr>
        <w:spacing w:after="120"/>
      </w:pPr>
      <w:r w:rsidRPr="00C83479">
        <w:t xml:space="preserve">Plage observée : de 3 à 31 °C. Comme 32,1 &gt; 31, cette température est </w:t>
      </w:r>
      <w:r w:rsidRPr="00C83479">
        <w:rPr>
          <w:b/>
          <w:bCs/>
        </w:rPr>
        <w:t>hors de la plage observée</w:t>
      </w:r>
      <w:r w:rsidRPr="00C83479">
        <w:t>. Il s'agit donc d'une extrapolation, et non d'une interpolation.</w:t>
      </w:r>
    </w:p>
    <w:p w14:paraId="64537BBB" w14:textId="77777777" w:rsidR="00E177EF" w:rsidRDefault="00000000">
      <w:pPr>
        <w:pStyle w:val="Heading1"/>
        <w:spacing w:before="300" w:after="160"/>
      </w:pPr>
      <w:r>
        <w:t>Ce qu'il faudra retrouver ensuite</w:t>
      </w:r>
    </w:p>
    <w:p w14:paraId="71BEAB9E" w14:textId="77777777" w:rsidR="00E177EF" w:rsidRDefault="00000000">
      <w:pPr>
        <w:spacing w:after="120"/>
      </w:pPr>
      <w:r>
        <w:t>Le programme doit donner une pente proche de celle estimée à l'</w:t>
      </w:r>
      <w:proofErr w:type="spellStart"/>
      <w:r>
        <w:t>oeil</w:t>
      </w:r>
      <w:proofErr w:type="spellEnd"/>
      <w:r>
        <w:t>, une covariance du signe annoncé, et la même température de seuil. Les trois contrôles du rappel servent de garde-fou : la droite passe par G, a et r ont le même signe, et la corrélation doit être assez forte pour que la droite serve.</w:t>
      </w:r>
    </w:p>
    <w:sectPr w:rsidR="00E177E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11B9C"/>
    <w:multiLevelType w:val="hybridMultilevel"/>
    <w:tmpl w:val="D66EE33C"/>
    <w:lvl w:ilvl="0" w:tplc="066A7152">
      <w:start w:val="1"/>
      <w:numFmt w:val="bullet"/>
      <w:lvlText w:val="●"/>
      <w:lvlJc w:val="left"/>
      <w:pPr>
        <w:ind w:left="720" w:hanging="360"/>
      </w:pPr>
    </w:lvl>
    <w:lvl w:ilvl="1" w:tplc="CD92E7B2">
      <w:start w:val="1"/>
      <w:numFmt w:val="bullet"/>
      <w:lvlText w:val="○"/>
      <w:lvlJc w:val="left"/>
      <w:pPr>
        <w:ind w:left="1440" w:hanging="360"/>
      </w:pPr>
    </w:lvl>
    <w:lvl w:ilvl="2" w:tplc="5B24D684">
      <w:start w:val="1"/>
      <w:numFmt w:val="bullet"/>
      <w:lvlText w:val="■"/>
      <w:lvlJc w:val="left"/>
      <w:pPr>
        <w:ind w:left="2160" w:hanging="360"/>
      </w:pPr>
    </w:lvl>
    <w:lvl w:ilvl="3" w:tplc="2F7890E0">
      <w:start w:val="1"/>
      <w:numFmt w:val="bullet"/>
      <w:lvlText w:val="●"/>
      <w:lvlJc w:val="left"/>
      <w:pPr>
        <w:ind w:left="2880" w:hanging="360"/>
      </w:pPr>
    </w:lvl>
    <w:lvl w:ilvl="4" w:tplc="82902C94">
      <w:start w:val="1"/>
      <w:numFmt w:val="bullet"/>
      <w:lvlText w:val="○"/>
      <w:lvlJc w:val="left"/>
      <w:pPr>
        <w:ind w:left="3600" w:hanging="360"/>
      </w:pPr>
    </w:lvl>
    <w:lvl w:ilvl="5" w:tplc="8F289768">
      <w:start w:val="1"/>
      <w:numFmt w:val="bullet"/>
      <w:lvlText w:val="■"/>
      <w:lvlJc w:val="left"/>
      <w:pPr>
        <w:ind w:left="4320" w:hanging="360"/>
      </w:pPr>
    </w:lvl>
    <w:lvl w:ilvl="6" w:tplc="1BC80AA8">
      <w:start w:val="1"/>
      <w:numFmt w:val="bullet"/>
      <w:lvlText w:val="●"/>
      <w:lvlJc w:val="left"/>
      <w:pPr>
        <w:ind w:left="5040" w:hanging="360"/>
      </w:pPr>
    </w:lvl>
    <w:lvl w:ilvl="7" w:tplc="489E6996">
      <w:start w:val="1"/>
      <w:numFmt w:val="bullet"/>
      <w:lvlText w:val="●"/>
      <w:lvlJc w:val="left"/>
      <w:pPr>
        <w:ind w:left="5760" w:hanging="360"/>
      </w:pPr>
    </w:lvl>
    <w:lvl w:ilvl="8" w:tplc="0D1EA3DE">
      <w:start w:val="1"/>
      <w:numFmt w:val="bullet"/>
      <w:lvlText w:val="●"/>
      <w:lvlJc w:val="left"/>
      <w:pPr>
        <w:ind w:left="6480" w:hanging="360"/>
      </w:pPr>
    </w:lvl>
  </w:abstractNum>
  <w:num w:numId="1" w16cid:durableId="87048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7EF"/>
    <w:rsid w:val="00570EE1"/>
    <w:rsid w:val="00600A84"/>
    <w:rsid w:val="00B1503F"/>
    <w:rsid w:val="00C83479"/>
    <w:rsid w:val="00E1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3AC6B"/>
  <w15:docId w15:val="{3C44C06C-A0D1-433F-9B5D-213DB66C1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345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DAIROU HABIBA</cp:lastModifiedBy>
  <cp:revision>2</cp:revision>
  <dcterms:created xsi:type="dcterms:W3CDTF">2026-09-25T09:45:00Z</dcterms:created>
  <dcterms:modified xsi:type="dcterms:W3CDTF">2026-09-25T14:05:00Z</dcterms:modified>
</cp:coreProperties>
</file>