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65D6" w14:textId="77777777" w:rsidR="00144438" w:rsidRPr="008113B9" w:rsidRDefault="00904DE1" w:rsidP="00904DE1">
      <w:pPr>
        <w:jc w:val="center"/>
        <w:rPr>
          <w:rFonts w:asciiTheme="minorHAnsi" w:hAnsiTheme="minorHAnsi" w:cstheme="minorHAnsi"/>
          <w:b/>
          <w:bCs/>
          <w:sz w:val="28"/>
          <w:szCs w:val="28"/>
        </w:rPr>
      </w:pPr>
      <w:r w:rsidRPr="008113B9">
        <w:rPr>
          <w:rFonts w:asciiTheme="minorHAnsi" w:hAnsiTheme="minorHAnsi" w:cstheme="minorHAnsi"/>
          <w:b/>
          <w:bCs/>
          <w:sz w:val="28"/>
          <w:szCs w:val="28"/>
        </w:rPr>
        <w:t>PROGRAMA DE CURSO</w:t>
      </w:r>
    </w:p>
    <w:p w14:paraId="09728C40" w14:textId="77777777" w:rsidR="00904DE1" w:rsidRPr="008113B9" w:rsidRDefault="00904DE1" w:rsidP="00904DE1">
      <w:pPr>
        <w:jc w:val="center"/>
        <w:rPr>
          <w:rFonts w:asciiTheme="minorHAnsi" w:hAnsiTheme="minorHAnsi" w:cstheme="minorHAnsi"/>
          <w:b/>
          <w:bCs/>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693"/>
        <w:gridCol w:w="2977"/>
        <w:gridCol w:w="1559"/>
        <w:gridCol w:w="27"/>
      </w:tblGrid>
      <w:tr w:rsidR="00A26947" w:rsidRPr="008113B9" w14:paraId="32A052B3" w14:textId="77777777" w:rsidTr="00A26947">
        <w:trPr>
          <w:trHeight w:val="335"/>
          <w:jc w:val="center"/>
        </w:trPr>
        <w:tc>
          <w:tcPr>
            <w:tcW w:w="9236" w:type="dxa"/>
            <w:gridSpan w:val="5"/>
            <w:shd w:val="clear" w:color="auto" w:fill="F2F2F2"/>
            <w:vAlign w:val="center"/>
          </w:tcPr>
          <w:p w14:paraId="0A7B2DFF" w14:textId="271F0EBD" w:rsidR="00A26947" w:rsidRPr="008113B9" w:rsidRDefault="00A26947" w:rsidP="00CE1FB0">
            <w:pPr>
              <w:jc w:val="center"/>
              <w:rPr>
                <w:rFonts w:asciiTheme="minorHAnsi" w:hAnsiTheme="minorHAnsi" w:cstheme="minorHAnsi"/>
                <w:b/>
                <w:sz w:val="22"/>
                <w:szCs w:val="22"/>
              </w:rPr>
            </w:pPr>
            <w:r w:rsidRPr="008113B9">
              <w:rPr>
                <w:rFonts w:asciiTheme="minorHAnsi" w:hAnsiTheme="minorHAnsi" w:cstheme="minorHAnsi"/>
                <w:b/>
                <w:sz w:val="22"/>
                <w:szCs w:val="22"/>
              </w:rPr>
              <w:t>Nombre del curso</w:t>
            </w:r>
            <w:r w:rsidR="008E65E8" w:rsidRPr="008113B9">
              <w:rPr>
                <w:rFonts w:asciiTheme="minorHAnsi" w:hAnsiTheme="minorHAnsi" w:cstheme="minorHAnsi"/>
                <w:b/>
                <w:sz w:val="22"/>
                <w:szCs w:val="22"/>
              </w:rPr>
              <w:t xml:space="preserve"> (en castellano y en inglés)</w:t>
            </w:r>
          </w:p>
        </w:tc>
      </w:tr>
      <w:tr w:rsidR="00A26947" w:rsidRPr="008113B9" w14:paraId="240EB0E7" w14:textId="77777777" w:rsidTr="00AA3E7B">
        <w:trPr>
          <w:trHeight w:val="446"/>
          <w:jc w:val="center"/>
        </w:trPr>
        <w:tc>
          <w:tcPr>
            <w:tcW w:w="9236" w:type="dxa"/>
            <w:gridSpan w:val="5"/>
            <w:shd w:val="clear" w:color="auto" w:fill="auto"/>
            <w:vAlign w:val="center"/>
          </w:tcPr>
          <w:p w14:paraId="4B91664F" w14:textId="4DD355A3" w:rsidR="00A26947" w:rsidRPr="00E705DA" w:rsidRDefault="0082094C" w:rsidP="00CE1FB0">
            <w:pPr>
              <w:jc w:val="center"/>
              <w:rPr>
                <w:rFonts w:asciiTheme="minorHAnsi" w:hAnsiTheme="minorHAnsi" w:cstheme="minorHAnsi"/>
                <w:bCs/>
              </w:rPr>
            </w:pPr>
            <w:r w:rsidRPr="0082094C">
              <w:rPr>
                <w:rFonts w:asciiTheme="minorHAnsi" w:hAnsiTheme="minorHAnsi" w:cstheme="minorHAnsi"/>
                <w:b/>
                <w:bCs/>
                <w:lang w:val="es-CL"/>
              </w:rPr>
              <w:t>Ciencia Política I</w:t>
            </w:r>
            <w:r>
              <w:rPr>
                <w:rFonts w:asciiTheme="minorHAnsi" w:hAnsiTheme="minorHAnsi" w:cstheme="minorHAnsi"/>
                <w:b/>
                <w:bCs/>
                <w:lang w:val="es-CL"/>
              </w:rPr>
              <w:t xml:space="preserve"> </w:t>
            </w:r>
            <w:r w:rsidR="00E705DA" w:rsidRPr="00E705DA">
              <w:rPr>
                <w:rFonts w:asciiTheme="minorHAnsi" w:hAnsiTheme="minorHAnsi" w:cstheme="minorHAnsi"/>
                <w:b/>
                <w:bCs/>
                <w:lang w:val="es-CL"/>
              </w:rPr>
              <w:t>(</w:t>
            </w:r>
            <w:proofErr w:type="spellStart"/>
            <w:r>
              <w:rPr>
                <w:rFonts w:asciiTheme="minorHAnsi" w:hAnsiTheme="minorHAnsi" w:cstheme="minorHAnsi"/>
                <w:b/>
                <w:bCs/>
              </w:rPr>
              <w:t>Political</w:t>
            </w:r>
            <w:proofErr w:type="spellEnd"/>
            <w:r>
              <w:rPr>
                <w:rFonts w:asciiTheme="minorHAnsi" w:hAnsiTheme="minorHAnsi" w:cstheme="minorHAnsi"/>
                <w:b/>
                <w:bCs/>
              </w:rPr>
              <w:t xml:space="preserve"> </w:t>
            </w:r>
            <w:proofErr w:type="spellStart"/>
            <w:r>
              <w:rPr>
                <w:rFonts w:asciiTheme="minorHAnsi" w:hAnsiTheme="minorHAnsi" w:cstheme="minorHAnsi"/>
                <w:b/>
                <w:bCs/>
              </w:rPr>
              <w:t>Science</w:t>
            </w:r>
            <w:proofErr w:type="spellEnd"/>
            <w:r>
              <w:rPr>
                <w:rFonts w:asciiTheme="minorHAnsi" w:hAnsiTheme="minorHAnsi" w:cstheme="minorHAnsi"/>
                <w:b/>
                <w:bCs/>
              </w:rPr>
              <w:t xml:space="preserve"> </w:t>
            </w:r>
            <w:r w:rsidR="00782194">
              <w:rPr>
                <w:rFonts w:asciiTheme="minorHAnsi" w:hAnsiTheme="minorHAnsi" w:cstheme="minorHAnsi"/>
                <w:b/>
                <w:bCs/>
              </w:rPr>
              <w:t>I</w:t>
            </w:r>
            <w:r w:rsidR="00E705DA" w:rsidRPr="00E705DA">
              <w:rPr>
                <w:rFonts w:asciiTheme="minorHAnsi" w:hAnsiTheme="minorHAnsi" w:cstheme="minorHAnsi"/>
                <w:b/>
                <w:bCs/>
              </w:rPr>
              <w:t>)</w:t>
            </w:r>
          </w:p>
        </w:tc>
      </w:tr>
      <w:tr w:rsidR="0097211B" w:rsidRPr="008113B9" w14:paraId="3ACFBF65" w14:textId="77777777" w:rsidTr="00510998">
        <w:trPr>
          <w:trHeight w:val="315"/>
          <w:jc w:val="center"/>
        </w:trPr>
        <w:tc>
          <w:tcPr>
            <w:tcW w:w="1980" w:type="dxa"/>
            <w:shd w:val="clear" w:color="auto" w:fill="F2F2F2"/>
            <w:vAlign w:val="center"/>
          </w:tcPr>
          <w:p w14:paraId="673E5573" w14:textId="3232B57F" w:rsidR="0097211B" w:rsidRPr="008113B9" w:rsidRDefault="0097211B" w:rsidP="0097211B">
            <w:pPr>
              <w:jc w:val="center"/>
              <w:rPr>
                <w:rFonts w:asciiTheme="minorHAnsi" w:hAnsiTheme="minorHAnsi" w:cstheme="minorHAnsi"/>
                <w:b/>
                <w:sz w:val="22"/>
                <w:szCs w:val="22"/>
              </w:rPr>
            </w:pPr>
            <w:r w:rsidRPr="008113B9">
              <w:rPr>
                <w:rFonts w:asciiTheme="minorHAnsi" w:hAnsiTheme="minorHAnsi" w:cstheme="minorHAnsi"/>
                <w:b/>
                <w:sz w:val="22"/>
                <w:szCs w:val="22"/>
              </w:rPr>
              <w:t>Escuela</w:t>
            </w:r>
          </w:p>
        </w:tc>
        <w:tc>
          <w:tcPr>
            <w:tcW w:w="5670" w:type="dxa"/>
            <w:gridSpan w:val="2"/>
            <w:shd w:val="clear" w:color="auto" w:fill="F2F2F2"/>
            <w:vAlign w:val="center"/>
          </w:tcPr>
          <w:p w14:paraId="5D611D47" w14:textId="623E0C8F" w:rsidR="0097211B" w:rsidRPr="008113B9" w:rsidRDefault="0097211B" w:rsidP="0097211B">
            <w:pPr>
              <w:jc w:val="center"/>
              <w:rPr>
                <w:rFonts w:asciiTheme="minorHAnsi" w:hAnsiTheme="minorHAnsi" w:cstheme="minorHAnsi"/>
                <w:b/>
                <w:sz w:val="22"/>
                <w:szCs w:val="22"/>
              </w:rPr>
            </w:pPr>
            <w:r w:rsidRPr="008113B9">
              <w:rPr>
                <w:rFonts w:asciiTheme="minorHAnsi" w:hAnsiTheme="minorHAnsi" w:cstheme="minorHAnsi"/>
                <w:b/>
                <w:sz w:val="22"/>
                <w:szCs w:val="22"/>
              </w:rPr>
              <w:t>Carrera (s)</w:t>
            </w:r>
          </w:p>
        </w:tc>
        <w:tc>
          <w:tcPr>
            <w:tcW w:w="1586" w:type="dxa"/>
            <w:gridSpan w:val="2"/>
            <w:shd w:val="clear" w:color="auto" w:fill="F2F2F2"/>
            <w:vAlign w:val="center"/>
          </w:tcPr>
          <w:p w14:paraId="7CFAC11F" w14:textId="3BC92564" w:rsidR="0097211B" w:rsidRPr="008113B9" w:rsidRDefault="0097211B" w:rsidP="0097211B">
            <w:pPr>
              <w:jc w:val="center"/>
              <w:rPr>
                <w:rFonts w:asciiTheme="minorHAnsi" w:hAnsiTheme="minorHAnsi" w:cstheme="minorHAnsi"/>
                <w:b/>
                <w:sz w:val="22"/>
                <w:szCs w:val="22"/>
              </w:rPr>
            </w:pPr>
            <w:r w:rsidRPr="008113B9">
              <w:rPr>
                <w:rFonts w:asciiTheme="minorHAnsi" w:hAnsiTheme="minorHAnsi" w:cstheme="minorHAnsi"/>
                <w:b/>
                <w:sz w:val="22"/>
                <w:szCs w:val="22"/>
              </w:rPr>
              <w:t>Código</w:t>
            </w:r>
          </w:p>
        </w:tc>
      </w:tr>
      <w:tr w:rsidR="0097211B" w:rsidRPr="008113B9" w14:paraId="7D91FB64" w14:textId="77777777" w:rsidTr="00510998">
        <w:trPr>
          <w:trHeight w:val="502"/>
          <w:jc w:val="center"/>
        </w:trPr>
        <w:tc>
          <w:tcPr>
            <w:tcW w:w="1980" w:type="dxa"/>
            <w:shd w:val="clear" w:color="auto" w:fill="auto"/>
            <w:vAlign w:val="center"/>
          </w:tcPr>
          <w:p w14:paraId="24D717B2" w14:textId="2B55F3DF" w:rsidR="0097211B" w:rsidRPr="008113B9" w:rsidRDefault="00E705DA" w:rsidP="00904DE1">
            <w:pPr>
              <w:jc w:val="center"/>
              <w:rPr>
                <w:rFonts w:asciiTheme="minorHAnsi" w:hAnsiTheme="minorHAnsi" w:cstheme="minorHAnsi"/>
                <w:bCs/>
                <w:sz w:val="22"/>
                <w:szCs w:val="22"/>
              </w:rPr>
            </w:pPr>
            <w:r>
              <w:rPr>
                <w:rFonts w:asciiTheme="minorHAnsi" w:hAnsiTheme="minorHAnsi" w:cstheme="minorHAnsi"/>
                <w:bCs/>
                <w:sz w:val="22"/>
                <w:szCs w:val="22"/>
              </w:rPr>
              <w:t>Ciencias Sociales</w:t>
            </w:r>
          </w:p>
        </w:tc>
        <w:tc>
          <w:tcPr>
            <w:tcW w:w="5670" w:type="dxa"/>
            <w:gridSpan w:val="2"/>
            <w:shd w:val="clear" w:color="auto" w:fill="auto"/>
            <w:vAlign w:val="center"/>
          </w:tcPr>
          <w:p w14:paraId="6AB4C075" w14:textId="4ED38A61" w:rsidR="0097211B" w:rsidRPr="008113B9" w:rsidRDefault="0082094C" w:rsidP="00904DE1">
            <w:pPr>
              <w:jc w:val="center"/>
              <w:rPr>
                <w:rFonts w:asciiTheme="minorHAnsi" w:hAnsiTheme="minorHAnsi" w:cstheme="minorHAnsi"/>
                <w:bCs/>
                <w:sz w:val="22"/>
                <w:szCs w:val="22"/>
              </w:rPr>
            </w:pPr>
            <w:r>
              <w:rPr>
                <w:rFonts w:asciiTheme="minorHAnsi" w:hAnsiTheme="minorHAnsi" w:cstheme="minorHAnsi"/>
                <w:bCs/>
                <w:sz w:val="22"/>
                <w:szCs w:val="22"/>
              </w:rPr>
              <w:t>Administración Pública</w:t>
            </w:r>
          </w:p>
        </w:tc>
        <w:tc>
          <w:tcPr>
            <w:tcW w:w="1586" w:type="dxa"/>
            <w:gridSpan w:val="2"/>
            <w:shd w:val="clear" w:color="auto" w:fill="auto"/>
            <w:vAlign w:val="center"/>
          </w:tcPr>
          <w:p w14:paraId="260DE189" w14:textId="27A4FB66" w:rsidR="0097211B" w:rsidRPr="008113B9" w:rsidRDefault="0082094C" w:rsidP="00904DE1">
            <w:pPr>
              <w:jc w:val="center"/>
              <w:rPr>
                <w:rFonts w:asciiTheme="minorHAnsi" w:hAnsiTheme="minorHAnsi" w:cstheme="minorHAnsi"/>
                <w:bCs/>
                <w:sz w:val="22"/>
                <w:szCs w:val="22"/>
              </w:rPr>
            </w:pPr>
            <w:r>
              <w:rPr>
                <w:rFonts w:asciiTheme="minorHAnsi" w:hAnsiTheme="minorHAnsi" w:cstheme="minorHAnsi"/>
                <w:bCs/>
                <w:sz w:val="22"/>
                <w:szCs w:val="22"/>
              </w:rPr>
              <w:t>AP3601</w:t>
            </w:r>
          </w:p>
        </w:tc>
      </w:tr>
      <w:tr w:rsidR="00A26947" w:rsidRPr="008113B9" w14:paraId="6E6A7558" w14:textId="77777777" w:rsidTr="003F6422">
        <w:trPr>
          <w:trHeight w:val="348"/>
          <w:jc w:val="center"/>
        </w:trPr>
        <w:tc>
          <w:tcPr>
            <w:tcW w:w="1980" w:type="dxa"/>
            <w:shd w:val="clear" w:color="auto" w:fill="F2F2F2"/>
            <w:vAlign w:val="center"/>
          </w:tcPr>
          <w:p w14:paraId="64661520" w14:textId="77777777" w:rsidR="00A26947" w:rsidRPr="008113B9" w:rsidRDefault="00A26947" w:rsidP="00904DE1">
            <w:pPr>
              <w:jc w:val="center"/>
              <w:rPr>
                <w:rFonts w:asciiTheme="minorHAnsi" w:hAnsiTheme="minorHAnsi" w:cstheme="minorHAnsi"/>
                <w:b/>
                <w:sz w:val="22"/>
                <w:szCs w:val="22"/>
              </w:rPr>
            </w:pPr>
            <w:r w:rsidRPr="008113B9">
              <w:rPr>
                <w:rFonts w:asciiTheme="minorHAnsi" w:hAnsiTheme="minorHAnsi" w:cstheme="minorHAnsi"/>
                <w:b/>
                <w:sz w:val="22"/>
                <w:szCs w:val="22"/>
              </w:rPr>
              <w:t>Semestre</w:t>
            </w:r>
          </w:p>
        </w:tc>
        <w:tc>
          <w:tcPr>
            <w:tcW w:w="7256" w:type="dxa"/>
            <w:gridSpan w:val="4"/>
            <w:shd w:val="clear" w:color="auto" w:fill="F2F2F2"/>
            <w:vAlign w:val="center"/>
          </w:tcPr>
          <w:p w14:paraId="3B4558BF" w14:textId="77777777" w:rsidR="00A26947" w:rsidRPr="008113B9" w:rsidRDefault="00A26947" w:rsidP="00904DE1">
            <w:pPr>
              <w:jc w:val="center"/>
              <w:rPr>
                <w:rFonts w:asciiTheme="minorHAnsi" w:hAnsiTheme="minorHAnsi" w:cstheme="minorHAnsi"/>
                <w:b/>
                <w:sz w:val="22"/>
                <w:szCs w:val="22"/>
              </w:rPr>
            </w:pPr>
            <w:r w:rsidRPr="008113B9">
              <w:rPr>
                <w:rFonts w:asciiTheme="minorHAnsi" w:hAnsiTheme="minorHAnsi" w:cstheme="minorHAnsi"/>
                <w:b/>
                <w:sz w:val="22"/>
                <w:szCs w:val="22"/>
              </w:rPr>
              <w:t>Tipo de actividad curricular</w:t>
            </w:r>
          </w:p>
        </w:tc>
      </w:tr>
      <w:tr w:rsidR="00A26947" w:rsidRPr="008113B9" w14:paraId="27DDC43D" w14:textId="77777777" w:rsidTr="003F6422">
        <w:trPr>
          <w:trHeight w:val="487"/>
          <w:jc w:val="center"/>
        </w:trPr>
        <w:tc>
          <w:tcPr>
            <w:tcW w:w="1980" w:type="dxa"/>
            <w:shd w:val="clear" w:color="auto" w:fill="auto"/>
            <w:vAlign w:val="center"/>
          </w:tcPr>
          <w:p w14:paraId="4DD90A78" w14:textId="77777777" w:rsidR="00A26947" w:rsidRDefault="00E705DA" w:rsidP="00904DE1">
            <w:pPr>
              <w:jc w:val="center"/>
              <w:rPr>
                <w:rFonts w:asciiTheme="minorHAnsi" w:hAnsiTheme="minorHAnsi" w:cstheme="minorHAnsi"/>
                <w:b/>
                <w:strike/>
                <w:sz w:val="22"/>
                <w:szCs w:val="22"/>
              </w:rPr>
            </w:pPr>
            <w:r w:rsidRPr="00214740">
              <w:rPr>
                <w:rFonts w:asciiTheme="minorHAnsi" w:hAnsiTheme="minorHAnsi" w:cstheme="minorHAnsi"/>
                <w:b/>
                <w:strike/>
                <w:sz w:val="22"/>
                <w:szCs w:val="22"/>
              </w:rPr>
              <w:t>1</w:t>
            </w:r>
          </w:p>
          <w:p w14:paraId="0524A8A2" w14:textId="5799DAC8" w:rsidR="00214740" w:rsidRPr="00214740" w:rsidRDefault="00214740" w:rsidP="00904DE1">
            <w:pPr>
              <w:jc w:val="center"/>
              <w:rPr>
                <w:rFonts w:asciiTheme="minorHAnsi" w:hAnsiTheme="minorHAnsi" w:cstheme="minorHAnsi"/>
                <w:b/>
                <w:sz w:val="22"/>
                <w:szCs w:val="22"/>
              </w:rPr>
            </w:pPr>
            <w:r w:rsidRPr="00214740">
              <w:rPr>
                <w:rFonts w:asciiTheme="minorHAnsi" w:hAnsiTheme="minorHAnsi" w:cstheme="minorHAnsi"/>
                <w:b/>
                <w:color w:val="FF0000"/>
                <w:sz w:val="22"/>
                <w:szCs w:val="22"/>
              </w:rPr>
              <w:t>Indicar el semestre de la carrera</w:t>
            </w:r>
          </w:p>
        </w:tc>
        <w:tc>
          <w:tcPr>
            <w:tcW w:w="7256" w:type="dxa"/>
            <w:gridSpan w:val="4"/>
            <w:shd w:val="clear" w:color="auto" w:fill="auto"/>
            <w:vAlign w:val="center"/>
          </w:tcPr>
          <w:p w14:paraId="6A660579" w14:textId="4C0832EE" w:rsidR="008737A0" w:rsidRPr="003F6422" w:rsidRDefault="00782194" w:rsidP="008737A0">
            <w:pPr>
              <w:jc w:val="center"/>
              <w:rPr>
                <w:rFonts w:asciiTheme="minorHAnsi" w:hAnsiTheme="minorHAnsi" w:cstheme="minorHAnsi"/>
                <w:b/>
                <w:color w:val="000000" w:themeColor="text1"/>
                <w:sz w:val="22"/>
                <w:szCs w:val="22"/>
              </w:rPr>
            </w:pPr>
            <w:r w:rsidRPr="003F6422">
              <w:rPr>
                <w:rFonts w:asciiTheme="minorHAnsi" w:hAnsiTheme="minorHAnsi" w:cstheme="minorHAnsi"/>
                <w:color w:val="000000" w:themeColor="text1"/>
              </w:rPr>
              <w:t>Electiva especializada</w:t>
            </w:r>
          </w:p>
          <w:p w14:paraId="66ECDCC1" w14:textId="5EBC6267" w:rsidR="00A26947" w:rsidRPr="008113B9" w:rsidRDefault="00A26947" w:rsidP="00462152">
            <w:pPr>
              <w:jc w:val="center"/>
              <w:rPr>
                <w:rFonts w:asciiTheme="minorHAnsi" w:hAnsiTheme="minorHAnsi" w:cstheme="minorHAnsi"/>
                <w:b/>
                <w:sz w:val="22"/>
                <w:szCs w:val="22"/>
              </w:rPr>
            </w:pPr>
          </w:p>
        </w:tc>
      </w:tr>
      <w:tr w:rsidR="006C1001" w:rsidRPr="008113B9" w14:paraId="736F56C5" w14:textId="77777777" w:rsidTr="006C1001">
        <w:trPr>
          <w:trHeight w:val="348"/>
          <w:jc w:val="center"/>
        </w:trPr>
        <w:tc>
          <w:tcPr>
            <w:tcW w:w="4673" w:type="dxa"/>
            <w:gridSpan w:val="2"/>
            <w:shd w:val="clear" w:color="auto" w:fill="F2F2F2"/>
            <w:vAlign w:val="center"/>
          </w:tcPr>
          <w:p w14:paraId="434DC9E3" w14:textId="497EDF67" w:rsidR="006C1001" w:rsidRPr="008113B9" w:rsidRDefault="006C1001" w:rsidP="00904DE1">
            <w:pPr>
              <w:jc w:val="center"/>
              <w:rPr>
                <w:rFonts w:asciiTheme="minorHAnsi" w:hAnsiTheme="minorHAnsi" w:cstheme="minorHAnsi"/>
                <w:b/>
                <w:sz w:val="22"/>
                <w:szCs w:val="22"/>
              </w:rPr>
            </w:pPr>
            <w:r w:rsidRPr="008113B9">
              <w:rPr>
                <w:rFonts w:asciiTheme="minorHAnsi" w:hAnsiTheme="minorHAnsi" w:cstheme="minorHAnsi"/>
                <w:b/>
                <w:sz w:val="22"/>
                <w:szCs w:val="22"/>
              </w:rPr>
              <w:t>Prerrequisitos</w:t>
            </w:r>
          </w:p>
        </w:tc>
        <w:tc>
          <w:tcPr>
            <w:tcW w:w="4563" w:type="dxa"/>
            <w:gridSpan w:val="3"/>
            <w:shd w:val="clear" w:color="auto" w:fill="F2F2F2"/>
            <w:vAlign w:val="center"/>
          </w:tcPr>
          <w:p w14:paraId="01BE0FC3" w14:textId="3C900C8B" w:rsidR="006C1001" w:rsidRPr="008113B9" w:rsidRDefault="006C1001" w:rsidP="00904DE1">
            <w:pPr>
              <w:jc w:val="center"/>
              <w:rPr>
                <w:rFonts w:asciiTheme="minorHAnsi" w:hAnsiTheme="minorHAnsi" w:cstheme="minorHAnsi"/>
                <w:b/>
                <w:sz w:val="22"/>
                <w:szCs w:val="22"/>
              </w:rPr>
            </w:pPr>
            <w:r w:rsidRPr="008113B9">
              <w:rPr>
                <w:rFonts w:asciiTheme="minorHAnsi" w:hAnsiTheme="minorHAnsi" w:cstheme="minorHAnsi"/>
                <w:b/>
                <w:sz w:val="22"/>
                <w:szCs w:val="22"/>
              </w:rPr>
              <w:t>Correquisitos</w:t>
            </w:r>
          </w:p>
        </w:tc>
      </w:tr>
      <w:tr w:rsidR="006C1001" w:rsidRPr="008113B9" w14:paraId="48B92003" w14:textId="77777777" w:rsidTr="006C1001">
        <w:trPr>
          <w:trHeight w:val="460"/>
          <w:jc w:val="center"/>
        </w:trPr>
        <w:tc>
          <w:tcPr>
            <w:tcW w:w="4673" w:type="dxa"/>
            <w:gridSpan w:val="2"/>
            <w:shd w:val="clear" w:color="auto" w:fill="auto"/>
            <w:vAlign w:val="center"/>
          </w:tcPr>
          <w:p w14:paraId="045E043A" w14:textId="283D4A41" w:rsidR="00173210" w:rsidRPr="00F1336D" w:rsidRDefault="0082094C" w:rsidP="00F1336D">
            <w:pPr>
              <w:jc w:val="center"/>
              <w:rPr>
                <w:rFonts w:asciiTheme="minorHAnsi" w:hAnsiTheme="minorHAnsi" w:cstheme="minorHAnsi"/>
                <w:color w:val="44546A" w:themeColor="text2"/>
                <w:sz w:val="22"/>
                <w:szCs w:val="22"/>
              </w:rPr>
            </w:pPr>
            <w:r w:rsidRPr="0082094C">
              <w:rPr>
                <w:rFonts w:ascii="URWPalladioL-Roma" w:eastAsiaTheme="minorHAnsi" w:hAnsi="URWPalladioL-Roma" w:cs="URWPalladioL-Roma"/>
                <w:sz w:val="20"/>
                <w:szCs w:val="20"/>
                <w:lang w:val="es-CL" w:eastAsia="en-US"/>
              </w:rPr>
              <w:t>Métodos de Investigación</w:t>
            </w:r>
            <w:r w:rsidR="00782194">
              <w:rPr>
                <w:rFonts w:ascii="URWPalladioL-Roma" w:eastAsiaTheme="minorHAnsi" w:hAnsi="URWPalladioL-Roma" w:cs="URWPalladioL-Roma"/>
                <w:sz w:val="20"/>
                <w:szCs w:val="20"/>
                <w:lang w:val="es-CL" w:eastAsia="en-US"/>
              </w:rPr>
              <w:t>.</w:t>
            </w:r>
          </w:p>
        </w:tc>
        <w:tc>
          <w:tcPr>
            <w:tcW w:w="4563" w:type="dxa"/>
            <w:gridSpan w:val="3"/>
            <w:shd w:val="clear" w:color="auto" w:fill="auto"/>
            <w:vAlign w:val="center"/>
          </w:tcPr>
          <w:p w14:paraId="1160C6D9" w14:textId="42D7548B" w:rsidR="00173210" w:rsidRPr="00F1336D" w:rsidRDefault="00782194" w:rsidP="00F1336D">
            <w:pPr>
              <w:jc w:val="center"/>
              <w:rPr>
                <w:rFonts w:asciiTheme="minorHAnsi" w:hAnsiTheme="minorHAnsi" w:cstheme="minorHAnsi"/>
                <w:color w:val="44546A" w:themeColor="text2"/>
                <w:sz w:val="22"/>
                <w:szCs w:val="22"/>
              </w:rPr>
            </w:pPr>
            <w:r w:rsidRPr="003F6422">
              <w:rPr>
                <w:rFonts w:asciiTheme="minorHAnsi" w:hAnsiTheme="minorHAnsi" w:cstheme="minorHAnsi"/>
                <w:color w:val="000000" w:themeColor="text1"/>
                <w:sz w:val="22"/>
                <w:szCs w:val="22"/>
              </w:rPr>
              <w:t>No hay</w:t>
            </w:r>
          </w:p>
        </w:tc>
      </w:tr>
      <w:tr w:rsidR="00E07C3C" w:rsidRPr="008113B9" w14:paraId="4C7C6734" w14:textId="77777777" w:rsidTr="00510998">
        <w:trPr>
          <w:trHeight w:val="718"/>
          <w:jc w:val="center"/>
        </w:trPr>
        <w:tc>
          <w:tcPr>
            <w:tcW w:w="1980" w:type="dxa"/>
            <w:shd w:val="clear" w:color="auto" w:fill="F2F2F2"/>
            <w:vAlign w:val="center"/>
          </w:tcPr>
          <w:p w14:paraId="010E013D" w14:textId="77777777" w:rsidR="00E07C3C" w:rsidRPr="008113B9" w:rsidRDefault="00E07C3C" w:rsidP="00904DE1">
            <w:pPr>
              <w:jc w:val="center"/>
              <w:rPr>
                <w:rFonts w:asciiTheme="minorHAnsi" w:hAnsiTheme="minorHAnsi" w:cstheme="minorHAnsi"/>
                <w:b/>
                <w:sz w:val="22"/>
                <w:szCs w:val="22"/>
              </w:rPr>
            </w:pPr>
            <w:r w:rsidRPr="008113B9">
              <w:rPr>
                <w:rFonts w:asciiTheme="minorHAnsi" w:hAnsiTheme="minorHAnsi" w:cstheme="minorHAnsi"/>
                <w:b/>
                <w:sz w:val="22"/>
                <w:szCs w:val="22"/>
              </w:rPr>
              <w:t>Créditos</w:t>
            </w:r>
            <w:r w:rsidRPr="008113B9">
              <w:rPr>
                <w:rFonts w:asciiTheme="minorHAnsi" w:hAnsiTheme="minorHAnsi" w:cstheme="minorHAnsi"/>
                <w:b/>
                <w:sz w:val="22"/>
                <w:szCs w:val="22"/>
              </w:rPr>
              <w:br/>
              <w:t>SCT</w:t>
            </w:r>
          </w:p>
        </w:tc>
        <w:tc>
          <w:tcPr>
            <w:tcW w:w="2693" w:type="dxa"/>
            <w:shd w:val="clear" w:color="auto" w:fill="F2F2F2"/>
            <w:vAlign w:val="center"/>
          </w:tcPr>
          <w:p w14:paraId="11523517" w14:textId="28420A32" w:rsidR="00E07C3C" w:rsidRPr="008113B9" w:rsidRDefault="00462152" w:rsidP="0097211B">
            <w:pPr>
              <w:jc w:val="center"/>
              <w:rPr>
                <w:rFonts w:asciiTheme="minorHAnsi" w:hAnsiTheme="minorHAnsi" w:cstheme="minorHAnsi"/>
                <w:b/>
                <w:sz w:val="22"/>
                <w:szCs w:val="22"/>
              </w:rPr>
            </w:pPr>
            <w:r w:rsidRPr="008113B9">
              <w:rPr>
                <w:rFonts w:asciiTheme="minorHAnsi" w:hAnsiTheme="minorHAnsi" w:cstheme="minorHAnsi"/>
                <w:b/>
                <w:sz w:val="22"/>
                <w:szCs w:val="22"/>
              </w:rPr>
              <w:t>Total horas a la semana</w:t>
            </w:r>
            <w:r w:rsidR="00261C14" w:rsidRPr="008113B9">
              <w:rPr>
                <w:rFonts w:asciiTheme="minorHAnsi" w:hAnsiTheme="minorHAnsi" w:cstheme="minorHAnsi"/>
                <w:b/>
                <w:sz w:val="22"/>
                <w:szCs w:val="22"/>
              </w:rPr>
              <w:t xml:space="preserve"> </w:t>
            </w:r>
          </w:p>
        </w:tc>
        <w:tc>
          <w:tcPr>
            <w:tcW w:w="2977" w:type="dxa"/>
            <w:shd w:val="clear" w:color="auto" w:fill="F2F2F2"/>
            <w:vAlign w:val="center"/>
          </w:tcPr>
          <w:p w14:paraId="19CB621D" w14:textId="77777777" w:rsidR="00E07C3C" w:rsidRPr="008113B9" w:rsidRDefault="00261C14" w:rsidP="00904DE1">
            <w:pPr>
              <w:jc w:val="center"/>
              <w:rPr>
                <w:rFonts w:asciiTheme="minorHAnsi" w:hAnsiTheme="minorHAnsi" w:cstheme="minorHAnsi"/>
                <w:b/>
                <w:sz w:val="22"/>
                <w:szCs w:val="22"/>
              </w:rPr>
            </w:pPr>
            <w:r w:rsidRPr="008113B9">
              <w:rPr>
                <w:rFonts w:asciiTheme="minorHAnsi" w:hAnsiTheme="minorHAnsi" w:cstheme="minorHAnsi"/>
                <w:b/>
                <w:sz w:val="22"/>
                <w:szCs w:val="22"/>
              </w:rPr>
              <w:t>Horas de cátedra, seminarios, laboratorio, etc.</w:t>
            </w:r>
          </w:p>
        </w:tc>
        <w:tc>
          <w:tcPr>
            <w:tcW w:w="1586" w:type="dxa"/>
            <w:gridSpan w:val="2"/>
            <w:shd w:val="clear" w:color="auto" w:fill="F2F2F2"/>
            <w:vAlign w:val="center"/>
          </w:tcPr>
          <w:p w14:paraId="2A7FBEB4" w14:textId="77777777" w:rsidR="00462152" w:rsidRPr="008113B9" w:rsidRDefault="00261C14" w:rsidP="00904DE1">
            <w:pPr>
              <w:jc w:val="center"/>
              <w:rPr>
                <w:rFonts w:asciiTheme="minorHAnsi" w:hAnsiTheme="minorHAnsi" w:cstheme="minorHAnsi"/>
                <w:b/>
                <w:sz w:val="22"/>
                <w:szCs w:val="22"/>
              </w:rPr>
            </w:pPr>
            <w:r w:rsidRPr="008113B9">
              <w:rPr>
                <w:rFonts w:asciiTheme="minorHAnsi" w:hAnsiTheme="minorHAnsi" w:cstheme="minorHAnsi"/>
                <w:b/>
                <w:sz w:val="22"/>
                <w:szCs w:val="22"/>
              </w:rPr>
              <w:t xml:space="preserve">Horas de trabajo </w:t>
            </w:r>
          </w:p>
          <w:p w14:paraId="01C3B827" w14:textId="77777777" w:rsidR="00E07C3C" w:rsidRPr="008113B9" w:rsidRDefault="00462152" w:rsidP="00904DE1">
            <w:pPr>
              <w:jc w:val="center"/>
              <w:rPr>
                <w:rFonts w:asciiTheme="minorHAnsi" w:hAnsiTheme="minorHAnsi" w:cstheme="minorHAnsi"/>
                <w:b/>
                <w:sz w:val="22"/>
                <w:szCs w:val="22"/>
              </w:rPr>
            </w:pPr>
            <w:r w:rsidRPr="008113B9">
              <w:rPr>
                <w:rFonts w:asciiTheme="minorHAnsi" w:hAnsiTheme="minorHAnsi" w:cstheme="minorHAnsi"/>
                <w:b/>
                <w:sz w:val="22"/>
                <w:szCs w:val="22"/>
              </w:rPr>
              <w:t>no presencial a la semana</w:t>
            </w:r>
          </w:p>
        </w:tc>
      </w:tr>
      <w:tr w:rsidR="00E07C3C" w:rsidRPr="008113B9" w14:paraId="46AED0F6" w14:textId="77777777" w:rsidTr="00510998">
        <w:trPr>
          <w:trHeight w:val="599"/>
          <w:jc w:val="center"/>
        </w:trPr>
        <w:tc>
          <w:tcPr>
            <w:tcW w:w="1980" w:type="dxa"/>
            <w:shd w:val="clear" w:color="auto" w:fill="auto"/>
            <w:vAlign w:val="center"/>
          </w:tcPr>
          <w:p w14:paraId="5B900C79" w14:textId="5BA55F7D" w:rsidR="00E07C3C" w:rsidRPr="008113B9" w:rsidRDefault="008737A0" w:rsidP="00904DE1">
            <w:pPr>
              <w:jc w:val="center"/>
              <w:rPr>
                <w:rFonts w:asciiTheme="minorHAnsi" w:hAnsiTheme="minorHAnsi" w:cstheme="minorHAnsi"/>
                <w:b/>
                <w:sz w:val="22"/>
                <w:szCs w:val="22"/>
              </w:rPr>
            </w:pPr>
            <w:r>
              <w:rPr>
                <w:rFonts w:ascii="TeXPalladioL-SC" w:eastAsiaTheme="minorHAnsi" w:hAnsi="TeXPalladioL-SC" w:cs="TeXPalladioL-SC"/>
                <w:sz w:val="20"/>
                <w:szCs w:val="20"/>
                <w:lang w:val="es-CL" w:eastAsia="en-US"/>
              </w:rPr>
              <w:t>6</w:t>
            </w:r>
          </w:p>
        </w:tc>
        <w:tc>
          <w:tcPr>
            <w:tcW w:w="2693" w:type="dxa"/>
            <w:shd w:val="clear" w:color="auto" w:fill="auto"/>
            <w:vAlign w:val="center"/>
          </w:tcPr>
          <w:p w14:paraId="446B1F2C" w14:textId="77777777" w:rsidR="00E07C3C" w:rsidRDefault="00782194" w:rsidP="00904DE1">
            <w:pPr>
              <w:jc w:val="center"/>
              <w:rPr>
                <w:rFonts w:ascii="URWPalladioL-Roma" w:eastAsiaTheme="minorHAnsi" w:hAnsi="URWPalladioL-Roma" w:cs="URWPalladioL-Roma"/>
                <w:strike/>
                <w:sz w:val="20"/>
                <w:szCs w:val="20"/>
                <w:lang w:val="es-CL" w:eastAsia="en-US"/>
              </w:rPr>
            </w:pPr>
            <w:r w:rsidRPr="00214740">
              <w:rPr>
                <w:rFonts w:ascii="URWPalladioL-Roma" w:eastAsiaTheme="minorHAnsi" w:hAnsi="URWPalladioL-Roma" w:cs="URWPalladioL-Roma"/>
                <w:strike/>
                <w:sz w:val="20"/>
                <w:szCs w:val="20"/>
                <w:lang w:val="es-CL" w:eastAsia="en-US"/>
              </w:rPr>
              <w:t>9,5 horas</w:t>
            </w:r>
          </w:p>
          <w:p w14:paraId="403B5732" w14:textId="6E11C0FE" w:rsidR="00214740" w:rsidRPr="00214740" w:rsidRDefault="00214740" w:rsidP="00904DE1">
            <w:pPr>
              <w:jc w:val="center"/>
              <w:rPr>
                <w:rFonts w:asciiTheme="minorHAnsi" w:hAnsiTheme="minorHAnsi" w:cstheme="minorHAnsi"/>
                <w:b/>
                <w:sz w:val="22"/>
                <w:szCs w:val="22"/>
              </w:rPr>
            </w:pPr>
            <w:r w:rsidRPr="00214740">
              <w:rPr>
                <w:rFonts w:ascii="URWPalladioL-Roma" w:eastAsiaTheme="minorHAnsi" w:hAnsi="URWPalladioL-Roma" w:cs="URWPalladioL-Roma"/>
                <w:color w:val="FF0000"/>
                <w:sz w:val="20"/>
                <w:szCs w:val="20"/>
                <w:lang w:val="es-CL" w:eastAsia="en-US"/>
              </w:rPr>
              <w:t xml:space="preserve">Corresponden 10 </w:t>
            </w:r>
            <w:proofErr w:type="spellStart"/>
            <w:r w:rsidRPr="00214740">
              <w:rPr>
                <w:rFonts w:ascii="URWPalladioL-Roma" w:eastAsiaTheme="minorHAnsi" w:hAnsi="URWPalladioL-Roma" w:cs="URWPalladioL-Roma"/>
                <w:color w:val="FF0000"/>
                <w:sz w:val="20"/>
                <w:szCs w:val="20"/>
                <w:lang w:val="es-CL" w:eastAsia="en-US"/>
              </w:rPr>
              <w:t>hrs</w:t>
            </w:r>
            <w:proofErr w:type="spellEnd"/>
            <w:r w:rsidRPr="00214740">
              <w:rPr>
                <w:rFonts w:ascii="URWPalladioL-Roma" w:eastAsiaTheme="minorHAnsi" w:hAnsi="URWPalladioL-Roma" w:cs="URWPalladioL-Roma"/>
                <w:color w:val="FF0000"/>
                <w:sz w:val="20"/>
                <w:szCs w:val="20"/>
                <w:lang w:val="es-CL" w:eastAsia="en-US"/>
              </w:rPr>
              <w:t xml:space="preserve"> semanales</w:t>
            </w:r>
          </w:p>
        </w:tc>
        <w:tc>
          <w:tcPr>
            <w:tcW w:w="2977" w:type="dxa"/>
            <w:shd w:val="clear" w:color="auto" w:fill="auto"/>
            <w:vAlign w:val="center"/>
          </w:tcPr>
          <w:p w14:paraId="3F8CFFD1" w14:textId="0840DEC7" w:rsidR="00E07C3C" w:rsidRPr="008113B9" w:rsidRDefault="008737A0" w:rsidP="00904DE1">
            <w:pPr>
              <w:jc w:val="center"/>
              <w:rPr>
                <w:rFonts w:asciiTheme="minorHAnsi" w:hAnsiTheme="minorHAnsi" w:cstheme="minorHAnsi"/>
                <w:b/>
                <w:sz w:val="22"/>
                <w:szCs w:val="22"/>
              </w:rPr>
            </w:pPr>
            <w:r>
              <w:rPr>
                <w:rFonts w:ascii="URWPalladioL-Roma" w:eastAsiaTheme="minorHAnsi" w:hAnsi="URWPalladioL-Roma" w:cs="URWPalladioL-Roma"/>
                <w:sz w:val="20"/>
                <w:szCs w:val="20"/>
                <w:lang w:val="es-CL" w:eastAsia="en-US"/>
              </w:rPr>
              <w:t>Cátedra (</w:t>
            </w:r>
            <w:r>
              <w:rPr>
                <w:rFonts w:ascii="TeXPalladioL-SC" w:eastAsiaTheme="minorHAnsi" w:hAnsi="TeXPalladioL-SC" w:cs="TeXPalladioL-SC"/>
                <w:sz w:val="20"/>
                <w:szCs w:val="20"/>
                <w:lang w:val="es-CL" w:eastAsia="en-US"/>
              </w:rPr>
              <w:t xml:space="preserve">3 </w:t>
            </w:r>
            <w:r>
              <w:rPr>
                <w:rFonts w:ascii="URWPalladioL-Roma" w:eastAsiaTheme="minorHAnsi" w:hAnsi="URWPalladioL-Roma" w:cs="URWPalladioL-Roma"/>
                <w:sz w:val="20"/>
                <w:szCs w:val="20"/>
                <w:lang w:val="es-CL" w:eastAsia="en-US"/>
              </w:rPr>
              <w:t>horas), Ayudantía (</w:t>
            </w:r>
            <w:r>
              <w:rPr>
                <w:rFonts w:ascii="TeXPalladioL-SC" w:eastAsiaTheme="minorHAnsi" w:hAnsi="TeXPalladioL-SC" w:cs="TeXPalladioL-SC"/>
                <w:sz w:val="20"/>
                <w:szCs w:val="20"/>
                <w:lang w:val="es-CL" w:eastAsia="en-US"/>
              </w:rPr>
              <w:t>1</w:t>
            </w:r>
            <w:r>
              <w:rPr>
                <w:rFonts w:ascii="URWPalladioL-Roma" w:eastAsiaTheme="minorHAnsi" w:hAnsi="URWPalladioL-Roma" w:cs="URWPalladioL-Roma"/>
                <w:sz w:val="20"/>
                <w:szCs w:val="20"/>
                <w:lang w:val="es-CL" w:eastAsia="en-US"/>
              </w:rPr>
              <w:t>.</w:t>
            </w:r>
            <w:r>
              <w:rPr>
                <w:rFonts w:ascii="TeXPalladioL-SC" w:eastAsiaTheme="minorHAnsi" w:hAnsi="TeXPalladioL-SC" w:cs="TeXPalladioL-SC"/>
                <w:sz w:val="20"/>
                <w:szCs w:val="20"/>
                <w:lang w:val="es-CL" w:eastAsia="en-US"/>
              </w:rPr>
              <w:t xml:space="preserve">5 </w:t>
            </w:r>
            <w:r>
              <w:rPr>
                <w:rFonts w:ascii="URWPalladioL-Roma" w:eastAsiaTheme="minorHAnsi" w:hAnsi="URWPalladioL-Roma" w:cs="URWPalladioL-Roma"/>
                <w:sz w:val="20"/>
                <w:szCs w:val="20"/>
                <w:lang w:val="es-CL" w:eastAsia="en-US"/>
              </w:rPr>
              <w:t>horas).</w:t>
            </w:r>
          </w:p>
        </w:tc>
        <w:tc>
          <w:tcPr>
            <w:tcW w:w="1586" w:type="dxa"/>
            <w:gridSpan w:val="2"/>
            <w:shd w:val="clear" w:color="auto" w:fill="auto"/>
            <w:vAlign w:val="center"/>
          </w:tcPr>
          <w:p w14:paraId="1F3EC8EC" w14:textId="3376D04B" w:rsidR="00E07C3C" w:rsidRPr="008113B9" w:rsidRDefault="00782194" w:rsidP="00904DE1">
            <w:pPr>
              <w:jc w:val="center"/>
              <w:rPr>
                <w:rFonts w:asciiTheme="minorHAnsi" w:hAnsiTheme="minorHAnsi" w:cstheme="minorHAnsi"/>
                <w:b/>
                <w:sz w:val="22"/>
                <w:szCs w:val="22"/>
              </w:rPr>
            </w:pPr>
            <w:r>
              <w:rPr>
                <w:rFonts w:ascii="TeXPalladioL-SC" w:eastAsiaTheme="minorHAnsi" w:hAnsi="TeXPalladioL-SC" w:cs="TeXPalladioL-SC"/>
                <w:sz w:val="20"/>
                <w:szCs w:val="20"/>
                <w:lang w:val="es-CL" w:eastAsia="en-US"/>
              </w:rPr>
              <w:t>5</w:t>
            </w:r>
          </w:p>
        </w:tc>
      </w:tr>
      <w:tr w:rsidR="003F6422" w:rsidRPr="008113B9" w14:paraId="7D4A59EE" w14:textId="77777777" w:rsidTr="00510998">
        <w:trPr>
          <w:gridAfter w:val="2"/>
          <w:wAfter w:w="1586" w:type="dxa"/>
          <w:trHeight w:val="718"/>
          <w:jc w:val="center"/>
        </w:trPr>
        <w:tc>
          <w:tcPr>
            <w:tcW w:w="1980" w:type="dxa"/>
            <w:shd w:val="clear" w:color="auto" w:fill="F2F2F2"/>
            <w:vAlign w:val="center"/>
          </w:tcPr>
          <w:p w14:paraId="1A41A3AC" w14:textId="671D9B5F" w:rsidR="003F6422" w:rsidRPr="008113B9" w:rsidRDefault="003F6422" w:rsidP="00904DE1">
            <w:pPr>
              <w:jc w:val="center"/>
              <w:rPr>
                <w:rFonts w:asciiTheme="minorHAnsi" w:hAnsiTheme="minorHAnsi" w:cstheme="minorHAnsi"/>
                <w:b/>
                <w:sz w:val="22"/>
                <w:szCs w:val="22"/>
              </w:rPr>
            </w:pPr>
            <w:r w:rsidRPr="008113B9">
              <w:rPr>
                <w:rFonts w:asciiTheme="minorHAnsi" w:hAnsiTheme="minorHAnsi" w:cstheme="minorHAnsi"/>
                <w:b/>
                <w:sz w:val="22"/>
                <w:szCs w:val="22"/>
              </w:rPr>
              <w:t>Ámbito</w:t>
            </w:r>
          </w:p>
        </w:tc>
        <w:tc>
          <w:tcPr>
            <w:tcW w:w="5670" w:type="dxa"/>
            <w:gridSpan w:val="2"/>
            <w:shd w:val="clear" w:color="auto" w:fill="F2F2F2"/>
            <w:vAlign w:val="center"/>
          </w:tcPr>
          <w:p w14:paraId="4C4C363A" w14:textId="3BE4A19E" w:rsidR="003F6422" w:rsidRPr="008113B9" w:rsidRDefault="003F6422" w:rsidP="00904DE1">
            <w:pPr>
              <w:jc w:val="center"/>
              <w:rPr>
                <w:rFonts w:asciiTheme="minorHAnsi" w:hAnsiTheme="minorHAnsi" w:cstheme="minorHAnsi"/>
                <w:b/>
                <w:sz w:val="22"/>
                <w:szCs w:val="22"/>
              </w:rPr>
            </w:pPr>
            <w:r w:rsidRPr="008113B9">
              <w:rPr>
                <w:rFonts w:asciiTheme="minorHAnsi" w:hAnsiTheme="minorHAnsi" w:cstheme="minorHAnsi"/>
                <w:b/>
                <w:sz w:val="22"/>
                <w:szCs w:val="22"/>
              </w:rPr>
              <w:t>Competencias a las que tributa el curso</w:t>
            </w:r>
          </w:p>
        </w:tc>
      </w:tr>
      <w:tr w:rsidR="003F6422" w:rsidRPr="008113B9" w14:paraId="50C0BAEE" w14:textId="77777777" w:rsidTr="00510998">
        <w:trPr>
          <w:gridAfter w:val="2"/>
          <w:wAfter w:w="1586" w:type="dxa"/>
          <w:trHeight w:val="3733"/>
          <w:jc w:val="center"/>
        </w:trPr>
        <w:tc>
          <w:tcPr>
            <w:tcW w:w="1980" w:type="dxa"/>
            <w:shd w:val="clear" w:color="auto" w:fill="auto"/>
            <w:vAlign w:val="center"/>
          </w:tcPr>
          <w:p w14:paraId="29370AD0" w14:textId="77777777" w:rsidR="0082094C" w:rsidRPr="0082094C" w:rsidRDefault="0082094C" w:rsidP="0082094C">
            <w:pPr>
              <w:pStyle w:val="Default"/>
              <w:rPr>
                <w:sz w:val="22"/>
                <w:szCs w:val="22"/>
              </w:rPr>
            </w:pPr>
            <w:r w:rsidRPr="0082094C">
              <w:rPr>
                <w:sz w:val="22"/>
                <w:szCs w:val="22"/>
              </w:rPr>
              <w:t>1. La gestión estratégico-operativa de organizaciones públicas (estatales y no estatales).</w:t>
            </w:r>
          </w:p>
          <w:p w14:paraId="3FA684B6" w14:textId="77777777" w:rsidR="0082094C" w:rsidRPr="0082094C" w:rsidRDefault="0082094C" w:rsidP="0082094C">
            <w:pPr>
              <w:pStyle w:val="Default"/>
              <w:rPr>
                <w:sz w:val="22"/>
                <w:szCs w:val="22"/>
              </w:rPr>
            </w:pPr>
            <w:r w:rsidRPr="0082094C">
              <w:rPr>
                <w:sz w:val="22"/>
                <w:szCs w:val="22"/>
              </w:rPr>
              <w:t>2. La gestión político-estratégica del entorno (regional/nacional).</w:t>
            </w:r>
          </w:p>
          <w:p w14:paraId="7DA2039B" w14:textId="723E07F7" w:rsidR="003F6422" w:rsidRPr="0082094C" w:rsidRDefault="0082094C" w:rsidP="0082094C">
            <w:pPr>
              <w:pStyle w:val="Default"/>
              <w:rPr>
                <w:sz w:val="22"/>
                <w:szCs w:val="22"/>
              </w:rPr>
            </w:pPr>
            <w:r w:rsidRPr="0082094C">
              <w:rPr>
                <w:sz w:val="22"/>
                <w:szCs w:val="22"/>
                <w:lang w:val="es-ES_tradnl"/>
              </w:rPr>
              <w:t>3. La participación, colaboración e influencia en el proceso de políticas públicas.</w:t>
            </w:r>
          </w:p>
          <w:p w14:paraId="4B715A34" w14:textId="77777777" w:rsidR="003F6422" w:rsidRPr="0082094C" w:rsidRDefault="003F6422" w:rsidP="00782194">
            <w:pPr>
              <w:pStyle w:val="Default"/>
              <w:rPr>
                <w:sz w:val="22"/>
                <w:szCs w:val="22"/>
              </w:rPr>
            </w:pPr>
            <w:r w:rsidRPr="0082094C">
              <w:rPr>
                <w:sz w:val="22"/>
                <w:szCs w:val="22"/>
              </w:rPr>
              <w:t xml:space="preserve">Profesionales específicas mención Economía </w:t>
            </w:r>
          </w:p>
          <w:p w14:paraId="20F5FC8B" w14:textId="7B61EEF2" w:rsidR="003F6422" w:rsidRPr="008113B9" w:rsidRDefault="003F6422" w:rsidP="0097211B">
            <w:pPr>
              <w:jc w:val="center"/>
              <w:rPr>
                <w:rFonts w:asciiTheme="minorHAnsi" w:hAnsiTheme="minorHAnsi" w:cstheme="minorHAnsi"/>
                <w:sz w:val="22"/>
                <w:szCs w:val="22"/>
              </w:rPr>
            </w:pPr>
            <w:r w:rsidRPr="008113B9">
              <w:rPr>
                <w:rFonts w:asciiTheme="minorHAnsi" w:hAnsiTheme="minorHAnsi" w:cstheme="minorHAnsi"/>
                <w:color w:val="44546A" w:themeColor="text2"/>
                <w:sz w:val="22"/>
                <w:szCs w:val="22"/>
              </w:rPr>
              <w:t xml:space="preserve"> </w:t>
            </w:r>
          </w:p>
        </w:tc>
        <w:tc>
          <w:tcPr>
            <w:tcW w:w="5670" w:type="dxa"/>
            <w:gridSpan w:val="2"/>
            <w:shd w:val="clear" w:color="auto" w:fill="auto"/>
            <w:vAlign w:val="center"/>
          </w:tcPr>
          <w:p w14:paraId="432BDE00" w14:textId="77777777" w:rsidR="003F6422"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Define, analiza e interpreta el fenómeno organizativo u otro relevante en el que se desenvuelve, utilizando enfoques interdisciplinarios para problematizarlo desde la especificidad de los asuntos públicos.</w:t>
            </w:r>
          </w:p>
          <w:p w14:paraId="0426F0D7" w14:textId="77777777"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(a) Identifica y analiza relaciones, influencias y dinámicas de interacción entre su organización y su</w:t>
            </w:r>
          </w:p>
          <w:p w14:paraId="64F223F9" w14:textId="77777777"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entorno, utilizando y conjugando modelos y aproximaciones teóricas, enmarcando este proceso,</w:t>
            </w:r>
          </w:p>
          <w:p w14:paraId="385AE651" w14:textId="77777777"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con miradas que incorporan criterios locales regionales y nacionales.</w:t>
            </w:r>
          </w:p>
          <w:p w14:paraId="1242899F" w14:textId="77777777"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(b) Construye modelos orientados a interpretar fenómenos propios de lo público en el entorno</w:t>
            </w:r>
          </w:p>
          <w:p w14:paraId="1DA64439" w14:textId="77777777"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local, regional y/o nacional, apoyándose en saberes científicos, reconociendo su rol como agente</w:t>
            </w:r>
          </w:p>
          <w:p w14:paraId="40809C39" w14:textId="0E93FFAC" w:rsidR="0082094C" w:rsidRPr="0082094C" w:rsidRDefault="0082094C" w:rsidP="0082094C">
            <w:pPr>
              <w:rPr>
                <w:rFonts w:asciiTheme="minorHAnsi" w:hAnsiTheme="minorHAnsi" w:cstheme="minorHAnsi"/>
                <w:bCs/>
                <w:sz w:val="22"/>
                <w:szCs w:val="22"/>
              </w:rPr>
            </w:pPr>
            <w:r w:rsidRPr="0082094C">
              <w:rPr>
                <w:rFonts w:asciiTheme="minorHAnsi" w:hAnsiTheme="minorHAnsi" w:cstheme="minorHAnsi"/>
                <w:bCs/>
                <w:sz w:val="22"/>
                <w:szCs w:val="22"/>
              </w:rPr>
              <w:t>de transformación de la realidad.</w:t>
            </w:r>
          </w:p>
        </w:tc>
      </w:tr>
      <w:tr w:rsidR="003F6422" w:rsidRPr="008113B9" w14:paraId="0C1E8819" w14:textId="77777777" w:rsidTr="00112998">
        <w:trPr>
          <w:trHeight w:val="417"/>
          <w:jc w:val="center"/>
        </w:trPr>
        <w:tc>
          <w:tcPr>
            <w:tcW w:w="9236" w:type="dxa"/>
            <w:gridSpan w:val="5"/>
            <w:shd w:val="clear" w:color="auto" w:fill="F2F2F2"/>
            <w:vAlign w:val="center"/>
          </w:tcPr>
          <w:p w14:paraId="2C3F1BE9" w14:textId="46E273EE" w:rsidR="003F6422" w:rsidRPr="008113B9" w:rsidRDefault="003F6422" w:rsidP="00112998">
            <w:pPr>
              <w:jc w:val="center"/>
              <w:rPr>
                <w:rFonts w:asciiTheme="minorHAnsi" w:hAnsiTheme="minorHAnsi" w:cstheme="minorHAnsi"/>
                <w:b/>
                <w:sz w:val="22"/>
                <w:szCs w:val="22"/>
              </w:rPr>
            </w:pPr>
            <w:proofErr w:type="spellStart"/>
            <w:r>
              <w:rPr>
                <w:rFonts w:asciiTheme="minorHAnsi" w:hAnsiTheme="minorHAnsi" w:cstheme="minorHAnsi"/>
                <w:b/>
                <w:sz w:val="22"/>
                <w:szCs w:val="22"/>
              </w:rPr>
              <w:t>Subcompetencias</w:t>
            </w:r>
            <w:proofErr w:type="spellEnd"/>
          </w:p>
        </w:tc>
      </w:tr>
      <w:tr w:rsidR="003F6422" w:rsidRPr="008113B9" w14:paraId="6D954CDB" w14:textId="77777777" w:rsidTr="00A37443">
        <w:trPr>
          <w:gridAfter w:val="1"/>
          <w:wAfter w:w="27" w:type="dxa"/>
          <w:trHeight w:val="614"/>
          <w:jc w:val="center"/>
        </w:trPr>
        <w:tc>
          <w:tcPr>
            <w:tcW w:w="9209" w:type="dxa"/>
            <w:gridSpan w:val="4"/>
            <w:shd w:val="clear" w:color="auto" w:fill="auto"/>
            <w:vAlign w:val="center"/>
          </w:tcPr>
          <w:p w14:paraId="621415C0" w14:textId="535BF566"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 xml:space="preserve"> (a) Identifica, diagnostica, analiza y define problemas públicos relevantes para su entorno local</w:t>
            </w:r>
          </w:p>
          <w:p w14:paraId="3793507A"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y/o regional desde una perspectiva interdisciplinaria, reconociendo variables que influyen en</w:t>
            </w:r>
          </w:p>
          <w:p w14:paraId="29832E1D"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su naturaleza y resolución.</w:t>
            </w:r>
          </w:p>
          <w:p w14:paraId="288CE78D"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lastRenderedPageBreak/>
              <w:t>(b) Reconoce e interpreta la relación entre Estado, política, poder, gestión política y gestión pública,</w:t>
            </w:r>
          </w:p>
          <w:p w14:paraId="409BDDF8"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desde paradigmas y marcos teóricos apropiados, estableciendo patrones de correlación e influencia</w:t>
            </w:r>
          </w:p>
          <w:p w14:paraId="369F5374"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entre estos fenómenos.</w:t>
            </w:r>
          </w:p>
          <w:p w14:paraId="1951533F" w14:textId="77777777" w:rsidR="0082094C" w:rsidRPr="0082094C"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(c) Identifica e interpreta las dinámicas asociadas al problema público utilizando herramientas de</w:t>
            </w:r>
          </w:p>
          <w:p w14:paraId="2D44038E" w14:textId="77777777" w:rsidR="003F6422" w:rsidRDefault="0082094C" w:rsidP="0082094C">
            <w:pPr>
              <w:rPr>
                <w:rFonts w:asciiTheme="minorHAnsi" w:hAnsiTheme="minorHAnsi" w:cstheme="minorHAnsi"/>
                <w:color w:val="000000" w:themeColor="text1"/>
                <w:sz w:val="22"/>
                <w:szCs w:val="22"/>
              </w:rPr>
            </w:pPr>
            <w:r w:rsidRPr="0082094C">
              <w:rPr>
                <w:rFonts w:asciiTheme="minorHAnsi" w:hAnsiTheme="minorHAnsi" w:cstheme="minorHAnsi"/>
                <w:color w:val="000000" w:themeColor="text1"/>
                <w:sz w:val="22"/>
                <w:szCs w:val="22"/>
              </w:rPr>
              <w:t>análisis situacional y prospectivo, apoyando su análisis en criterios éticos.</w:t>
            </w:r>
          </w:p>
          <w:p w14:paraId="254919EE" w14:textId="77777777" w:rsidR="00535529" w:rsidRDefault="00535529" w:rsidP="0082094C">
            <w:pPr>
              <w:rPr>
                <w:rFonts w:asciiTheme="minorHAnsi" w:hAnsiTheme="minorHAnsi" w:cstheme="minorHAnsi"/>
                <w:color w:val="000000" w:themeColor="text1"/>
                <w:sz w:val="22"/>
                <w:szCs w:val="22"/>
              </w:rPr>
            </w:pPr>
          </w:p>
          <w:p w14:paraId="502E7E66" w14:textId="135AF9F6" w:rsidR="00535529" w:rsidRPr="0082094C" w:rsidRDefault="00535529" w:rsidP="0082094C">
            <w:pPr>
              <w:rPr>
                <w:rFonts w:asciiTheme="minorHAnsi" w:hAnsiTheme="minorHAnsi" w:cstheme="minorHAnsi"/>
                <w:color w:val="000000" w:themeColor="text1"/>
                <w:sz w:val="22"/>
                <w:szCs w:val="22"/>
              </w:rPr>
            </w:pPr>
            <w:proofErr w:type="gramStart"/>
            <w:r w:rsidRPr="00535529">
              <w:rPr>
                <w:rFonts w:asciiTheme="minorHAnsi" w:hAnsiTheme="minorHAnsi" w:cstheme="minorHAnsi"/>
                <w:color w:val="FF0000"/>
                <w:sz w:val="22"/>
                <w:szCs w:val="22"/>
              </w:rPr>
              <w:t>ESTAS SUBCOMPETEBCIAS ESTÁN EXTARIDAS DEL PERFIL?</w:t>
            </w:r>
            <w:proofErr w:type="gramEnd"/>
            <w:r w:rsidRPr="00535529">
              <w:rPr>
                <w:rFonts w:asciiTheme="minorHAnsi" w:hAnsiTheme="minorHAnsi" w:cstheme="minorHAnsi"/>
                <w:color w:val="FF0000"/>
                <w:sz w:val="22"/>
                <w:szCs w:val="22"/>
              </w:rPr>
              <w:t xml:space="preserve"> ESTA ES LA MISMA ESTRUCTURA QUE DEBEN SEGUIR LOS RA</w:t>
            </w:r>
          </w:p>
        </w:tc>
      </w:tr>
      <w:tr w:rsidR="003F6422" w:rsidRPr="008113B9" w14:paraId="6FC49F53" w14:textId="77777777" w:rsidTr="00261C14">
        <w:trPr>
          <w:trHeight w:val="417"/>
          <w:jc w:val="center"/>
        </w:trPr>
        <w:tc>
          <w:tcPr>
            <w:tcW w:w="9236" w:type="dxa"/>
            <w:gridSpan w:val="5"/>
            <w:shd w:val="clear" w:color="auto" w:fill="F2F2F2"/>
            <w:vAlign w:val="center"/>
          </w:tcPr>
          <w:p w14:paraId="38780781" w14:textId="66342B38" w:rsidR="003F6422" w:rsidRPr="008113B9" w:rsidRDefault="003F6422" w:rsidP="00904DE1">
            <w:pPr>
              <w:jc w:val="center"/>
              <w:rPr>
                <w:rFonts w:asciiTheme="minorHAnsi" w:hAnsiTheme="minorHAnsi" w:cstheme="minorHAnsi"/>
                <w:b/>
                <w:sz w:val="22"/>
                <w:szCs w:val="22"/>
              </w:rPr>
            </w:pPr>
            <w:r>
              <w:rPr>
                <w:rFonts w:asciiTheme="minorHAnsi" w:hAnsiTheme="minorHAnsi" w:cstheme="minorHAnsi"/>
                <w:b/>
                <w:sz w:val="22"/>
                <w:szCs w:val="22"/>
              </w:rPr>
              <w:lastRenderedPageBreak/>
              <w:t>Propósito general del curso</w:t>
            </w:r>
          </w:p>
        </w:tc>
      </w:tr>
      <w:tr w:rsidR="003F6422" w:rsidRPr="008113B9" w14:paraId="717371F0" w14:textId="77777777" w:rsidTr="00AA3E7B">
        <w:trPr>
          <w:trHeight w:val="571"/>
          <w:jc w:val="center"/>
        </w:trPr>
        <w:tc>
          <w:tcPr>
            <w:tcW w:w="9236" w:type="dxa"/>
            <w:gridSpan w:val="5"/>
            <w:shd w:val="clear" w:color="auto" w:fill="auto"/>
            <w:vAlign w:val="center"/>
          </w:tcPr>
          <w:p w14:paraId="5F001A18" w14:textId="33C2D502" w:rsidR="003F6422" w:rsidRDefault="0082094C" w:rsidP="00214740">
            <w:pPr>
              <w:autoSpaceDE w:val="0"/>
              <w:autoSpaceDN w:val="0"/>
              <w:adjustRightInd w:val="0"/>
              <w:jc w:val="both"/>
              <w:rPr>
                <w:rFonts w:ascii="URWPalladioL-Roma" w:eastAsiaTheme="minorHAnsi" w:hAnsi="URWPalladioL-Roma" w:cs="URWPalladioL-Roma"/>
                <w:sz w:val="20"/>
                <w:szCs w:val="20"/>
                <w:lang w:val="es-CL" w:eastAsia="en-US"/>
              </w:rPr>
            </w:pPr>
            <w:r>
              <w:rPr>
                <w:rFonts w:ascii="URWPalladioL-Roma" w:eastAsiaTheme="minorHAnsi" w:hAnsi="URWPalladioL-Roma" w:cs="URWPalladioL-Roma"/>
                <w:sz w:val="20"/>
                <w:szCs w:val="20"/>
                <w:lang w:val="es-CL" w:eastAsia="en-US"/>
              </w:rPr>
              <w:t>Los problemas públicos han sido entendidos y definidos como resultado de los principales debates políticos</w:t>
            </w:r>
            <w:r w:rsidR="00214740">
              <w:rPr>
                <w:rFonts w:ascii="URWPalladioL-Roma" w:eastAsiaTheme="minorHAnsi" w:hAnsi="URWPalladioL-Roma" w:cs="URWPalladioL-Roma"/>
                <w:sz w:val="20"/>
                <w:szCs w:val="20"/>
                <w:lang w:val="es-CL" w:eastAsia="en-US"/>
              </w:rPr>
              <w:t xml:space="preserve"> </w:t>
            </w:r>
            <w:r>
              <w:rPr>
                <w:rFonts w:ascii="URWPalladioL-Roma" w:eastAsiaTheme="minorHAnsi" w:hAnsi="URWPalladioL-Roma" w:cs="URWPalladioL-Roma"/>
                <w:sz w:val="20"/>
                <w:szCs w:val="20"/>
                <w:lang w:val="es-CL" w:eastAsia="en-US"/>
              </w:rPr>
              <w:t xml:space="preserve">y filosóficos a lo largo de la historia de Occidente. Este </w:t>
            </w:r>
            <w:r w:rsidR="00214740">
              <w:rPr>
                <w:rFonts w:ascii="URWPalladioL-Roma" w:eastAsiaTheme="minorHAnsi" w:hAnsi="URWPalladioL-Roma" w:cs="URWPalladioL-Roma"/>
                <w:sz w:val="20"/>
                <w:szCs w:val="20"/>
                <w:lang w:val="es-CL" w:eastAsia="en-US"/>
              </w:rPr>
              <w:t xml:space="preserve">curso pondrá énfasis en que los y las </w:t>
            </w:r>
            <w:r>
              <w:rPr>
                <w:rFonts w:ascii="URWPalladioL-Roma" w:eastAsiaTheme="minorHAnsi" w:hAnsi="URWPalladioL-Roma" w:cs="URWPalladioL-Roma"/>
                <w:sz w:val="20"/>
                <w:szCs w:val="20"/>
                <w:lang w:val="es-CL" w:eastAsia="en-US"/>
              </w:rPr>
              <w:t>estudiantes</w:t>
            </w:r>
            <w:r w:rsidR="00214740">
              <w:rPr>
                <w:rFonts w:ascii="URWPalladioL-Roma" w:eastAsiaTheme="minorHAnsi" w:hAnsi="URWPalladioL-Roma" w:cs="URWPalladioL-Roma"/>
                <w:sz w:val="20"/>
                <w:szCs w:val="20"/>
                <w:lang w:val="es-CL" w:eastAsia="en-US"/>
              </w:rPr>
              <w:t xml:space="preserve"> </w:t>
            </w:r>
            <w:r>
              <w:rPr>
                <w:rFonts w:ascii="URWPalladioL-Roma" w:eastAsiaTheme="minorHAnsi" w:hAnsi="URWPalladioL-Roma" w:cs="URWPalladioL-Roma"/>
                <w:sz w:val="20"/>
                <w:szCs w:val="20"/>
                <w:lang w:val="es-CL" w:eastAsia="en-US"/>
              </w:rPr>
              <w:t>puedan reconocer aquellos aportes e ideas que mayor impacto han tenido en el debate politológico contemporáneo, con el objetivo que comprendan, analicen e interpreten las principales ideas que han estado</w:t>
            </w:r>
            <w:r w:rsidR="00214740">
              <w:rPr>
                <w:rFonts w:ascii="URWPalladioL-Roma" w:eastAsiaTheme="minorHAnsi" w:hAnsi="URWPalladioL-Roma" w:cs="URWPalladioL-Roma"/>
                <w:sz w:val="20"/>
                <w:szCs w:val="20"/>
                <w:lang w:val="es-CL" w:eastAsia="en-US"/>
              </w:rPr>
              <w:t xml:space="preserve"> </w:t>
            </w:r>
            <w:r>
              <w:rPr>
                <w:rFonts w:ascii="URWPalladioL-Roma" w:eastAsiaTheme="minorHAnsi" w:hAnsi="URWPalladioL-Roma" w:cs="URWPalladioL-Roma"/>
                <w:sz w:val="20"/>
                <w:szCs w:val="20"/>
                <w:lang w:val="es-CL" w:eastAsia="en-US"/>
              </w:rPr>
              <w:t>presentes en el debate teórico político respecto a los significados subyacentes a la acción política y los</w:t>
            </w:r>
            <w:r w:rsidR="00214740">
              <w:rPr>
                <w:rFonts w:ascii="URWPalladioL-Roma" w:eastAsiaTheme="minorHAnsi" w:hAnsi="URWPalladioL-Roma" w:cs="URWPalladioL-Roma"/>
                <w:sz w:val="20"/>
                <w:szCs w:val="20"/>
                <w:lang w:val="es-CL" w:eastAsia="en-US"/>
              </w:rPr>
              <w:t xml:space="preserve"> </w:t>
            </w:r>
            <w:r>
              <w:rPr>
                <w:rFonts w:ascii="URWPalladioL-Roma" w:eastAsiaTheme="minorHAnsi" w:hAnsi="URWPalladioL-Roma" w:cs="URWPalladioL-Roma"/>
                <w:sz w:val="20"/>
                <w:szCs w:val="20"/>
                <w:lang w:val="es-CL" w:eastAsia="en-US"/>
              </w:rPr>
              <w:t>apliquen en contextos propios de la gestión pública.</w:t>
            </w:r>
          </w:p>
          <w:p w14:paraId="54726CD1" w14:textId="77777777" w:rsidR="00214740" w:rsidRDefault="00214740" w:rsidP="00214740">
            <w:pPr>
              <w:autoSpaceDE w:val="0"/>
              <w:autoSpaceDN w:val="0"/>
              <w:adjustRightInd w:val="0"/>
              <w:jc w:val="both"/>
              <w:rPr>
                <w:rFonts w:ascii="URWPalladioL-Roma" w:eastAsiaTheme="minorHAnsi" w:hAnsi="URWPalladioL-Roma" w:cs="URWPalladioL-Roma"/>
                <w:sz w:val="20"/>
                <w:szCs w:val="20"/>
                <w:lang w:val="es-CL" w:eastAsia="en-US"/>
              </w:rPr>
            </w:pPr>
          </w:p>
          <w:p w14:paraId="44C56584" w14:textId="2323B792" w:rsidR="00214740" w:rsidRPr="00214740" w:rsidRDefault="00214740" w:rsidP="00214740">
            <w:pPr>
              <w:autoSpaceDE w:val="0"/>
              <w:autoSpaceDN w:val="0"/>
              <w:adjustRightInd w:val="0"/>
              <w:jc w:val="both"/>
              <w:rPr>
                <w:rFonts w:ascii="URWPalladioL-Roma" w:eastAsiaTheme="minorHAnsi" w:hAnsi="URWPalladioL-Roma" w:cs="URWPalladioL-Roma"/>
                <w:color w:val="FF0000"/>
                <w:sz w:val="20"/>
                <w:szCs w:val="20"/>
                <w:lang w:val="es-CL" w:eastAsia="en-US"/>
              </w:rPr>
            </w:pPr>
            <w:r w:rsidRPr="00214740">
              <w:rPr>
                <w:rFonts w:ascii="URWPalladioL-Roma" w:eastAsiaTheme="minorHAnsi" w:hAnsi="URWPalladioL-Roma" w:cs="URWPalladioL-Roma"/>
                <w:color w:val="FF0000"/>
                <w:sz w:val="20"/>
                <w:szCs w:val="20"/>
                <w:lang w:val="es-CL" w:eastAsia="en-US"/>
              </w:rPr>
              <w:t xml:space="preserve">Agregar un párrafo que indique qué metodologías utilizará el curso para lograr dichos propósitos. </w:t>
            </w:r>
          </w:p>
          <w:p w14:paraId="21F5E589" w14:textId="77777777" w:rsidR="003F6422" w:rsidRPr="008113B9" w:rsidRDefault="003F6422" w:rsidP="00462152">
            <w:pPr>
              <w:rPr>
                <w:rFonts w:asciiTheme="minorHAnsi" w:hAnsiTheme="minorHAnsi" w:cstheme="minorHAnsi"/>
                <w:b/>
                <w:sz w:val="22"/>
                <w:szCs w:val="22"/>
              </w:rPr>
            </w:pPr>
          </w:p>
        </w:tc>
      </w:tr>
      <w:tr w:rsidR="003F6422" w:rsidRPr="008113B9" w14:paraId="5B477D2D" w14:textId="77777777" w:rsidTr="00261C14">
        <w:trPr>
          <w:trHeight w:val="417"/>
          <w:jc w:val="center"/>
        </w:trPr>
        <w:tc>
          <w:tcPr>
            <w:tcW w:w="9236" w:type="dxa"/>
            <w:gridSpan w:val="5"/>
            <w:shd w:val="clear" w:color="auto" w:fill="F2F2F2"/>
            <w:vAlign w:val="center"/>
          </w:tcPr>
          <w:p w14:paraId="74E6F4BA" w14:textId="77777777" w:rsidR="003F6422" w:rsidRPr="008113B9" w:rsidRDefault="003F6422" w:rsidP="00904DE1">
            <w:pPr>
              <w:jc w:val="center"/>
              <w:rPr>
                <w:rFonts w:asciiTheme="minorHAnsi" w:hAnsiTheme="minorHAnsi" w:cstheme="minorHAnsi"/>
                <w:b/>
                <w:sz w:val="22"/>
                <w:szCs w:val="22"/>
              </w:rPr>
            </w:pPr>
            <w:r w:rsidRPr="008113B9">
              <w:rPr>
                <w:rFonts w:asciiTheme="minorHAnsi" w:hAnsiTheme="minorHAnsi" w:cstheme="minorHAnsi"/>
                <w:b/>
                <w:sz w:val="22"/>
                <w:szCs w:val="22"/>
              </w:rPr>
              <w:t>Resultados de Aprendizaje (RA)</w:t>
            </w:r>
          </w:p>
        </w:tc>
      </w:tr>
      <w:tr w:rsidR="003F6422" w:rsidRPr="008113B9" w14:paraId="6801FBE5" w14:textId="77777777" w:rsidTr="00AA3E7B">
        <w:trPr>
          <w:trHeight w:val="641"/>
          <w:jc w:val="center"/>
        </w:trPr>
        <w:tc>
          <w:tcPr>
            <w:tcW w:w="9236" w:type="dxa"/>
            <w:gridSpan w:val="5"/>
            <w:shd w:val="clear" w:color="auto" w:fill="auto"/>
            <w:vAlign w:val="center"/>
          </w:tcPr>
          <w:p w14:paraId="3927FD78" w14:textId="6790B6BD" w:rsidR="0082094C" w:rsidRPr="00214740" w:rsidRDefault="0082094C" w:rsidP="00214740">
            <w:pPr>
              <w:jc w:val="both"/>
              <w:rPr>
                <w:rFonts w:asciiTheme="minorHAnsi" w:hAnsiTheme="minorHAnsi" w:cstheme="minorHAnsi"/>
                <w:bCs/>
                <w:color w:val="FF0000"/>
                <w:sz w:val="22"/>
                <w:szCs w:val="22"/>
              </w:rPr>
            </w:pPr>
            <w:r>
              <w:rPr>
                <w:rFonts w:asciiTheme="minorHAnsi" w:hAnsiTheme="minorHAnsi" w:cstheme="minorHAnsi"/>
                <w:bCs/>
                <w:color w:val="000000" w:themeColor="text1"/>
                <w:sz w:val="22"/>
                <w:szCs w:val="22"/>
              </w:rPr>
              <w:t>1.</w:t>
            </w:r>
            <w:r w:rsidR="00214740">
              <w:rPr>
                <w:rFonts w:asciiTheme="minorHAnsi" w:hAnsiTheme="minorHAnsi" w:cstheme="minorHAnsi"/>
                <w:bCs/>
                <w:color w:val="000000" w:themeColor="text1"/>
                <w:sz w:val="22"/>
                <w:szCs w:val="22"/>
              </w:rPr>
              <w:t xml:space="preserve"> </w:t>
            </w:r>
            <w:r w:rsidRPr="0082094C">
              <w:rPr>
                <w:rFonts w:asciiTheme="minorHAnsi" w:hAnsiTheme="minorHAnsi" w:cstheme="minorHAnsi"/>
                <w:bCs/>
                <w:color w:val="000000" w:themeColor="text1"/>
                <w:sz w:val="22"/>
                <w:szCs w:val="22"/>
              </w:rPr>
              <w:t>Mapear los debates más importantes de la ciencia política.</w:t>
            </w:r>
            <w:r w:rsidR="00214740">
              <w:rPr>
                <w:rFonts w:asciiTheme="minorHAnsi" w:hAnsiTheme="minorHAnsi" w:cstheme="minorHAnsi"/>
                <w:bCs/>
                <w:color w:val="000000" w:themeColor="text1"/>
                <w:sz w:val="22"/>
                <w:szCs w:val="22"/>
              </w:rPr>
              <w:t xml:space="preserve"> </w:t>
            </w:r>
            <w:r w:rsidR="00214740" w:rsidRPr="00214740">
              <w:rPr>
                <w:rFonts w:asciiTheme="minorHAnsi" w:hAnsiTheme="minorHAnsi" w:cstheme="minorHAnsi"/>
                <w:bCs/>
                <w:color w:val="FF0000"/>
                <w:sz w:val="22"/>
                <w:szCs w:val="22"/>
              </w:rPr>
              <w:t xml:space="preserve">DEBES INDICAR CONCRETAMENTE QUÉ IMPLICA MAPEAR: </w:t>
            </w:r>
            <w:proofErr w:type="gramStart"/>
            <w:r w:rsidR="00214740" w:rsidRPr="00214740">
              <w:rPr>
                <w:rFonts w:asciiTheme="minorHAnsi" w:hAnsiTheme="minorHAnsi" w:cstheme="minorHAnsi"/>
                <w:bCs/>
                <w:color w:val="FF0000"/>
                <w:sz w:val="22"/>
                <w:szCs w:val="22"/>
              </w:rPr>
              <w:t>BUSCAR?</w:t>
            </w:r>
            <w:proofErr w:type="gramEnd"/>
            <w:r w:rsidR="00214740" w:rsidRPr="00214740">
              <w:rPr>
                <w:rFonts w:asciiTheme="minorHAnsi" w:hAnsiTheme="minorHAnsi" w:cstheme="minorHAnsi"/>
                <w:bCs/>
                <w:color w:val="FF0000"/>
                <w:sz w:val="22"/>
                <w:szCs w:val="22"/>
              </w:rPr>
              <w:t xml:space="preserve"> </w:t>
            </w:r>
            <w:proofErr w:type="gramStart"/>
            <w:r w:rsidR="00214740" w:rsidRPr="00214740">
              <w:rPr>
                <w:rFonts w:asciiTheme="minorHAnsi" w:hAnsiTheme="minorHAnsi" w:cstheme="minorHAnsi"/>
                <w:bCs/>
                <w:color w:val="FF0000"/>
                <w:sz w:val="22"/>
                <w:szCs w:val="22"/>
              </w:rPr>
              <w:t>SELECCIONAR?</w:t>
            </w:r>
            <w:proofErr w:type="gramEnd"/>
            <w:r w:rsidR="00214740" w:rsidRPr="00214740">
              <w:rPr>
                <w:rFonts w:asciiTheme="minorHAnsi" w:hAnsiTheme="minorHAnsi" w:cstheme="minorHAnsi"/>
                <w:bCs/>
                <w:color w:val="FF0000"/>
                <w:sz w:val="22"/>
                <w:szCs w:val="22"/>
              </w:rPr>
              <w:t xml:space="preserve"> </w:t>
            </w:r>
            <w:proofErr w:type="gramStart"/>
            <w:r w:rsidR="00214740" w:rsidRPr="00214740">
              <w:rPr>
                <w:rFonts w:asciiTheme="minorHAnsi" w:hAnsiTheme="minorHAnsi" w:cstheme="minorHAnsi"/>
                <w:bCs/>
                <w:color w:val="FF0000"/>
                <w:sz w:val="22"/>
                <w:szCs w:val="22"/>
              </w:rPr>
              <w:t>IDENTIFICAR?</w:t>
            </w:r>
            <w:proofErr w:type="gramEnd"/>
            <w:r w:rsidR="00214740" w:rsidRPr="00214740">
              <w:rPr>
                <w:rFonts w:asciiTheme="minorHAnsi" w:hAnsiTheme="minorHAnsi" w:cstheme="minorHAnsi"/>
                <w:bCs/>
                <w:color w:val="FF0000"/>
                <w:sz w:val="22"/>
                <w:szCs w:val="22"/>
              </w:rPr>
              <w:t xml:space="preserve"> </w:t>
            </w:r>
            <w:proofErr w:type="gramStart"/>
            <w:r w:rsidR="00214740" w:rsidRPr="00214740">
              <w:rPr>
                <w:rFonts w:asciiTheme="minorHAnsi" w:hAnsiTheme="minorHAnsi" w:cstheme="minorHAnsi"/>
                <w:bCs/>
                <w:color w:val="FF0000"/>
                <w:sz w:val="22"/>
                <w:szCs w:val="22"/>
              </w:rPr>
              <w:t>ANALIZAR?</w:t>
            </w:r>
            <w:proofErr w:type="gramEnd"/>
            <w:r w:rsidR="00214740" w:rsidRPr="00214740">
              <w:rPr>
                <w:rFonts w:asciiTheme="minorHAnsi" w:hAnsiTheme="minorHAnsi" w:cstheme="minorHAnsi"/>
                <w:bCs/>
                <w:color w:val="FF0000"/>
                <w:sz w:val="22"/>
                <w:szCs w:val="22"/>
              </w:rPr>
              <w:t xml:space="preserve"> BAJO QUÉ CRITERIOS</w:t>
            </w:r>
            <w:r w:rsidR="00214740">
              <w:rPr>
                <w:rFonts w:asciiTheme="minorHAnsi" w:hAnsiTheme="minorHAnsi" w:cstheme="minorHAnsi"/>
                <w:bCs/>
                <w:color w:val="FF0000"/>
                <w:sz w:val="22"/>
                <w:szCs w:val="22"/>
              </w:rPr>
              <w:t xml:space="preserve"> PRA</w:t>
            </w:r>
            <w:r w:rsidR="005C277F">
              <w:rPr>
                <w:rFonts w:asciiTheme="minorHAnsi" w:hAnsiTheme="minorHAnsi" w:cstheme="minorHAnsi"/>
                <w:bCs/>
                <w:color w:val="FF0000"/>
                <w:sz w:val="22"/>
                <w:szCs w:val="22"/>
              </w:rPr>
              <w:t>R</w:t>
            </w:r>
            <w:r w:rsidR="00214740">
              <w:rPr>
                <w:rFonts w:asciiTheme="minorHAnsi" w:hAnsiTheme="minorHAnsi" w:cstheme="minorHAnsi"/>
                <w:bCs/>
                <w:color w:val="FF0000"/>
                <w:sz w:val="22"/>
                <w:szCs w:val="22"/>
              </w:rPr>
              <w:t>ÁMETROS Y/O CONTEXTOS</w:t>
            </w:r>
            <w:r w:rsidR="00214740" w:rsidRPr="00214740">
              <w:rPr>
                <w:rFonts w:asciiTheme="minorHAnsi" w:hAnsiTheme="minorHAnsi" w:cstheme="minorHAnsi"/>
                <w:bCs/>
                <w:color w:val="FF0000"/>
                <w:sz w:val="22"/>
                <w:szCs w:val="22"/>
              </w:rPr>
              <w:t xml:space="preserve"> Y CUÁL ES EL ESTÁNDAR ESPERADO DE MAPEAR, DE LO CONTRARIO NO </w:t>
            </w:r>
            <w:r w:rsidR="00214740">
              <w:rPr>
                <w:rFonts w:asciiTheme="minorHAnsi" w:hAnsiTheme="minorHAnsi" w:cstheme="minorHAnsi"/>
                <w:bCs/>
                <w:color w:val="FF0000"/>
                <w:sz w:val="22"/>
                <w:szCs w:val="22"/>
              </w:rPr>
              <w:t>APLICA COMO RA.</w:t>
            </w:r>
          </w:p>
          <w:p w14:paraId="4E33C759" w14:textId="0C9D5B7C" w:rsidR="0082094C" w:rsidRPr="0082094C" w:rsidRDefault="0082094C" w:rsidP="00214740">
            <w:pPr>
              <w:jc w:val="both"/>
              <w:rPr>
                <w:rFonts w:asciiTheme="minorHAnsi" w:hAnsiTheme="minorHAnsi" w:cstheme="minorHAnsi"/>
                <w:bCs/>
                <w:color w:val="000000" w:themeColor="text1"/>
                <w:sz w:val="22"/>
                <w:szCs w:val="22"/>
              </w:rPr>
            </w:pPr>
            <w:r w:rsidRPr="0082094C">
              <w:rPr>
                <w:rFonts w:asciiTheme="minorHAnsi" w:hAnsiTheme="minorHAnsi" w:cstheme="minorHAnsi"/>
                <w:bCs/>
                <w:color w:val="000000" w:themeColor="text1"/>
                <w:sz w:val="22"/>
                <w:szCs w:val="22"/>
              </w:rPr>
              <w:t xml:space="preserve">2. </w:t>
            </w:r>
            <w:r w:rsidRPr="00214740">
              <w:rPr>
                <w:rFonts w:asciiTheme="minorHAnsi" w:hAnsiTheme="minorHAnsi" w:cstheme="minorHAnsi"/>
                <w:bCs/>
                <w:strike/>
                <w:color w:val="000000" w:themeColor="text1"/>
                <w:sz w:val="22"/>
                <w:szCs w:val="22"/>
              </w:rPr>
              <w:t>Abordar la disciplina desde un punto de vista crítico</w:t>
            </w:r>
            <w:r w:rsidRPr="0082094C">
              <w:rPr>
                <w:rFonts w:asciiTheme="minorHAnsi" w:hAnsiTheme="minorHAnsi" w:cstheme="minorHAnsi"/>
                <w:bCs/>
                <w:color w:val="000000" w:themeColor="text1"/>
                <w:sz w:val="22"/>
                <w:szCs w:val="22"/>
              </w:rPr>
              <w:t>.</w:t>
            </w:r>
            <w:r w:rsidR="00214740">
              <w:rPr>
                <w:rFonts w:asciiTheme="minorHAnsi" w:hAnsiTheme="minorHAnsi" w:cstheme="minorHAnsi"/>
                <w:bCs/>
                <w:color w:val="000000" w:themeColor="text1"/>
                <w:sz w:val="22"/>
                <w:szCs w:val="22"/>
              </w:rPr>
              <w:t xml:space="preserve"> </w:t>
            </w:r>
            <w:r w:rsidR="00214740" w:rsidRPr="00214740">
              <w:rPr>
                <w:rFonts w:asciiTheme="minorHAnsi" w:hAnsiTheme="minorHAnsi" w:cstheme="minorHAnsi"/>
                <w:bCs/>
                <w:color w:val="FF0000"/>
                <w:sz w:val="22"/>
                <w:szCs w:val="22"/>
              </w:rPr>
              <w:t xml:space="preserve">ESTO NO ES UN RA. EL RA DEBE ESTAR DIRECTAMNETE REFERIDO A TU CURSO NO A LA DISCIPLINA. </w:t>
            </w:r>
          </w:p>
          <w:p w14:paraId="091ABF95" w14:textId="65922834" w:rsidR="003F6422" w:rsidRPr="00214740" w:rsidRDefault="0082094C" w:rsidP="00214740">
            <w:pPr>
              <w:jc w:val="both"/>
              <w:rPr>
                <w:rFonts w:asciiTheme="minorHAnsi" w:hAnsiTheme="minorHAnsi" w:cstheme="minorHAnsi"/>
                <w:bCs/>
                <w:color w:val="FF0000"/>
                <w:sz w:val="22"/>
                <w:szCs w:val="22"/>
              </w:rPr>
            </w:pPr>
            <w:r w:rsidRPr="0082094C">
              <w:rPr>
                <w:rFonts w:asciiTheme="minorHAnsi" w:hAnsiTheme="minorHAnsi" w:cstheme="minorHAnsi"/>
                <w:bCs/>
                <w:color w:val="000000" w:themeColor="text1"/>
                <w:sz w:val="22"/>
                <w:szCs w:val="22"/>
              </w:rPr>
              <w:t>3. Conocer las distintas perspectivas, muchas veces contrad</w:t>
            </w:r>
            <w:r w:rsidR="00214740">
              <w:rPr>
                <w:rFonts w:asciiTheme="minorHAnsi" w:hAnsiTheme="minorHAnsi" w:cstheme="minorHAnsi"/>
                <w:bCs/>
                <w:color w:val="000000" w:themeColor="text1"/>
                <w:sz w:val="22"/>
                <w:szCs w:val="22"/>
              </w:rPr>
              <w:t xml:space="preserve">ictorias, de nuestra disciplina. </w:t>
            </w:r>
            <w:r w:rsidR="00214740" w:rsidRPr="00214740">
              <w:rPr>
                <w:rFonts w:asciiTheme="minorHAnsi" w:hAnsiTheme="minorHAnsi" w:cstheme="minorHAnsi"/>
                <w:bCs/>
                <w:color w:val="FF0000"/>
                <w:sz w:val="22"/>
                <w:szCs w:val="22"/>
              </w:rPr>
              <w:t xml:space="preserve">EN CONCRETO QUÉ PERSPECTIVAS Y PARA QUÉ FINALIDAD, APLICADO DÓNDE. ASÍ PLANTEADO TAMPOCO APLICA COMOP RA. </w:t>
            </w:r>
          </w:p>
          <w:p w14:paraId="104F2975" w14:textId="77777777" w:rsidR="0082094C" w:rsidRDefault="0082094C" w:rsidP="0082094C">
            <w:pPr>
              <w:rPr>
                <w:rFonts w:asciiTheme="minorHAnsi" w:hAnsiTheme="minorHAnsi" w:cstheme="minorHAnsi"/>
                <w:bCs/>
                <w:color w:val="000000" w:themeColor="text1"/>
                <w:sz w:val="22"/>
                <w:szCs w:val="22"/>
              </w:rPr>
            </w:pPr>
          </w:p>
          <w:p w14:paraId="2CA21DC7" w14:textId="77777777" w:rsidR="0082094C" w:rsidRPr="0082094C" w:rsidRDefault="0082094C" w:rsidP="0082094C">
            <w:pPr>
              <w:rPr>
                <w:rFonts w:asciiTheme="minorHAnsi" w:hAnsiTheme="minorHAnsi" w:cstheme="minorHAnsi"/>
                <w:bCs/>
                <w:color w:val="000000" w:themeColor="text1"/>
                <w:sz w:val="22"/>
                <w:szCs w:val="22"/>
              </w:rPr>
            </w:pPr>
            <w:r w:rsidRPr="0082094C">
              <w:rPr>
                <w:rFonts w:asciiTheme="minorHAnsi" w:hAnsiTheme="minorHAnsi" w:cstheme="minorHAnsi"/>
                <w:bCs/>
                <w:color w:val="000000" w:themeColor="text1"/>
                <w:sz w:val="22"/>
                <w:szCs w:val="22"/>
              </w:rPr>
              <w:t>Competencias Transversales</w:t>
            </w:r>
          </w:p>
          <w:p w14:paraId="625D1A28" w14:textId="77777777" w:rsidR="0082094C" w:rsidRPr="0082094C" w:rsidRDefault="0082094C" w:rsidP="0082094C">
            <w:pPr>
              <w:rPr>
                <w:rFonts w:asciiTheme="minorHAnsi" w:hAnsiTheme="minorHAnsi" w:cstheme="minorHAnsi"/>
                <w:bCs/>
                <w:color w:val="000000" w:themeColor="text1"/>
                <w:sz w:val="22"/>
                <w:szCs w:val="22"/>
              </w:rPr>
            </w:pPr>
            <w:r w:rsidRPr="0082094C">
              <w:rPr>
                <w:rFonts w:asciiTheme="minorHAnsi" w:hAnsiTheme="minorHAnsi" w:cstheme="minorHAnsi"/>
                <w:bCs/>
                <w:color w:val="000000" w:themeColor="text1"/>
                <w:sz w:val="22"/>
                <w:szCs w:val="22"/>
              </w:rPr>
              <w:t>1. Utiliza y aplica un pensamiento holístico, crítico, lógico y creativo para comprender y explicar los</w:t>
            </w:r>
          </w:p>
          <w:p w14:paraId="28C15995" w14:textId="5BD2281E" w:rsidR="0082094C" w:rsidRPr="00535529" w:rsidRDefault="0082094C" w:rsidP="0082094C">
            <w:pPr>
              <w:rPr>
                <w:rFonts w:asciiTheme="minorHAnsi" w:hAnsiTheme="minorHAnsi" w:cstheme="minorHAnsi"/>
                <w:bCs/>
                <w:color w:val="FF0000"/>
                <w:sz w:val="22"/>
                <w:szCs w:val="22"/>
              </w:rPr>
            </w:pPr>
            <w:r w:rsidRPr="0082094C">
              <w:rPr>
                <w:rFonts w:asciiTheme="minorHAnsi" w:hAnsiTheme="minorHAnsi" w:cstheme="minorHAnsi"/>
                <w:bCs/>
                <w:color w:val="000000" w:themeColor="text1"/>
                <w:sz w:val="22"/>
                <w:szCs w:val="22"/>
              </w:rPr>
              <w:t>fenómenos propios de su entorno.</w:t>
            </w:r>
            <w:r w:rsidR="00535529">
              <w:rPr>
                <w:rFonts w:asciiTheme="minorHAnsi" w:hAnsiTheme="minorHAnsi" w:cstheme="minorHAnsi"/>
                <w:bCs/>
                <w:color w:val="000000" w:themeColor="text1"/>
                <w:sz w:val="22"/>
                <w:szCs w:val="22"/>
              </w:rPr>
              <w:t xml:space="preserve"> </w:t>
            </w:r>
            <w:r w:rsidR="00535529" w:rsidRPr="00535529">
              <w:rPr>
                <w:rFonts w:asciiTheme="minorHAnsi" w:hAnsiTheme="minorHAnsi" w:cstheme="minorHAnsi"/>
                <w:bCs/>
                <w:color w:val="FF0000"/>
                <w:sz w:val="22"/>
                <w:szCs w:val="22"/>
              </w:rPr>
              <w:t xml:space="preserve">ESTO ES DEMASIADO GENÉRICO. ES MEJOR QUE TE CENTRES EN LOS LO LOGROS PROPIOS Y VERIFICABLES DE TU CURSO. </w:t>
            </w:r>
          </w:p>
          <w:p w14:paraId="1C9675EF" w14:textId="77777777" w:rsidR="0082094C" w:rsidRPr="00214740" w:rsidRDefault="0082094C" w:rsidP="0082094C">
            <w:pPr>
              <w:rPr>
                <w:rFonts w:asciiTheme="minorHAnsi" w:hAnsiTheme="minorHAnsi" w:cstheme="minorHAnsi"/>
                <w:bCs/>
                <w:strike/>
                <w:color w:val="000000" w:themeColor="text1"/>
                <w:sz w:val="22"/>
                <w:szCs w:val="22"/>
              </w:rPr>
            </w:pPr>
            <w:r w:rsidRPr="0082094C">
              <w:rPr>
                <w:rFonts w:asciiTheme="minorHAnsi" w:hAnsiTheme="minorHAnsi" w:cstheme="minorHAnsi"/>
                <w:bCs/>
                <w:color w:val="000000" w:themeColor="text1"/>
                <w:sz w:val="22"/>
                <w:szCs w:val="22"/>
              </w:rPr>
              <w:t xml:space="preserve">2. </w:t>
            </w:r>
            <w:r w:rsidRPr="00214740">
              <w:rPr>
                <w:rFonts w:asciiTheme="minorHAnsi" w:hAnsiTheme="minorHAnsi" w:cstheme="minorHAnsi"/>
                <w:bCs/>
                <w:strike/>
                <w:color w:val="000000" w:themeColor="text1"/>
                <w:sz w:val="22"/>
                <w:szCs w:val="22"/>
              </w:rPr>
              <w:t>Desarrolla su labor con apego al Estado de Derecho y la institucionalidad democrática, guiado por</w:t>
            </w:r>
          </w:p>
          <w:p w14:paraId="53370C44" w14:textId="7224CAEC" w:rsidR="0082094C" w:rsidRPr="00214740" w:rsidRDefault="0082094C" w:rsidP="0082094C">
            <w:pPr>
              <w:rPr>
                <w:rFonts w:asciiTheme="minorHAnsi" w:hAnsiTheme="minorHAnsi" w:cstheme="minorHAnsi"/>
                <w:bCs/>
                <w:color w:val="FF0000"/>
                <w:sz w:val="22"/>
                <w:szCs w:val="22"/>
              </w:rPr>
            </w:pPr>
            <w:r w:rsidRPr="00214740">
              <w:rPr>
                <w:rFonts w:asciiTheme="minorHAnsi" w:hAnsiTheme="minorHAnsi" w:cstheme="minorHAnsi"/>
                <w:bCs/>
                <w:strike/>
                <w:color w:val="000000" w:themeColor="text1"/>
                <w:sz w:val="22"/>
                <w:szCs w:val="22"/>
              </w:rPr>
              <w:t>los principios de transparencia, imparcialidad, eficacia, eficiencia, probidad, responsabilidad</w:t>
            </w:r>
            <w:r w:rsidRPr="0082094C">
              <w:rPr>
                <w:rFonts w:asciiTheme="minorHAnsi" w:hAnsiTheme="minorHAnsi" w:cstheme="minorHAnsi"/>
                <w:bCs/>
                <w:color w:val="000000" w:themeColor="text1"/>
                <w:sz w:val="22"/>
                <w:szCs w:val="22"/>
              </w:rPr>
              <w:t>.</w:t>
            </w:r>
            <w:r w:rsidR="00214740">
              <w:rPr>
                <w:rFonts w:asciiTheme="minorHAnsi" w:hAnsiTheme="minorHAnsi" w:cstheme="minorHAnsi"/>
                <w:bCs/>
                <w:color w:val="000000" w:themeColor="text1"/>
                <w:sz w:val="22"/>
                <w:szCs w:val="22"/>
              </w:rPr>
              <w:t xml:space="preserve"> </w:t>
            </w:r>
            <w:r w:rsidR="00214740" w:rsidRPr="00214740">
              <w:rPr>
                <w:rFonts w:asciiTheme="minorHAnsi" w:hAnsiTheme="minorHAnsi" w:cstheme="minorHAnsi"/>
                <w:bCs/>
                <w:color w:val="FF0000"/>
                <w:sz w:val="22"/>
                <w:szCs w:val="22"/>
              </w:rPr>
              <w:t>ESTO NO ES POSIBLE DE SER EVALUADO EN EL MARCO DE TU PROPIO CURSO, POR TANTO NO APLICA. ES MÁS UN OBJETIVO</w:t>
            </w:r>
            <w:r w:rsidR="00214740">
              <w:rPr>
                <w:rFonts w:asciiTheme="minorHAnsi" w:hAnsiTheme="minorHAnsi" w:cstheme="minorHAnsi"/>
                <w:bCs/>
                <w:color w:val="FF0000"/>
                <w:sz w:val="22"/>
                <w:szCs w:val="22"/>
              </w:rPr>
              <w:t xml:space="preserve"> DEL PERFIL DE EGRESO</w:t>
            </w:r>
            <w:r w:rsidR="00214740" w:rsidRPr="00214740">
              <w:rPr>
                <w:rFonts w:asciiTheme="minorHAnsi" w:hAnsiTheme="minorHAnsi" w:cstheme="minorHAnsi"/>
                <w:bCs/>
                <w:color w:val="FF0000"/>
                <w:sz w:val="22"/>
                <w:szCs w:val="22"/>
              </w:rPr>
              <w:t xml:space="preserve"> QUE UN RA. </w:t>
            </w:r>
          </w:p>
          <w:p w14:paraId="01DE809F" w14:textId="77777777" w:rsidR="0082094C" w:rsidRPr="0082094C" w:rsidRDefault="0082094C" w:rsidP="0082094C">
            <w:pPr>
              <w:rPr>
                <w:rFonts w:asciiTheme="minorHAnsi" w:hAnsiTheme="minorHAnsi" w:cstheme="minorHAnsi"/>
                <w:bCs/>
                <w:color w:val="000000" w:themeColor="text1"/>
                <w:sz w:val="22"/>
                <w:szCs w:val="22"/>
              </w:rPr>
            </w:pPr>
            <w:r w:rsidRPr="0082094C">
              <w:rPr>
                <w:rFonts w:asciiTheme="minorHAnsi" w:hAnsiTheme="minorHAnsi" w:cstheme="minorHAnsi"/>
                <w:bCs/>
                <w:color w:val="000000" w:themeColor="text1"/>
                <w:sz w:val="22"/>
                <w:szCs w:val="22"/>
              </w:rPr>
              <w:t>3. Incorpora la tecnología y aplica técnicas y herramientas apropiadas para la comprensión, análisis y</w:t>
            </w:r>
          </w:p>
          <w:p w14:paraId="5D6432E9" w14:textId="5BCC10C8" w:rsidR="0082094C" w:rsidRPr="008113B9" w:rsidRDefault="0082094C" w:rsidP="0082094C">
            <w:pPr>
              <w:rPr>
                <w:rFonts w:asciiTheme="minorHAnsi" w:hAnsiTheme="minorHAnsi" w:cstheme="minorHAnsi"/>
                <w:b/>
                <w:color w:val="44546A" w:themeColor="text2"/>
                <w:sz w:val="22"/>
                <w:szCs w:val="22"/>
              </w:rPr>
            </w:pPr>
            <w:r w:rsidRPr="0082094C">
              <w:rPr>
                <w:rFonts w:asciiTheme="minorHAnsi" w:hAnsiTheme="minorHAnsi" w:cstheme="minorHAnsi"/>
                <w:bCs/>
                <w:color w:val="000000" w:themeColor="text1"/>
                <w:sz w:val="22"/>
                <w:szCs w:val="22"/>
              </w:rPr>
              <w:t>resolución de problemas públicos.</w:t>
            </w:r>
            <w:r w:rsidR="00214740">
              <w:rPr>
                <w:rFonts w:asciiTheme="minorHAnsi" w:hAnsiTheme="minorHAnsi" w:cstheme="minorHAnsi"/>
                <w:bCs/>
                <w:color w:val="000000" w:themeColor="text1"/>
                <w:sz w:val="22"/>
                <w:szCs w:val="22"/>
              </w:rPr>
              <w:t xml:space="preserve"> </w:t>
            </w:r>
            <w:r w:rsidR="00214740" w:rsidRPr="00214740">
              <w:rPr>
                <w:rFonts w:asciiTheme="minorHAnsi" w:hAnsiTheme="minorHAnsi" w:cstheme="minorHAnsi"/>
                <w:bCs/>
                <w:color w:val="FF0000"/>
                <w:sz w:val="22"/>
                <w:szCs w:val="22"/>
              </w:rPr>
              <w:t xml:space="preserve">ESTO PODRÍA SER UN RA </w:t>
            </w:r>
            <w:proofErr w:type="gramStart"/>
            <w:r w:rsidR="00214740" w:rsidRPr="00214740">
              <w:rPr>
                <w:rFonts w:asciiTheme="minorHAnsi" w:hAnsiTheme="minorHAnsi" w:cstheme="minorHAnsi"/>
                <w:bCs/>
                <w:color w:val="FF0000"/>
                <w:sz w:val="22"/>
                <w:szCs w:val="22"/>
              </w:rPr>
              <w:t>EN CASO QUE</w:t>
            </w:r>
            <w:proofErr w:type="gramEnd"/>
            <w:r w:rsidR="00214740" w:rsidRPr="00214740">
              <w:rPr>
                <w:rFonts w:asciiTheme="minorHAnsi" w:hAnsiTheme="minorHAnsi" w:cstheme="minorHAnsi"/>
                <w:bCs/>
                <w:color w:val="FF0000"/>
                <w:sz w:val="22"/>
                <w:szCs w:val="22"/>
              </w:rPr>
              <w:t xml:space="preserve"> INDIQUES QUÉ TECNOLOGÍAS Y TÉCNICAS APLICARÁN EN TU CURSO PARA LA RESOLUCIÓN DE QUE TIPO DE CASOS Y A TRAVÉS DE QUÉ MEDIOS (ANAÁLISIS DE CASOS, PROBLEMAS SIMULADOS, REALES?)</w:t>
            </w:r>
          </w:p>
        </w:tc>
      </w:tr>
    </w:tbl>
    <w:p w14:paraId="2F296592" w14:textId="77777777" w:rsidR="00462152" w:rsidRPr="008113B9" w:rsidRDefault="00462152" w:rsidP="007779AC">
      <w:pPr>
        <w:rPr>
          <w:rFonts w:asciiTheme="minorHAnsi" w:hAnsiTheme="minorHAnsi" w:cstheme="minorHAnsi"/>
          <w:b/>
          <w:bCs/>
        </w:rPr>
      </w:pPr>
    </w:p>
    <w:p w14:paraId="0F17D852" w14:textId="77777777" w:rsidR="00462152" w:rsidRPr="008113B9" w:rsidRDefault="00462152" w:rsidP="00904DE1">
      <w:pPr>
        <w:jc w:val="center"/>
        <w:rPr>
          <w:rFonts w:asciiTheme="minorHAnsi" w:hAnsiTheme="minorHAnsi" w:cstheme="minorHAnsi"/>
          <w:b/>
          <w:bCs/>
        </w:rPr>
      </w:pPr>
    </w:p>
    <w:tbl>
      <w:tblPr>
        <w:tblW w:w="920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410"/>
        <w:gridCol w:w="3544"/>
        <w:gridCol w:w="1829"/>
      </w:tblGrid>
      <w:tr w:rsidR="00452597" w:rsidRPr="008113B9" w14:paraId="67AD6052" w14:textId="77777777" w:rsidTr="00862D0E">
        <w:tc>
          <w:tcPr>
            <w:tcW w:w="1418" w:type="dxa"/>
            <w:shd w:val="clear" w:color="auto" w:fill="F2F2F2"/>
          </w:tcPr>
          <w:p w14:paraId="20D27CFC" w14:textId="77777777" w:rsidR="00452597" w:rsidRPr="008113B9" w:rsidRDefault="00452597" w:rsidP="00CE1FB0">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Número</w:t>
            </w:r>
          </w:p>
        </w:tc>
        <w:tc>
          <w:tcPr>
            <w:tcW w:w="2410" w:type="dxa"/>
            <w:shd w:val="clear" w:color="auto" w:fill="F2F2F2"/>
          </w:tcPr>
          <w:p w14:paraId="4611960E" w14:textId="6FAA6E0C" w:rsidR="00452597" w:rsidRPr="008113B9" w:rsidRDefault="00452597" w:rsidP="00462152">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RA a</w:t>
            </w:r>
            <w:r w:rsidR="00AF00FE" w:rsidRPr="008113B9">
              <w:rPr>
                <w:rFonts w:asciiTheme="minorHAnsi" w:hAnsiTheme="minorHAnsi" w:cstheme="minorHAnsi"/>
                <w:b/>
                <w:sz w:val="22"/>
                <w:szCs w:val="22"/>
                <w:lang w:val="es-ES" w:eastAsia="en-US"/>
              </w:rPr>
              <w:t>l</w:t>
            </w:r>
            <w:r w:rsidRPr="008113B9">
              <w:rPr>
                <w:rFonts w:asciiTheme="minorHAnsi" w:hAnsiTheme="minorHAnsi" w:cstheme="minorHAnsi"/>
                <w:b/>
                <w:sz w:val="22"/>
                <w:szCs w:val="22"/>
                <w:lang w:val="es-ES" w:eastAsia="en-US"/>
              </w:rPr>
              <w:t xml:space="preserve"> que </w:t>
            </w:r>
          </w:p>
          <w:p w14:paraId="2BB66E01" w14:textId="77777777" w:rsidR="00452597" w:rsidRPr="008113B9" w:rsidRDefault="00452597" w:rsidP="00462152">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 xml:space="preserve">contribuye la Unidad </w:t>
            </w:r>
          </w:p>
        </w:tc>
        <w:tc>
          <w:tcPr>
            <w:tcW w:w="3544" w:type="dxa"/>
            <w:shd w:val="clear" w:color="auto" w:fill="F2F2F2"/>
          </w:tcPr>
          <w:p w14:paraId="3DB8F499" w14:textId="77777777" w:rsidR="00452597" w:rsidRPr="008113B9" w:rsidRDefault="00452597" w:rsidP="00CE1FB0">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 xml:space="preserve">Nombre de la </w:t>
            </w:r>
          </w:p>
          <w:p w14:paraId="0667A185" w14:textId="7B8C57DD" w:rsidR="00452597" w:rsidRPr="008113B9" w:rsidRDefault="00452597" w:rsidP="00CE1FB0">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Unidad</w:t>
            </w:r>
          </w:p>
        </w:tc>
        <w:tc>
          <w:tcPr>
            <w:tcW w:w="1829" w:type="dxa"/>
            <w:shd w:val="clear" w:color="auto" w:fill="F2F2F2"/>
          </w:tcPr>
          <w:p w14:paraId="5213A1A9" w14:textId="77777777" w:rsidR="00452597" w:rsidRPr="008113B9" w:rsidRDefault="00452597" w:rsidP="00CE1FB0">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 xml:space="preserve">Duración en </w:t>
            </w:r>
          </w:p>
          <w:p w14:paraId="6E8B0E38" w14:textId="562DAB48" w:rsidR="00452597" w:rsidRPr="008113B9" w:rsidRDefault="00452597" w:rsidP="00CE1FB0">
            <w:pPr>
              <w:shd w:val="clear" w:color="auto" w:fill="F2F2F2"/>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semanas</w:t>
            </w:r>
          </w:p>
        </w:tc>
      </w:tr>
      <w:tr w:rsidR="00452597" w:rsidRPr="008113B9" w14:paraId="642E9609" w14:textId="77777777" w:rsidTr="00862D0E">
        <w:tc>
          <w:tcPr>
            <w:tcW w:w="1418" w:type="dxa"/>
            <w:tcBorders>
              <w:bottom w:val="single" w:sz="4" w:space="0" w:color="000000"/>
            </w:tcBorders>
          </w:tcPr>
          <w:p w14:paraId="01550BE0" w14:textId="630D435C" w:rsidR="00452597" w:rsidRPr="008113B9" w:rsidRDefault="00510998" w:rsidP="00CE1FB0">
            <w:pPr>
              <w:jc w:val="center"/>
              <w:rPr>
                <w:rFonts w:asciiTheme="minorHAnsi" w:hAnsiTheme="minorHAnsi" w:cstheme="minorHAnsi"/>
                <w:b/>
                <w:sz w:val="22"/>
                <w:szCs w:val="22"/>
                <w:lang w:eastAsia="en-US"/>
              </w:rPr>
            </w:pPr>
            <w:r>
              <w:rPr>
                <w:rFonts w:asciiTheme="minorHAnsi" w:hAnsiTheme="minorHAnsi" w:cstheme="minorHAnsi"/>
                <w:b/>
                <w:sz w:val="22"/>
                <w:szCs w:val="22"/>
                <w:lang w:eastAsia="en-US"/>
              </w:rPr>
              <w:t>1</w:t>
            </w:r>
          </w:p>
        </w:tc>
        <w:tc>
          <w:tcPr>
            <w:tcW w:w="2410" w:type="dxa"/>
            <w:tcBorders>
              <w:bottom w:val="single" w:sz="4" w:space="0" w:color="000000"/>
            </w:tcBorders>
          </w:tcPr>
          <w:p w14:paraId="36B53AEF" w14:textId="2859E768" w:rsidR="00452597" w:rsidRPr="00535529" w:rsidRDefault="00301AD8" w:rsidP="00CE1FB0">
            <w:pPr>
              <w:jc w:val="center"/>
              <w:rPr>
                <w:rFonts w:asciiTheme="minorHAnsi" w:hAnsiTheme="minorHAnsi" w:cstheme="minorHAnsi"/>
                <w:bCs/>
                <w:strike/>
                <w:sz w:val="22"/>
                <w:szCs w:val="22"/>
                <w:lang w:eastAsia="en-US"/>
              </w:rPr>
            </w:pPr>
            <w:r w:rsidRPr="00535529">
              <w:rPr>
                <w:rFonts w:asciiTheme="minorHAnsi" w:hAnsiTheme="minorHAnsi" w:cstheme="minorHAnsi"/>
                <w:bCs/>
                <w:strike/>
                <w:sz w:val="22"/>
                <w:szCs w:val="22"/>
                <w:lang w:eastAsia="en-US"/>
              </w:rPr>
              <w:t>Debates importantes en la disciplina y desde un punto de vista crítico</w:t>
            </w:r>
            <w:r w:rsidR="00535529">
              <w:rPr>
                <w:rFonts w:asciiTheme="minorHAnsi" w:hAnsiTheme="minorHAnsi" w:cstheme="minorHAnsi"/>
                <w:bCs/>
                <w:strike/>
                <w:sz w:val="22"/>
                <w:szCs w:val="22"/>
                <w:lang w:eastAsia="en-US"/>
              </w:rPr>
              <w:t xml:space="preserve"> </w:t>
            </w:r>
            <w:r w:rsidR="00535529" w:rsidRPr="00535529">
              <w:rPr>
                <w:rFonts w:asciiTheme="minorHAnsi" w:hAnsiTheme="minorHAnsi" w:cstheme="minorHAnsi"/>
                <w:bCs/>
                <w:color w:val="FF0000"/>
                <w:sz w:val="22"/>
                <w:szCs w:val="22"/>
                <w:lang w:eastAsia="en-US"/>
              </w:rPr>
              <w:lastRenderedPageBreak/>
              <w:t>ESTO NO ES UN RA, PARECE SER UN TEMA DE LA UNIDAD</w:t>
            </w:r>
          </w:p>
        </w:tc>
        <w:tc>
          <w:tcPr>
            <w:tcW w:w="3544" w:type="dxa"/>
            <w:tcBorders>
              <w:bottom w:val="single" w:sz="4" w:space="0" w:color="000000"/>
            </w:tcBorders>
          </w:tcPr>
          <w:p w14:paraId="212E7453" w14:textId="7E37E364" w:rsidR="00452597" w:rsidRPr="008113B9" w:rsidRDefault="00301AD8" w:rsidP="00AE6ED1">
            <w:pPr>
              <w:jc w:val="center"/>
              <w:rPr>
                <w:rFonts w:asciiTheme="minorHAnsi" w:hAnsiTheme="minorHAnsi" w:cstheme="minorHAnsi"/>
                <w:color w:val="44546A" w:themeColor="text2"/>
                <w:sz w:val="22"/>
                <w:szCs w:val="22"/>
                <w:lang w:eastAsia="en-US"/>
              </w:rPr>
            </w:pPr>
            <w:r>
              <w:rPr>
                <w:rFonts w:asciiTheme="minorHAnsi" w:hAnsiTheme="minorHAnsi" w:cstheme="minorHAnsi"/>
                <w:bCs/>
                <w:sz w:val="22"/>
                <w:szCs w:val="22"/>
                <w:lang w:eastAsia="en-US"/>
              </w:rPr>
              <w:lastRenderedPageBreak/>
              <w:t>Democracia</w:t>
            </w:r>
          </w:p>
        </w:tc>
        <w:tc>
          <w:tcPr>
            <w:tcW w:w="1829" w:type="dxa"/>
            <w:tcBorders>
              <w:bottom w:val="single" w:sz="4" w:space="0" w:color="000000"/>
            </w:tcBorders>
          </w:tcPr>
          <w:p w14:paraId="22A662F2" w14:textId="7564A70C" w:rsidR="00452597" w:rsidRPr="002B64CE" w:rsidRDefault="00301AD8" w:rsidP="00CE1FB0">
            <w:pPr>
              <w:jc w:val="center"/>
              <w:rPr>
                <w:rFonts w:asciiTheme="minorHAnsi" w:hAnsiTheme="minorHAnsi" w:cstheme="minorHAnsi"/>
                <w:bCs/>
                <w:sz w:val="22"/>
                <w:szCs w:val="22"/>
                <w:lang w:val="es-ES" w:eastAsia="en-US"/>
              </w:rPr>
            </w:pPr>
            <w:r>
              <w:rPr>
                <w:rFonts w:asciiTheme="minorHAnsi" w:hAnsiTheme="minorHAnsi" w:cstheme="minorHAnsi"/>
                <w:bCs/>
                <w:sz w:val="22"/>
                <w:szCs w:val="22"/>
                <w:lang w:val="es-ES" w:eastAsia="en-US"/>
              </w:rPr>
              <w:t>8</w:t>
            </w:r>
          </w:p>
        </w:tc>
      </w:tr>
      <w:tr w:rsidR="00510998" w:rsidRPr="008113B9" w14:paraId="3472680C" w14:textId="77777777" w:rsidTr="00862D0E">
        <w:tc>
          <w:tcPr>
            <w:tcW w:w="1418" w:type="dxa"/>
            <w:tcBorders>
              <w:bottom w:val="single" w:sz="4" w:space="0" w:color="000000"/>
            </w:tcBorders>
          </w:tcPr>
          <w:p w14:paraId="6EA9BCCA" w14:textId="7A2C2049" w:rsidR="00510998" w:rsidRDefault="00510998" w:rsidP="00CE1FB0">
            <w:pPr>
              <w:jc w:val="center"/>
              <w:rPr>
                <w:rFonts w:asciiTheme="minorHAnsi" w:hAnsiTheme="minorHAnsi" w:cstheme="minorHAnsi"/>
                <w:b/>
                <w:sz w:val="22"/>
                <w:szCs w:val="22"/>
                <w:lang w:eastAsia="en-US"/>
              </w:rPr>
            </w:pPr>
            <w:r>
              <w:rPr>
                <w:rFonts w:asciiTheme="minorHAnsi" w:hAnsiTheme="minorHAnsi" w:cstheme="minorHAnsi"/>
                <w:b/>
                <w:sz w:val="22"/>
                <w:szCs w:val="22"/>
                <w:lang w:eastAsia="en-US"/>
              </w:rPr>
              <w:t>2</w:t>
            </w:r>
          </w:p>
        </w:tc>
        <w:tc>
          <w:tcPr>
            <w:tcW w:w="2410" w:type="dxa"/>
            <w:tcBorders>
              <w:bottom w:val="single" w:sz="4" w:space="0" w:color="000000"/>
            </w:tcBorders>
          </w:tcPr>
          <w:p w14:paraId="372BB3D7" w14:textId="77777777" w:rsidR="00510998" w:rsidRPr="00535529" w:rsidRDefault="00301AD8" w:rsidP="00CE1FB0">
            <w:pPr>
              <w:jc w:val="center"/>
              <w:rPr>
                <w:rFonts w:asciiTheme="minorHAnsi" w:hAnsiTheme="minorHAnsi" w:cstheme="minorHAnsi"/>
                <w:bCs/>
                <w:strike/>
                <w:sz w:val="22"/>
                <w:szCs w:val="22"/>
                <w:lang w:eastAsia="en-US"/>
              </w:rPr>
            </w:pPr>
            <w:r w:rsidRPr="00535529">
              <w:rPr>
                <w:rFonts w:asciiTheme="minorHAnsi" w:hAnsiTheme="minorHAnsi" w:cstheme="minorHAnsi"/>
                <w:bCs/>
                <w:strike/>
                <w:sz w:val="22"/>
                <w:szCs w:val="22"/>
                <w:lang w:eastAsia="en-US"/>
              </w:rPr>
              <w:t>Debates importantes en la disciplina punto de vista crítico</w:t>
            </w:r>
          </w:p>
          <w:p w14:paraId="00BC7D49" w14:textId="229F12A7" w:rsidR="00535529" w:rsidRPr="008113B9" w:rsidRDefault="00535529" w:rsidP="00CE1FB0">
            <w:pPr>
              <w:jc w:val="center"/>
              <w:rPr>
                <w:rFonts w:asciiTheme="minorHAnsi" w:hAnsiTheme="minorHAnsi" w:cstheme="minorHAnsi"/>
                <w:b/>
                <w:sz w:val="22"/>
                <w:szCs w:val="22"/>
                <w:lang w:eastAsia="en-US"/>
              </w:rPr>
            </w:pPr>
            <w:r w:rsidRPr="00535529">
              <w:rPr>
                <w:rFonts w:asciiTheme="minorHAnsi" w:hAnsiTheme="minorHAnsi" w:cstheme="minorHAnsi"/>
                <w:bCs/>
                <w:color w:val="FF0000"/>
                <w:sz w:val="22"/>
                <w:szCs w:val="22"/>
                <w:lang w:eastAsia="en-US"/>
              </w:rPr>
              <w:t>ESTO NO ES UN RA, PARECE SER UN TEMA DE LA UNIDAD</w:t>
            </w:r>
          </w:p>
        </w:tc>
        <w:tc>
          <w:tcPr>
            <w:tcW w:w="3544" w:type="dxa"/>
            <w:tcBorders>
              <w:bottom w:val="single" w:sz="4" w:space="0" w:color="000000"/>
            </w:tcBorders>
          </w:tcPr>
          <w:p w14:paraId="5A1EFC36" w14:textId="6F856293" w:rsidR="00510998" w:rsidRPr="008113B9" w:rsidRDefault="00301AD8" w:rsidP="00AE6ED1">
            <w:pPr>
              <w:jc w:val="center"/>
              <w:rPr>
                <w:rFonts w:asciiTheme="minorHAnsi" w:hAnsiTheme="minorHAnsi" w:cstheme="minorHAnsi"/>
                <w:color w:val="44546A" w:themeColor="text2"/>
                <w:sz w:val="22"/>
                <w:szCs w:val="22"/>
                <w:lang w:eastAsia="en-US"/>
              </w:rPr>
            </w:pPr>
            <w:r>
              <w:rPr>
                <w:rFonts w:asciiTheme="minorHAnsi" w:hAnsiTheme="minorHAnsi" w:cstheme="minorHAnsi"/>
                <w:bCs/>
                <w:sz w:val="22"/>
                <w:szCs w:val="22"/>
                <w:lang w:eastAsia="en-US"/>
              </w:rPr>
              <w:t>Regímenes no democráticos</w:t>
            </w:r>
          </w:p>
        </w:tc>
        <w:tc>
          <w:tcPr>
            <w:tcW w:w="1829" w:type="dxa"/>
            <w:tcBorders>
              <w:bottom w:val="single" w:sz="4" w:space="0" w:color="000000"/>
            </w:tcBorders>
          </w:tcPr>
          <w:p w14:paraId="71BE8147" w14:textId="3225EECA" w:rsidR="00510998" w:rsidRPr="002B64CE" w:rsidRDefault="00301AD8" w:rsidP="00CE1FB0">
            <w:pPr>
              <w:jc w:val="center"/>
              <w:rPr>
                <w:rFonts w:asciiTheme="minorHAnsi" w:hAnsiTheme="minorHAnsi" w:cstheme="minorHAnsi"/>
                <w:bCs/>
                <w:sz w:val="22"/>
                <w:szCs w:val="22"/>
                <w:lang w:val="es-ES" w:eastAsia="en-US"/>
              </w:rPr>
            </w:pPr>
            <w:r>
              <w:rPr>
                <w:rFonts w:asciiTheme="minorHAnsi" w:hAnsiTheme="minorHAnsi" w:cstheme="minorHAnsi"/>
                <w:bCs/>
                <w:sz w:val="22"/>
                <w:szCs w:val="22"/>
                <w:lang w:val="es-ES" w:eastAsia="en-US"/>
              </w:rPr>
              <w:t>4</w:t>
            </w:r>
          </w:p>
        </w:tc>
      </w:tr>
      <w:tr w:rsidR="00510998" w:rsidRPr="008113B9" w14:paraId="374F5993" w14:textId="77777777" w:rsidTr="00862D0E">
        <w:tc>
          <w:tcPr>
            <w:tcW w:w="1418" w:type="dxa"/>
            <w:tcBorders>
              <w:bottom w:val="single" w:sz="4" w:space="0" w:color="000000"/>
            </w:tcBorders>
          </w:tcPr>
          <w:p w14:paraId="10F920DE" w14:textId="09DF8017" w:rsidR="00510998" w:rsidRDefault="00510998" w:rsidP="00CE1FB0">
            <w:pPr>
              <w:jc w:val="center"/>
              <w:rPr>
                <w:rFonts w:asciiTheme="minorHAnsi" w:hAnsiTheme="minorHAnsi" w:cstheme="minorHAnsi"/>
                <w:b/>
                <w:sz w:val="22"/>
                <w:szCs w:val="22"/>
                <w:lang w:eastAsia="en-US"/>
              </w:rPr>
            </w:pPr>
            <w:r>
              <w:rPr>
                <w:rFonts w:asciiTheme="minorHAnsi" w:hAnsiTheme="minorHAnsi" w:cstheme="minorHAnsi"/>
                <w:b/>
                <w:sz w:val="22"/>
                <w:szCs w:val="22"/>
                <w:lang w:eastAsia="en-US"/>
              </w:rPr>
              <w:t>3</w:t>
            </w:r>
          </w:p>
        </w:tc>
        <w:tc>
          <w:tcPr>
            <w:tcW w:w="2410" w:type="dxa"/>
            <w:tcBorders>
              <w:bottom w:val="single" w:sz="4" w:space="0" w:color="000000"/>
            </w:tcBorders>
          </w:tcPr>
          <w:p w14:paraId="4B9B5873" w14:textId="77777777" w:rsidR="00510998" w:rsidRPr="00535529" w:rsidRDefault="00301AD8" w:rsidP="00CE1FB0">
            <w:pPr>
              <w:jc w:val="center"/>
              <w:rPr>
                <w:rFonts w:asciiTheme="minorHAnsi" w:hAnsiTheme="minorHAnsi" w:cstheme="minorHAnsi"/>
                <w:bCs/>
                <w:strike/>
                <w:sz w:val="22"/>
                <w:szCs w:val="22"/>
                <w:lang w:eastAsia="en-US"/>
              </w:rPr>
            </w:pPr>
            <w:r w:rsidRPr="00535529">
              <w:rPr>
                <w:rFonts w:asciiTheme="minorHAnsi" w:hAnsiTheme="minorHAnsi" w:cstheme="minorHAnsi"/>
                <w:bCs/>
                <w:strike/>
                <w:sz w:val="22"/>
                <w:szCs w:val="22"/>
                <w:lang w:eastAsia="en-US"/>
              </w:rPr>
              <w:t>Debates importantes en la disciplina punto de vista crítico</w:t>
            </w:r>
          </w:p>
          <w:p w14:paraId="406E9A13" w14:textId="219D0E11" w:rsidR="00535529" w:rsidRPr="002B64CE" w:rsidRDefault="00535529" w:rsidP="00CE1FB0">
            <w:pPr>
              <w:jc w:val="center"/>
              <w:rPr>
                <w:rFonts w:asciiTheme="minorHAnsi" w:hAnsiTheme="minorHAnsi" w:cstheme="minorHAnsi"/>
                <w:bCs/>
                <w:sz w:val="22"/>
                <w:szCs w:val="22"/>
                <w:lang w:eastAsia="en-US"/>
              </w:rPr>
            </w:pPr>
            <w:r w:rsidRPr="00535529">
              <w:rPr>
                <w:rFonts w:asciiTheme="minorHAnsi" w:hAnsiTheme="minorHAnsi" w:cstheme="minorHAnsi"/>
                <w:bCs/>
                <w:color w:val="FF0000"/>
                <w:sz w:val="22"/>
                <w:szCs w:val="22"/>
                <w:lang w:eastAsia="en-US"/>
              </w:rPr>
              <w:t>ESTO NO ES UN RA, PARECE SER UN TEMA DE LA UNIDAD</w:t>
            </w:r>
          </w:p>
        </w:tc>
        <w:tc>
          <w:tcPr>
            <w:tcW w:w="3544" w:type="dxa"/>
            <w:tcBorders>
              <w:bottom w:val="single" w:sz="4" w:space="0" w:color="000000"/>
            </w:tcBorders>
          </w:tcPr>
          <w:p w14:paraId="2BD07DB3" w14:textId="77777777" w:rsidR="00510998" w:rsidRDefault="00301AD8" w:rsidP="00AE6ED1">
            <w:pPr>
              <w:jc w:val="center"/>
              <w:rPr>
                <w:rFonts w:asciiTheme="minorHAnsi" w:hAnsiTheme="minorHAnsi" w:cstheme="minorHAnsi"/>
                <w:bCs/>
                <w:sz w:val="22"/>
                <w:szCs w:val="22"/>
                <w:lang w:eastAsia="en-US"/>
              </w:rPr>
            </w:pPr>
            <w:r>
              <w:rPr>
                <w:rFonts w:asciiTheme="minorHAnsi" w:hAnsiTheme="minorHAnsi" w:cstheme="minorHAnsi"/>
                <w:bCs/>
                <w:sz w:val="22"/>
                <w:szCs w:val="22"/>
                <w:lang w:eastAsia="en-US"/>
              </w:rPr>
              <w:t>Estado</w:t>
            </w:r>
          </w:p>
          <w:p w14:paraId="6EFB9B45" w14:textId="77777777" w:rsidR="00F828B0" w:rsidRDefault="00F828B0" w:rsidP="00AE6ED1">
            <w:pPr>
              <w:jc w:val="center"/>
              <w:rPr>
                <w:rFonts w:asciiTheme="minorHAnsi" w:hAnsiTheme="minorHAnsi" w:cstheme="minorHAnsi"/>
                <w:color w:val="44546A" w:themeColor="text2"/>
                <w:sz w:val="22"/>
                <w:szCs w:val="22"/>
                <w:lang w:eastAsia="en-US"/>
              </w:rPr>
            </w:pPr>
          </w:p>
          <w:p w14:paraId="729D00A4" w14:textId="77777777" w:rsidR="00F828B0" w:rsidRDefault="00F828B0" w:rsidP="00AE6ED1">
            <w:pPr>
              <w:jc w:val="center"/>
              <w:rPr>
                <w:rFonts w:asciiTheme="minorHAnsi" w:hAnsiTheme="minorHAnsi" w:cstheme="minorHAnsi"/>
                <w:color w:val="44546A" w:themeColor="text2"/>
                <w:sz w:val="22"/>
                <w:szCs w:val="22"/>
                <w:lang w:eastAsia="en-US"/>
              </w:rPr>
            </w:pPr>
          </w:p>
          <w:p w14:paraId="6E13FD93" w14:textId="77777777" w:rsidR="00F828B0" w:rsidRDefault="00F828B0" w:rsidP="00AE6ED1">
            <w:pPr>
              <w:jc w:val="center"/>
              <w:rPr>
                <w:rFonts w:asciiTheme="minorHAnsi" w:hAnsiTheme="minorHAnsi" w:cstheme="minorHAnsi"/>
                <w:color w:val="44546A" w:themeColor="text2"/>
                <w:sz w:val="22"/>
                <w:szCs w:val="22"/>
                <w:lang w:eastAsia="en-US"/>
              </w:rPr>
            </w:pPr>
          </w:p>
          <w:p w14:paraId="1C485D4C" w14:textId="77777777" w:rsidR="00F828B0" w:rsidRDefault="00F828B0" w:rsidP="00AE6ED1">
            <w:pPr>
              <w:jc w:val="center"/>
              <w:rPr>
                <w:rFonts w:asciiTheme="minorHAnsi" w:hAnsiTheme="minorHAnsi" w:cstheme="minorHAnsi"/>
                <w:color w:val="44546A" w:themeColor="text2"/>
                <w:sz w:val="22"/>
                <w:szCs w:val="22"/>
                <w:lang w:eastAsia="en-US"/>
              </w:rPr>
            </w:pPr>
          </w:p>
          <w:p w14:paraId="0C890896" w14:textId="77777777" w:rsidR="00F828B0" w:rsidRDefault="00F828B0" w:rsidP="00AE6ED1">
            <w:pPr>
              <w:jc w:val="center"/>
              <w:rPr>
                <w:rFonts w:asciiTheme="minorHAnsi" w:hAnsiTheme="minorHAnsi" w:cstheme="minorHAnsi"/>
                <w:color w:val="44546A" w:themeColor="text2"/>
                <w:sz w:val="22"/>
                <w:szCs w:val="22"/>
                <w:lang w:eastAsia="en-US"/>
              </w:rPr>
            </w:pPr>
          </w:p>
          <w:p w14:paraId="2CE6DD15" w14:textId="77777777" w:rsidR="00F828B0" w:rsidRDefault="00F828B0" w:rsidP="00AE6ED1">
            <w:pPr>
              <w:jc w:val="center"/>
              <w:rPr>
                <w:rFonts w:asciiTheme="minorHAnsi" w:hAnsiTheme="minorHAnsi" w:cstheme="minorHAnsi"/>
                <w:color w:val="44546A" w:themeColor="text2"/>
                <w:sz w:val="22"/>
                <w:szCs w:val="22"/>
                <w:lang w:eastAsia="en-US"/>
              </w:rPr>
            </w:pPr>
          </w:p>
          <w:p w14:paraId="634F3982" w14:textId="77777777" w:rsidR="00F828B0" w:rsidRDefault="00F828B0" w:rsidP="00AE6ED1">
            <w:pPr>
              <w:jc w:val="center"/>
              <w:rPr>
                <w:rFonts w:asciiTheme="minorHAnsi" w:hAnsiTheme="minorHAnsi" w:cstheme="minorHAnsi"/>
                <w:color w:val="44546A" w:themeColor="text2"/>
                <w:sz w:val="22"/>
                <w:szCs w:val="22"/>
                <w:lang w:eastAsia="en-US"/>
              </w:rPr>
            </w:pPr>
          </w:p>
          <w:p w14:paraId="3FCEDEAF" w14:textId="77777777" w:rsidR="00F828B0" w:rsidRDefault="00F828B0" w:rsidP="00AE6ED1">
            <w:pPr>
              <w:jc w:val="center"/>
              <w:rPr>
                <w:rFonts w:asciiTheme="minorHAnsi" w:hAnsiTheme="minorHAnsi" w:cstheme="minorHAnsi"/>
                <w:color w:val="44546A" w:themeColor="text2"/>
                <w:sz w:val="22"/>
                <w:szCs w:val="22"/>
                <w:lang w:eastAsia="en-US"/>
              </w:rPr>
            </w:pPr>
          </w:p>
          <w:p w14:paraId="18482CD9" w14:textId="3BF4929C" w:rsidR="00F828B0" w:rsidRDefault="00F828B0" w:rsidP="000368B5">
            <w:pPr>
              <w:rPr>
                <w:rFonts w:asciiTheme="minorHAnsi" w:hAnsiTheme="minorHAnsi" w:cstheme="minorHAnsi"/>
                <w:color w:val="44546A" w:themeColor="text2"/>
                <w:sz w:val="22"/>
                <w:szCs w:val="22"/>
                <w:lang w:eastAsia="en-US"/>
              </w:rPr>
            </w:pPr>
          </w:p>
          <w:p w14:paraId="30A93022" w14:textId="77777777" w:rsidR="000368B5" w:rsidRDefault="000368B5" w:rsidP="000368B5">
            <w:pPr>
              <w:rPr>
                <w:rFonts w:asciiTheme="minorHAnsi" w:hAnsiTheme="minorHAnsi" w:cstheme="minorHAnsi"/>
                <w:color w:val="44546A" w:themeColor="text2"/>
                <w:sz w:val="22"/>
                <w:szCs w:val="22"/>
                <w:lang w:eastAsia="en-US"/>
              </w:rPr>
            </w:pPr>
          </w:p>
          <w:p w14:paraId="5FCE376B" w14:textId="77777777" w:rsidR="00F828B0" w:rsidRDefault="00F828B0" w:rsidP="00AE6ED1">
            <w:pPr>
              <w:jc w:val="center"/>
              <w:rPr>
                <w:rFonts w:asciiTheme="minorHAnsi" w:hAnsiTheme="minorHAnsi" w:cstheme="minorHAnsi"/>
                <w:color w:val="44546A" w:themeColor="text2"/>
                <w:sz w:val="22"/>
                <w:szCs w:val="22"/>
                <w:lang w:eastAsia="en-US"/>
              </w:rPr>
            </w:pPr>
          </w:p>
          <w:p w14:paraId="6E1991EF" w14:textId="23ED4073" w:rsidR="00F828B0" w:rsidRPr="008113B9" w:rsidRDefault="00F828B0" w:rsidP="00AE6ED1">
            <w:pPr>
              <w:jc w:val="center"/>
              <w:rPr>
                <w:rFonts w:asciiTheme="minorHAnsi" w:hAnsiTheme="minorHAnsi" w:cstheme="minorHAnsi"/>
                <w:color w:val="44546A" w:themeColor="text2"/>
                <w:sz w:val="22"/>
                <w:szCs w:val="22"/>
                <w:lang w:eastAsia="en-US"/>
              </w:rPr>
            </w:pPr>
          </w:p>
        </w:tc>
        <w:tc>
          <w:tcPr>
            <w:tcW w:w="1829" w:type="dxa"/>
            <w:tcBorders>
              <w:bottom w:val="single" w:sz="4" w:space="0" w:color="000000"/>
            </w:tcBorders>
          </w:tcPr>
          <w:p w14:paraId="66005F27" w14:textId="4EA74D9E" w:rsidR="00510998" w:rsidRPr="002B64CE" w:rsidRDefault="00301AD8" w:rsidP="00CE1FB0">
            <w:pPr>
              <w:jc w:val="center"/>
              <w:rPr>
                <w:rFonts w:asciiTheme="minorHAnsi" w:hAnsiTheme="minorHAnsi" w:cstheme="minorHAnsi"/>
                <w:bCs/>
                <w:sz w:val="22"/>
                <w:szCs w:val="22"/>
                <w:lang w:val="es-ES" w:eastAsia="en-US"/>
              </w:rPr>
            </w:pPr>
            <w:r>
              <w:rPr>
                <w:rFonts w:asciiTheme="minorHAnsi" w:hAnsiTheme="minorHAnsi" w:cstheme="minorHAnsi"/>
                <w:bCs/>
                <w:sz w:val="22"/>
                <w:szCs w:val="22"/>
                <w:lang w:val="es-ES" w:eastAsia="en-US"/>
              </w:rPr>
              <w:t>3</w:t>
            </w:r>
          </w:p>
        </w:tc>
      </w:tr>
      <w:tr w:rsidR="008E65E8" w:rsidRPr="008113B9" w14:paraId="004C6639" w14:textId="77777777" w:rsidTr="00862D0E">
        <w:trPr>
          <w:trHeight w:val="583"/>
        </w:trPr>
        <w:tc>
          <w:tcPr>
            <w:tcW w:w="3828" w:type="dxa"/>
            <w:gridSpan w:val="2"/>
            <w:shd w:val="clear" w:color="auto" w:fill="F2F2F2"/>
            <w:vAlign w:val="center"/>
          </w:tcPr>
          <w:p w14:paraId="6A3EB2FB" w14:textId="77777777" w:rsidR="008E65E8" w:rsidRPr="008113B9" w:rsidRDefault="008E65E8" w:rsidP="00CE1FB0">
            <w:pPr>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lang w:val="es-ES" w:eastAsia="en-US"/>
              </w:rPr>
              <w:t>Contenidos</w:t>
            </w:r>
          </w:p>
        </w:tc>
        <w:tc>
          <w:tcPr>
            <w:tcW w:w="5373" w:type="dxa"/>
            <w:gridSpan w:val="2"/>
            <w:shd w:val="clear" w:color="auto" w:fill="F2F2F2"/>
            <w:vAlign w:val="center"/>
          </w:tcPr>
          <w:p w14:paraId="7E939F1F" w14:textId="65B5FD8F" w:rsidR="008E65E8" w:rsidRPr="008113B9" w:rsidRDefault="0003287B" w:rsidP="00CE1FB0">
            <w:pPr>
              <w:jc w:val="center"/>
              <w:rPr>
                <w:rFonts w:asciiTheme="minorHAnsi" w:hAnsiTheme="minorHAnsi" w:cstheme="minorHAnsi"/>
                <w:b/>
                <w:sz w:val="22"/>
                <w:szCs w:val="22"/>
                <w:lang w:val="es-ES" w:eastAsia="en-US"/>
              </w:rPr>
            </w:pPr>
            <w:r w:rsidRPr="008113B9">
              <w:rPr>
                <w:rFonts w:asciiTheme="minorHAnsi" w:hAnsiTheme="minorHAnsi" w:cstheme="minorHAnsi"/>
                <w:b/>
                <w:sz w:val="22"/>
                <w:szCs w:val="22"/>
              </w:rPr>
              <w:t>Indicadores de logro</w:t>
            </w:r>
          </w:p>
        </w:tc>
      </w:tr>
      <w:tr w:rsidR="008E65E8" w:rsidRPr="008113B9" w14:paraId="02AAC446" w14:textId="77777777" w:rsidTr="00862D0E">
        <w:trPr>
          <w:trHeight w:val="3462"/>
        </w:trPr>
        <w:tc>
          <w:tcPr>
            <w:tcW w:w="3828" w:type="dxa"/>
            <w:gridSpan w:val="2"/>
          </w:tcPr>
          <w:p w14:paraId="60AF77D7" w14:textId="79ED35E6" w:rsidR="00301AD8" w:rsidRPr="00301AD8" w:rsidRDefault="00301AD8" w:rsidP="00301AD8">
            <w:pPr>
              <w:tabs>
                <w:tab w:val="left" w:pos="426"/>
              </w:tabs>
              <w:jc w:val="both"/>
              <w:rPr>
                <w:rFonts w:asciiTheme="minorHAnsi" w:hAnsiTheme="minorHAnsi" w:cstheme="minorHAnsi"/>
                <w:sz w:val="22"/>
                <w:szCs w:val="22"/>
                <w:lang w:eastAsia="en-US"/>
              </w:rPr>
            </w:pPr>
            <w:r w:rsidRPr="00301AD8">
              <w:rPr>
                <w:rFonts w:asciiTheme="minorHAnsi" w:hAnsiTheme="minorHAnsi" w:cstheme="minorHAnsi"/>
                <w:sz w:val="22"/>
                <w:szCs w:val="22"/>
                <w:lang w:eastAsia="en-US"/>
              </w:rPr>
              <w:t>1. Democracia.</w:t>
            </w:r>
          </w:p>
          <w:p w14:paraId="46956F43" w14:textId="77777777" w:rsidR="00301AD8" w:rsidRPr="00301AD8" w:rsidRDefault="00301AD8" w:rsidP="00301AD8">
            <w:pPr>
              <w:tabs>
                <w:tab w:val="left" w:pos="426"/>
              </w:tabs>
              <w:jc w:val="both"/>
              <w:rPr>
                <w:rFonts w:asciiTheme="minorHAnsi" w:hAnsiTheme="minorHAnsi" w:cstheme="minorHAnsi"/>
                <w:sz w:val="22"/>
                <w:szCs w:val="22"/>
                <w:lang w:eastAsia="en-US"/>
              </w:rPr>
            </w:pPr>
            <w:r w:rsidRPr="00301AD8">
              <w:rPr>
                <w:rFonts w:asciiTheme="minorHAnsi" w:hAnsiTheme="minorHAnsi" w:cstheme="minorHAnsi"/>
                <w:sz w:val="22"/>
                <w:szCs w:val="22"/>
                <w:lang w:eastAsia="en-US"/>
              </w:rPr>
              <w:t>2. Autoritarismo.</w:t>
            </w:r>
          </w:p>
          <w:p w14:paraId="2131774C" w14:textId="77777777" w:rsidR="004C4A65" w:rsidRDefault="00301AD8" w:rsidP="00301AD8">
            <w:pPr>
              <w:tabs>
                <w:tab w:val="left" w:pos="426"/>
              </w:tabs>
              <w:jc w:val="both"/>
              <w:rPr>
                <w:rFonts w:asciiTheme="minorHAnsi" w:hAnsiTheme="minorHAnsi" w:cstheme="minorHAnsi"/>
                <w:sz w:val="22"/>
                <w:szCs w:val="22"/>
                <w:lang w:eastAsia="en-US"/>
              </w:rPr>
            </w:pPr>
            <w:r w:rsidRPr="00301AD8">
              <w:rPr>
                <w:rFonts w:asciiTheme="minorHAnsi" w:hAnsiTheme="minorHAnsi" w:cstheme="minorHAnsi"/>
                <w:sz w:val="22"/>
                <w:szCs w:val="22"/>
                <w:lang w:eastAsia="en-US"/>
              </w:rPr>
              <w:t>3. Estado.</w:t>
            </w:r>
          </w:p>
          <w:p w14:paraId="01BA5F47" w14:textId="77777777" w:rsidR="00535529" w:rsidRDefault="00535529" w:rsidP="00301AD8">
            <w:pPr>
              <w:tabs>
                <w:tab w:val="left" w:pos="426"/>
              </w:tabs>
              <w:jc w:val="both"/>
              <w:rPr>
                <w:rFonts w:asciiTheme="minorHAnsi" w:hAnsiTheme="minorHAnsi" w:cstheme="minorHAnsi"/>
                <w:sz w:val="22"/>
                <w:szCs w:val="22"/>
                <w:lang w:eastAsia="en-US"/>
              </w:rPr>
            </w:pPr>
          </w:p>
          <w:p w14:paraId="3C8C0AE8" w14:textId="77777777" w:rsidR="00535529" w:rsidRDefault="00535529" w:rsidP="00301AD8">
            <w:pPr>
              <w:tabs>
                <w:tab w:val="left" w:pos="426"/>
              </w:tabs>
              <w:jc w:val="both"/>
              <w:rPr>
                <w:rFonts w:asciiTheme="minorHAnsi" w:hAnsiTheme="minorHAnsi" w:cstheme="minorHAnsi"/>
                <w:sz w:val="22"/>
                <w:szCs w:val="22"/>
                <w:lang w:eastAsia="en-US"/>
              </w:rPr>
            </w:pPr>
            <w:proofErr w:type="gramStart"/>
            <w:r>
              <w:rPr>
                <w:rFonts w:asciiTheme="minorHAnsi" w:hAnsiTheme="minorHAnsi" w:cstheme="minorHAnsi"/>
                <w:sz w:val="22"/>
                <w:szCs w:val="22"/>
                <w:lang w:eastAsia="en-US"/>
              </w:rPr>
              <w:t>ESTOS SON 3 CONTENIDOS DE UNA UNIDAD?</w:t>
            </w:r>
            <w:proofErr w:type="gramEnd"/>
            <w:r>
              <w:rPr>
                <w:rFonts w:asciiTheme="minorHAnsi" w:hAnsiTheme="minorHAnsi" w:cstheme="minorHAnsi"/>
                <w:sz w:val="22"/>
                <w:szCs w:val="22"/>
                <w:lang w:eastAsia="en-US"/>
              </w:rPr>
              <w:t xml:space="preserve"> CUÁL</w:t>
            </w:r>
          </w:p>
          <w:p w14:paraId="30D51757" w14:textId="77777777" w:rsidR="00535529" w:rsidRDefault="00535529" w:rsidP="00301AD8">
            <w:pPr>
              <w:tabs>
                <w:tab w:val="left" w:pos="426"/>
              </w:tabs>
              <w:jc w:val="both"/>
              <w:rPr>
                <w:rFonts w:asciiTheme="minorHAnsi" w:hAnsiTheme="minorHAnsi" w:cstheme="minorHAnsi"/>
                <w:sz w:val="22"/>
                <w:szCs w:val="22"/>
                <w:lang w:eastAsia="en-US"/>
              </w:rPr>
            </w:pPr>
            <w:proofErr w:type="gramStart"/>
            <w:r>
              <w:rPr>
                <w:rFonts w:asciiTheme="minorHAnsi" w:hAnsiTheme="minorHAnsi" w:cstheme="minorHAnsi"/>
                <w:sz w:val="22"/>
                <w:szCs w:val="22"/>
                <w:lang w:eastAsia="en-US"/>
              </w:rPr>
              <w:t>SON 3 UNIDADES?</w:t>
            </w:r>
            <w:proofErr w:type="gramEnd"/>
            <w:r>
              <w:rPr>
                <w:rFonts w:asciiTheme="minorHAnsi" w:hAnsiTheme="minorHAnsi" w:cstheme="minorHAnsi"/>
                <w:sz w:val="22"/>
                <w:szCs w:val="22"/>
                <w:lang w:eastAsia="en-US"/>
              </w:rPr>
              <w:t xml:space="preserve"> DE SER ASÍ DESAGREGAR</w:t>
            </w:r>
          </w:p>
          <w:p w14:paraId="1C39BBD5" w14:textId="77777777" w:rsidR="00535529" w:rsidRDefault="00535529" w:rsidP="00301AD8">
            <w:pPr>
              <w:tabs>
                <w:tab w:val="left" w:pos="426"/>
              </w:tabs>
              <w:jc w:val="both"/>
              <w:rPr>
                <w:rFonts w:asciiTheme="minorHAnsi" w:hAnsiTheme="minorHAnsi" w:cstheme="minorHAnsi"/>
                <w:sz w:val="22"/>
                <w:szCs w:val="22"/>
                <w:lang w:eastAsia="en-US"/>
              </w:rPr>
            </w:pPr>
          </w:p>
          <w:p w14:paraId="0DFA49CA" w14:textId="6DE796D8" w:rsidR="00535529" w:rsidRPr="004C4A65" w:rsidRDefault="00535529" w:rsidP="00301AD8">
            <w:pPr>
              <w:tabs>
                <w:tab w:val="left" w:pos="426"/>
              </w:tabs>
              <w:jc w:val="both"/>
              <w:rPr>
                <w:rFonts w:asciiTheme="minorHAnsi" w:hAnsiTheme="minorHAnsi" w:cstheme="minorHAnsi"/>
                <w:sz w:val="22"/>
                <w:szCs w:val="22"/>
                <w:lang w:eastAsia="en-US"/>
              </w:rPr>
            </w:pPr>
            <w:r w:rsidRPr="00535529">
              <w:rPr>
                <w:rFonts w:asciiTheme="minorHAnsi" w:hAnsiTheme="minorHAnsi" w:cstheme="minorHAnsi"/>
                <w:color w:val="FF0000"/>
                <w:sz w:val="22"/>
                <w:szCs w:val="22"/>
                <w:lang w:eastAsia="en-US"/>
              </w:rPr>
              <w:t xml:space="preserve">FAVOR REALIZAR UNA LECTURA DE ESTE BORRADOR EN SU INTEGRALIDAD, DADO QUE NO SE OBSERVA NI COHERENCIA NI CLARIDAD EN LA ESTRUCRURA DE ESTE PROGRAMA. UN LECTOR EXTERNO REALEMENTO NO VISUALIZA NI LOS LOGROS NI LOS CONTENIDOS DEL CURSO. </w:t>
            </w:r>
          </w:p>
        </w:tc>
        <w:tc>
          <w:tcPr>
            <w:tcW w:w="5373" w:type="dxa"/>
            <w:gridSpan w:val="2"/>
          </w:tcPr>
          <w:p w14:paraId="6462EC57" w14:textId="77777777" w:rsidR="00301AD8" w:rsidRPr="00535529" w:rsidRDefault="00301AD8" w:rsidP="00301AD8">
            <w:pPr>
              <w:jc w:val="both"/>
              <w:rPr>
                <w:rFonts w:asciiTheme="minorHAnsi" w:hAnsiTheme="minorHAnsi" w:cstheme="minorHAnsi"/>
                <w:strike/>
                <w:sz w:val="22"/>
                <w:szCs w:val="22"/>
                <w:lang w:eastAsia="en-US"/>
              </w:rPr>
            </w:pPr>
            <w:r w:rsidRPr="00535529">
              <w:rPr>
                <w:rFonts w:asciiTheme="minorHAnsi" w:hAnsiTheme="minorHAnsi" w:cstheme="minorHAnsi"/>
                <w:strike/>
                <w:sz w:val="22"/>
                <w:szCs w:val="22"/>
                <w:lang w:eastAsia="en-US"/>
              </w:rPr>
              <w:t>1. Mapear los debates más importantes de la ciencia política.</w:t>
            </w:r>
          </w:p>
          <w:p w14:paraId="4211A524" w14:textId="77777777" w:rsidR="00301AD8" w:rsidRPr="00535529" w:rsidRDefault="00301AD8" w:rsidP="00301AD8">
            <w:pPr>
              <w:jc w:val="both"/>
              <w:rPr>
                <w:rFonts w:asciiTheme="minorHAnsi" w:hAnsiTheme="minorHAnsi" w:cstheme="minorHAnsi"/>
                <w:strike/>
                <w:sz w:val="22"/>
                <w:szCs w:val="22"/>
                <w:lang w:eastAsia="en-US"/>
              </w:rPr>
            </w:pPr>
            <w:r w:rsidRPr="00535529">
              <w:rPr>
                <w:rFonts w:asciiTheme="minorHAnsi" w:hAnsiTheme="minorHAnsi" w:cstheme="minorHAnsi"/>
                <w:strike/>
                <w:sz w:val="22"/>
                <w:szCs w:val="22"/>
                <w:lang w:eastAsia="en-US"/>
              </w:rPr>
              <w:t>2. Dar la oportunidad de abordar la disciplina desde un punto de vista crítico.</w:t>
            </w:r>
          </w:p>
          <w:p w14:paraId="26E81946" w14:textId="39F92042" w:rsidR="008E65E8" w:rsidRDefault="00301AD8" w:rsidP="00301AD8">
            <w:pPr>
              <w:rPr>
                <w:rFonts w:asciiTheme="minorHAnsi" w:hAnsiTheme="minorHAnsi" w:cstheme="minorHAnsi"/>
                <w:strike/>
                <w:sz w:val="22"/>
                <w:szCs w:val="22"/>
                <w:lang w:eastAsia="en-US"/>
              </w:rPr>
            </w:pPr>
            <w:r w:rsidRPr="00535529">
              <w:rPr>
                <w:rFonts w:asciiTheme="minorHAnsi" w:hAnsiTheme="minorHAnsi" w:cstheme="minorHAnsi"/>
                <w:strike/>
                <w:sz w:val="22"/>
                <w:szCs w:val="22"/>
                <w:lang w:eastAsia="en-US"/>
              </w:rPr>
              <w:t>3. Conocer las distintas perspectivas, muchas veces contradictorias, de nuestra disciplina.</w:t>
            </w:r>
          </w:p>
          <w:p w14:paraId="6892CCB6" w14:textId="77777777" w:rsidR="00535529" w:rsidRDefault="00535529" w:rsidP="00301AD8">
            <w:pPr>
              <w:rPr>
                <w:rFonts w:asciiTheme="minorHAnsi" w:hAnsiTheme="minorHAnsi" w:cstheme="minorHAnsi"/>
                <w:strike/>
                <w:sz w:val="22"/>
                <w:szCs w:val="22"/>
                <w:lang w:eastAsia="en-US"/>
              </w:rPr>
            </w:pPr>
          </w:p>
          <w:p w14:paraId="62C43FDA" w14:textId="1DD270F4" w:rsidR="00535529" w:rsidRPr="00535529" w:rsidRDefault="00535529" w:rsidP="00301AD8">
            <w:pPr>
              <w:rPr>
                <w:rFonts w:asciiTheme="minorHAnsi" w:hAnsiTheme="minorHAnsi" w:cstheme="minorHAnsi"/>
                <w:color w:val="FF0000"/>
                <w:sz w:val="22"/>
                <w:szCs w:val="22"/>
                <w:lang w:eastAsia="en-US"/>
              </w:rPr>
            </w:pPr>
            <w:r w:rsidRPr="00535529">
              <w:rPr>
                <w:rFonts w:asciiTheme="minorHAnsi" w:hAnsiTheme="minorHAnsi" w:cstheme="minorHAnsi"/>
                <w:color w:val="FF0000"/>
                <w:sz w:val="22"/>
                <w:szCs w:val="22"/>
                <w:lang w:eastAsia="en-US"/>
              </w:rPr>
              <w:t>ESTOS SON TODOS OBJETIVOS, NO SON INDICADORES NI RA</w:t>
            </w:r>
          </w:p>
          <w:p w14:paraId="311E4CE0" w14:textId="77777777" w:rsidR="008E65E8" w:rsidRPr="00301AD8" w:rsidRDefault="008E65E8" w:rsidP="00462152">
            <w:pPr>
              <w:rPr>
                <w:rFonts w:asciiTheme="minorHAnsi" w:hAnsiTheme="minorHAnsi" w:cstheme="minorHAnsi"/>
                <w:sz w:val="22"/>
                <w:szCs w:val="22"/>
                <w:lang w:eastAsia="en-US"/>
              </w:rPr>
            </w:pPr>
          </w:p>
          <w:p w14:paraId="7277FAEC" w14:textId="77777777" w:rsidR="008E65E8" w:rsidRPr="008113B9" w:rsidRDefault="008E65E8" w:rsidP="00462152">
            <w:pPr>
              <w:rPr>
                <w:rFonts w:asciiTheme="minorHAnsi" w:hAnsiTheme="minorHAnsi" w:cstheme="minorHAnsi"/>
                <w:lang w:eastAsia="en-US"/>
              </w:rPr>
            </w:pPr>
          </w:p>
          <w:p w14:paraId="7FE22FDC" w14:textId="77777777" w:rsidR="008E65E8" w:rsidRPr="008113B9" w:rsidRDefault="008E65E8" w:rsidP="00462152">
            <w:pPr>
              <w:rPr>
                <w:rFonts w:asciiTheme="minorHAnsi" w:hAnsiTheme="minorHAnsi" w:cstheme="minorHAnsi"/>
                <w:lang w:eastAsia="en-US"/>
              </w:rPr>
            </w:pPr>
          </w:p>
          <w:p w14:paraId="2352FC24" w14:textId="77777777" w:rsidR="008E65E8" w:rsidRPr="008113B9" w:rsidRDefault="008E65E8" w:rsidP="00462152">
            <w:pPr>
              <w:rPr>
                <w:rFonts w:asciiTheme="minorHAnsi" w:hAnsiTheme="minorHAnsi" w:cstheme="minorHAnsi"/>
                <w:lang w:eastAsia="en-US"/>
              </w:rPr>
            </w:pPr>
          </w:p>
          <w:p w14:paraId="3D3DF9F7" w14:textId="77777777" w:rsidR="008E65E8" w:rsidRPr="008113B9" w:rsidRDefault="008E65E8" w:rsidP="00462152">
            <w:pPr>
              <w:rPr>
                <w:rFonts w:asciiTheme="minorHAnsi" w:hAnsiTheme="minorHAnsi" w:cstheme="minorHAnsi"/>
                <w:lang w:val="es-CL" w:eastAsia="en-US"/>
              </w:rPr>
            </w:pPr>
          </w:p>
          <w:p w14:paraId="0DAB60BC" w14:textId="77777777" w:rsidR="008E65E8" w:rsidRPr="008113B9" w:rsidRDefault="008E65E8" w:rsidP="00462152">
            <w:pPr>
              <w:rPr>
                <w:rFonts w:asciiTheme="minorHAnsi" w:hAnsiTheme="minorHAnsi" w:cstheme="minorHAnsi"/>
                <w:lang w:val="es-CL" w:eastAsia="en-US"/>
              </w:rPr>
            </w:pPr>
          </w:p>
        </w:tc>
      </w:tr>
    </w:tbl>
    <w:p w14:paraId="407E5369" w14:textId="77777777" w:rsidR="0082094C" w:rsidRPr="008113B9" w:rsidRDefault="0082094C" w:rsidP="00AE6ED1">
      <w:pPr>
        <w:rPr>
          <w:rFonts w:asciiTheme="minorHAnsi" w:hAnsiTheme="minorHAnsi" w:cstheme="minorHAnsi"/>
          <w:b/>
          <w:bCs/>
        </w:rPr>
      </w:pPr>
    </w:p>
    <w:tbl>
      <w:tblPr>
        <w:tblpPr w:leftFromText="141" w:rightFromText="141" w:vertAnchor="text" w:horzAnchor="margin" w:tblpX="-147" w:tblpY="337"/>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417"/>
        <w:gridCol w:w="5103"/>
      </w:tblGrid>
      <w:tr w:rsidR="00462152" w:rsidRPr="008113B9" w14:paraId="0F419222" w14:textId="77777777" w:rsidTr="00862D0E">
        <w:trPr>
          <w:trHeight w:val="330"/>
        </w:trPr>
        <w:tc>
          <w:tcPr>
            <w:tcW w:w="4111" w:type="dxa"/>
            <w:gridSpan w:val="2"/>
            <w:shd w:val="clear" w:color="auto" w:fill="F2F2F2"/>
            <w:vAlign w:val="center"/>
          </w:tcPr>
          <w:p w14:paraId="676A8DA2" w14:textId="77777777" w:rsidR="00462152" w:rsidRPr="008113B9" w:rsidRDefault="00462152" w:rsidP="00862D0E">
            <w:pPr>
              <w:jc w:val="center"/>
              <w:rPr>
                <w:rFonts w:asciiTheme="minorHAnsi" w:hAnsiTheme="minorHAnsi" w:cstheme="minorHAnsi"/>
                <w:b/>
                <w:sz w:val="22"/>
                <w:szCs w:val="22"/>
              </w:rPr>
            </w:pPr>
            <w:r w:rsidRPr="008113B9">
              <w:rPr>
                <w:rFonts w:asciiTheme="minorHAnsi" w:hAnsiTheme="minorHAnsi" w:cstheme="minorHAnsi"/>
                <w:b/>
                <w:sz w:val="22"/>
                <w:szCs w:val="22"/>
              </w:rPr>
              <w:t>Metodologías</w:t>
            </w:r>
          </w:p>
        </w:tc>
        <w:tc>
          <w:tcPr>
            <w:tcW w:w="5103" w:type="dxa"/>
            <w:shd w:val="clear" w:color="auto" w:fill="F2F2F2"/>
            <w:vAlign w:val="center"/>
          </w:tcPr>
          <w:p w14:paraId="7DC87BC8" w14:textId="77777777" w:rsidR="00462152" w:rsidRPr="008113B9" w:rsidRDefault="00462152" w:rsidP="00862D0E">
            <w:pPr>
              <w:jc w:val="center"/>
              <w:rPr>
                <w:rFonts w:asciiTheme="minorHAnsi" w:hAnsiTheme="minorHAnsi" w:cstheme="minorHAnsi"/>
                <w:b/>
                <w:sz w:val="22"/>
                <w:szCs w:val="22"/>
              </w:rPr>
            </w:pPr>
            <w:r w:rsidRPr="008113B9">
              <w:rPr>
                <w:rFonts w:asciiTheme="minorHAnsi" w:hAnsiTheme="minorHAnsi" w:cstheme="minorHAnsi"/>
                <w:b/>
                <w:sz w:val="22"/>
                <w:szCs w:val="22"/>
              </w:rPr>
              <w:t>Requisitos de Aprobación y Evaluaciones del Curso</w:t>
            </w:r>
          </w:p>
        </w:tc>
      </w:tr>
      <w:tr w:rsidR="00462152" w:rsidRPr="008113B9" w14:paraId="1B3DB082" w14:textId="77777777" w:rsidTr="00862D0E">
        <w:trPr>
          <w:trHeight w:val="255"/>
        </w:trPr>
        <w:tc>
          <w:tcPr>
            <w:tcW w:w="4111" w:type="dxa"/>
            <w:gridSpan w:val="2"/>
            <w:vAlign w:val="center"/>
          </w:tcPr>
          <w:p w14:paraId="66B1B02F" w14:textId="59769F30" w:rsidR="00462152" w:rsidRPr="008113B9" w:rsidRDefault="0082094C" w:rsidP="00862D0E">
            <w:pPr>
              <w:jc w:val="both"/>
              <w:rPr>
                <w:rFonts w:asciiTheme="minorHAnsi" w:hAnsiTheme="minorHAnsi" w:cstheme="minorHAnsi"/>
              </w:rPr>
            </w:pPr>
            <w:r>
              <w:t>-</w:t>
            </w:r>
            <w:r w:rsidR="00E807F5">
              <w:t xml:space="preserve">Este curso se </w:t>
            </w:r>
            <w:r w:rsidR="00915C8C">
              <w:t>realizará</w:t>
            </w:r>
            <w:r w:rsidR="00E807F5">
              <w:t xml:space="preserve"> 100% online </w:t>
            </w:r>
            <w:r w:rsidR="00915C8C">
              <w:t>vía</w:t>
            </w:r>
            <w:r w:rsidR="00E807F5">
              <w:t xml:space="preserve"> plataformas digitales</w:t>
            </w:r>
          </w:p>
          <w:p w14:paraId="49C0F1FC" w14:textId="77777777" w:rsidR="00462152" w:rsidRPr="008113B9" w:rsidRDefault="00462152" w:rsidP="00862D0E">
            <w:pPr>
              <w:jc w:val="both"/>
              <w:rPr>
                <w:rFonts w:asciiTheme="minorHAnsi" w:hAnsiTheme="minorHAnsi" w:cstheme="minorHAnsi"/>
              </w:rPr>
            </w:pPr>
          </w:p>
        </w:tc>
        <w:tc>
          <w:tcPr>
            <w:tcW w:w="5103" w:type="dxa"/>
            <w:vAlign w:val="center"/>
          </w:tcPr>
          <w:p w14:paraId="57AECE7C" w14:textId="77777777" w:rsidR="0082094C" w:rsidRPr="00400C0F" w:rsidRDefault="0082094C" w:rsidP="002B64CE">
            <w:pPr>
              <w:autoSpaceDE w:val="0"/>
              <w:autoSpaceDN w:val="0"/>
              <w:adjustRightInd w:val="0"/>
              <w:rPr>
                <w:rFonts w:asciiTheme="minorHAnsi" w:eastAsiaTheme="minorHAnsi" w:hAnsiTheme="minorHAnsi" w:cstheme="minorHAnsi"/>
                <w:sz w:val="22"/>
                <w:szCs w:val="22"/>
                <w:lang w:val="es-CL" w:eastAsia="en-US"/>
              </w:rPr>
            </w:pPr>
            <w:r w:rsidRPr="00400C0F">
              <w:rPr>
                <w:rFonts w:asciiTheme="minorHAnsi" w:eastAsiaTheme="minorHAnsi" w:hAnsiTheme="minorHAnsi" w:cstheme="minorHAnsi"/>
                <w:b/>
                <w:bCs/>
                <w:sz w:val="22"/>
                <w:szCs w:val="22"/>
                <w:lang w:val="es-CL" w:eastAsia="en-US"/>
              </w:rPr>
              <w:t xml:space="preserve">Lecturas, Participación, Pop </w:t>
            </w:r>
            <w:proofErr w:type="spellStart"/>
            <w:r w:rsidRPr="00400C0F">
              <w:rPr>
                <w:rFonts w:asciiTheme="minorHAnsi" w:eastAsiaTheme="minorHAnsi" w:hAnsiTheme="minorHAnsi" w:cstheme="minorHAnsi"/>
                <w:b/>
                <w:bCs/>
                <w:sz w:val="22"/>
                <w:szCs w:val="22"/>
                <w:lang w:val="es-CL" w:eastAsia="en-US"/>
              </w:rPr>
              <w:t>Quizzes</w:t>
            </w:r>
            <w:proofErr w:type="spellEnd"/>
            <w:r w:rsidRPr="00400C0F">
              <w:rPr>
                <w:rFonts w:asciiTheme="minorHAnsi" w:eastAsiaTheme="minorHAnsi" w:hAnsiTheme="minorHAnsi" w:cstheme="minorHAnsi"/>
                <w:b/>
                <w:bCs/>
                <w:sz w:val="22"/>
                <w:szCs w:val="22"/>
                <w:lang w:val="es-CL" w:eastAsia="en-US"/>
              </w:rPr>
              <w:t>, y Asistencia</w:t>
            </w:r>
            <w:r w:rsidRPr="00400C0F">
              <w:rPr>
                <w:rFonts w:asciiTheme="minorHAnsi" w:eastAsiaTheme="minorHAnsi" w:hAnsiTheme="minorHAnsi" w:cstheme="minorHAnsi"/>
                <w:sz w:val="22"/>
                <w:szCs w:val="22"/>
                <w:lang w:val="es-CL" w:eastAsia="en-US"/>
              </w:rPr>
              <w:t>: 15%.</w:t>
            </w:r>
          </w:p>
          <w:p w14:paraId="53300933" w14:textId="77777777" w:rsidR="0082094C" w:rsidRPr="00400C0F" w:rsidRDefault="0082094C" w:rsidP="002B64CE">
            <w:pPr>
              <w:autoSpaceDE w:val="0"/>
              <w:autoSpaceDN w:val="0"/>
              <w:adjustRightInd w:val="0"/>
              <w:rPr>
                <w:rFonts w:asciiTheme="minorHAnsi" w:eastAsiaTheme="minorHAnsi" w:hAnsiTheme="minorHAnsi" w:cstheme="minorHAnsi"/>
                <w:sz w:val="22"/>
                <w:szCs w:val="22"/>
                <w:lang w:val="es-CL" w:eastAsia="en-US"/>
              </w:rPr>
            </w:pPr>
            <w:proofErr w:type="spellStart"/>
            <w:r w:rsidRPr="00400C0F">
              <w:rPr>
                <w:rFonts w:asciiTheme="minorHAnsi" w:eastAsiaTheme="minorHAnsi" w:hAnsiTheme="minorHAnsi" w:cstheme="minorHAnsi"/>
                <w:b/>
                <w:bCs/>
                <w:sz w:val="22"/>
                <w:szCs w:val="22"/>
                <w:lang w:val="es-CL" w:eastAsia="en-US"/>
              </w:rPr>
              <w:t>Midterm</w:t>
            </w:r>
            <w:proofErr w:type="spellEnd"/>
            <w:r w:rsidRPr="00400C0F">
              <w:rPr>
                <w:rFonts w:asciiTheme="minorHAnsi" w:eastAsiaTheme="minorHAnsi" w:hAnsiTheme="minorHAnsi" w:cstheme="minorHAnsi"/>
                <w:b/>
                <w:bCs/>
                <w:sz w:val="22"/>
                <w:szCs w:val="22"/>
                <w:lang w:val="es-CL" w:eastAsia="en-US"/>
              </w:rPr>
              <w:t xml:space="preserve"> en clases</w:t>
            </w:r>
            <w:r w:rsidRPr="00400C0F">
              <w:rPr>
                <w:rFonts w:asciiTheme="minorHAnsi" w:eastAsiaTheme="minorHAnsi" w:hAnsiTheme="minorHAnsi" w:cstheme="minorHAnsi"/>
                <w:sz w:val="22"/>
                <w:szCs w:val="22"/>
                <w:lang w:val="es-CL" w:eastAsia="en-US"/>
              </w:rPr>
              <w:t>: 25%.</w:t>
            </w:r>
          </w:p>
          <w:p w14:paraId="6B1BCE8B" w14:textId="77777777" w:rsidR="00400C0F" w:rsidRPr="00400C0F" w:rsidRDefault="00400C0F" w:rsidP="002B64CE">
            <w:pPr>
              <w:jc w:val="both"/>
              <w:rPr>
                <w:rFonts w:asciiTheme="minorHAnsi" w:eastAsiaTheme="minorHAnsi" w:hAnsiTheme="minorHAnsi" w:cstheme="minorHAnsi"/>
                <w:sz w:val="22"/>
                <w:szCs w:val="22"/>
                <w:lang w:val="es-CL" w:eastAsia="en-US"/>
              </w:rPr>
            </w:pPr>
            <w:r w:rsidRPr="00400C0F">
              <w:rPr>
                <w:rFonts w:asciiTheme="minorHAnsi" w:eastAsiaTheme="minorHAnsi" w:hAnsiTheme="minorHAnsi" w:cstheme="minorHAnsi"/>
                <w:b/>
                <w:bCs/>
                <w:sz w:val="22"/>
                <w:szCs w:val="22"/>
                <w:lang w:val="es-CL" w:eastAsia="en-US"/>
              </w:rPr>
              <w:t>Ensayo final para la casa</w:t>
            </w:r>
            <w:r w:rsidRPr="00400C0F">
              <w:rPr>
                <w:rFonts w:asciiTheme="minorHAnsi" w:eastAsiaTheme="minorHAnsi" w:hAnsiTheme="minorHAnsi" w:cstheme="minorHAnsi"/>
                <w:sz w:val="22"/>
                <w:szCs w:val="22"/>
                <w:lang w:val="es-CL" w:eastAsia="en-US"/>
              </w:rPr>
              <w:t>: 40%.</w:t>
            </w:r>
          </w:p>
          <w:p w14:paraId="2DAB2F2E" w14:textId="237825EB" w:rsidR="002B64CE" w:rsidRPr="002B64CE" w:rsidRDefault="00400C0F" w:rsidP="002B64CE">
            <w:pPr>
              <w:jc w:val="both"/>
              <w:rPr>
                <w:rFonts w:asciiTheme="minorHAnsi" w:hAnsiTheme="minorHAnsi" w:cstheme="minorHAnsi"/>
                <w:sz w:val="22"/>
                <w:szCs w:val="22"/>
              </w:rPr>
            </w:pPr>
            <w:r w:rsidRPr="00400C0F">
              <w:rPr>
                <w:rFonts w:asciiTheme="minorHAnsi" w:eastAsiaTheme="minorHAnsi" w:hAnsiTheme="minorHAnsi" w:cstheme="minorHAnsi"/>
                <w:b/>
                <w:bCs/>
                <w:sz w:val="22"/>
                <w:szCs w:val="22"/>
                <w:lang w:val="es-CL" w:eastAsia="en-US"/>
              </w:rPr>
              <w:lastRenderedPageBreak/>
              <w:t>Exposiciones individuales</w:t>
            </w:r>
            <w:r w:rsidRPr="00400C0F">
              <w:rPr>
                <w:rFonts w:asciiTheme="minorHAnsi" w:eastAsiaTheme="minorHAnsi" w:hAnsiTheme="minorHAnsi" w:cstheme="minorHAnsi"/>
                <w:sz w:val="22"/>
                <w:szCs w:val="22"/>
                <w:lang w:val="es-CL" w:eastAsia="en-US"/>
              </w:rPr>
              <w:t>: dos en total, 10% cada una, 20% en total.</w:t>
            </w:r>
          </w:p>
        </w:tc>
      </w:tr>
      <w:tr w:rsidR="00462152" w:rsidRPr="008113B9" w14:paraId="7EF9C3CB" w14:textId="77777777" w:rsidTr="00862D0E">
        <w:trPr>
          <w:trHeight w:val="330"/>
        </w:trPr>
        <w:tc>
          <w:tcPr>
            <w:tcW w:w="9214" w:type="dxa"/>
            <w:gridSpan w:val="3"/>
            <w:shd w:val="clear" w:color="auto" w:fill="F2F2F2"/>
            <w:vAlign w:val="center"/>
          </w:tcPr>
          <w:p w14:paraId="28A938EE" w14:textId="5BA17504" w:rsidR="00462152" w:rsidRPr="008113B9" w:rsidRDefault="00462152" w:rsidP="00862D0E">
            <w:pPr>
              <w:rPr>
                <w:rFonts w:asciiTheme="minorHAnsi" w:hAnsiTheme="minorHAnsi" w:cstheme="minorHAnsi"/>
                <w:b/>
                <w:sz w:val="22"/>
                <w:szCs w:val="22"/>
              </w:rPr>
            </w:pPr>
            <w:r w:rsidRPr="008113B9">
              <w:rPr>
                <w:rFonts w:asciiTheme="minorHAnsi" w:hAnsiTheme="minorHAnsi" w:cstheme="minorHAnsi"/>
                <w:b/>
                <w:sz w:val="22"/>
                <w:szCs w:val="22"/>
              </w:rPr>
              <w:lastRenderedPageBreak/>
              <w:t xml:space="preserve">Bibliografía </w:t>
            </w:r>
            <w:r w:rsidR="00AE6ED1" w:rsidRPr="008113B9">
              <w:rPr>
                <w:rFonts w:asciiTheme="minorHAnsi" w:hAnsiTheme="minorHAnsi" w:cstheme="minorHAnsi"/>
                <w:b/>
                <w:sz w:val="22"/>
                <w:szCs w:val="22"/>
              </w:rPr>
              <w:t>Fundamental</w:t>
            </w:r>
          </w:p>
        </w:tc>
      </w:tr>
      <w:tr w:rsidR="00AE6ED1" w:rsidRPr="008113B9" w14:paraId="38F42FE2" w14:textId="77777777" w:rsidTr="00862D0E">
        <w:trPr>
          <w:trHeight w:val="330"/>
        </w:trPr>
        <w:tc>
          <w:tcPr>
            <w:tcW w:w="9214" w:type="dxa"/>
            <w:gridSpan w:val="3"/>
            <w:shd w:val="clear" w:color="auto" w:fill="FFFFFF" w:themeFill="background1"/>
            <w:vAlign w:val="center"/>
          </w:tcPr>
          <w:p w14:paraId="320CF765" w14:textId="1E312989" w:rsidR="00400C0F" w:rsidRPr="00400C0F" w:rsidRDefault="00400C0F" w:rsidP="00400C0F">
            <w:pPr>
              <w:rPr>
                <w:rFonts w:asciiTheme="minorHAnsi" w:hAnsiTheme="minorHAnsi" w:cstheme="minorHAnsi"/>
                <w:bCs/>
                <w:sz w:val="22"/>
                <w:szCs w:val="22"/>
              </w:rPr>
            </w:pPr>
            <w:r w:rsidRPr="00400C0F">
              <w:rPr>
                <w:rFonts w:asciiTheme="minorHAnsi" w:hAnsiTheme="minorHAnsi" w:cstheme="minorHAnsi"/>
                <w:bCs/>
                <w:sz w:val="22"/>
                <w:szCs w:val="22"/>
              </w:rPr>
              <w:t>-</w:t>
            </w:r>
            <w:proofErr w:type="spellStart"/>
            <w:r w:rsidRPr="00400C0F">
              <w:rPr>
                <w:rFonts w:asciiTheme="minorHAnsi" w:hAnsiTheme="minorHAnsi" w:cstheme="minorHAnsi"/>
                <w:bCs/>
                <w:sz w:val="22"/>
                <w:szCs w:val="22"/>
              </w:rPr>
              <w:t>Acemoglu</w:t>
            </w:r>
            <w:proofErr w:type="spellEnd"/>
            <w:r w:rsidRPr="00400C0F">
              <w:rPr>
                <w:rFonts w:asciiTheme="minorHAnsi" w:hAnsiTheme="minorHAnsi" w:cstheme="minorHAnsi"/>
                <w:bCs/>
                <w:sz w:val="22"/>
                <w:szCs w:val="22"/>
              </w:rPr>
              <w:t xml:space="preserve">, Daron, and James Robinson. 2009. </w:t>
            </w:r>
            <w:proofErr w:type="spellStart"/>
            <w:r w:rsidRPr="00400C0F">
              <w:rPr>
                <w:rFonts w:asciiTheme="minorHAnsi" w:hAnsiTheme="minorHAnsi" w:cstheme="minorHAnsi"/>
                <w:bCs/>
                <w:sz w:val="22"/>
                <w:szCs w:val="22"/>
              </w:rPr>
              <w:t>Economic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Origins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Dictatorship</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Cambridge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4405E506" w14:textId="7C4D1C9B"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Albertus</w:t>
            </w:r>
            <w:proofErr w:type="spellEnd"/>
            <w:r w:rsidRPr="00400C0F">
              <w:rPr>
                <w:rFonts w:asciiTheme="minorHAnsi" w:hAnsiTheme="minorHAnsi" w:cstheme="minorHAnsi"/>
                <w:bCs/>
                <w:sz w:val="22"/>
                <w:szCs w:val="22"/>
              </w:rPr>
              <w:t xml:space="preserve">, Michael. 2015. </w:t>
            </w:r>
            <w:proofErr w:type="spellStart"/>
            <w:r w:rsidRPr="00400C0F">
              <w:rPr>
                <w:rFonts w:asciiTheme="minorHAnsi" w:hAnsiTheme="minorHAnsi" w:cstheme="minorHAnsi"/>
                <w:bCs/>
                <w:sz w:val="22"/>
                <w:szCs w:val="22"/>
              </w:rPr>
              <w:t>Autocracy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Redistribution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Land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Reform</w:t>
            </w:r>
            <w:proofErr w:type="spellEnd"/>
            <w:r w:rsidRPr="00400C0F">
              <w:rPr>
                <w:rFonts w:asciiTheme="minorHAnsi" w:hAnsiTheme="minorHAnsi" w:cstheme="minorHAnsi"/>
                <w:bCs/>
                <w:sz w:val="22"/>
                <w:szCs w:val="22"/>
              </w:rPr>
              <w:t xml:space="preserve">. Cambridge </w:t>
            </w:r>
            <w:proofErr w:type="spellStart"/>
            <w:r w:rsidRPr="00400C0F">
              <w:rPr>
                <w:rFonts w:asciiTheme="minorHAnsi" w:hAnsiTheme="minorHAnsi" w:cstheme="minorHAnsi"/>
                <w:bCs/>
                <w:sz w:val="22"/>
                <w:szCs w:val="22"/>
              </w:rPr>
              <w:t>UniversityPress</w:t>
            </w:r>
            <w:proofErr w:type="spellEnd"/>
            <w:r w:rsidRPr="00400C0F">
              <w:rPr>
                <w:rFonts w:asciiTheme="minorHAnsi" w:hAnsiTheme="minorHAnsi" w:cstheme="minorHAnsi"/>
                <w:bCs/>
                <w:sz w:val="22"/>
                <w:szCs w:val="22"/>
              </w:rPr>
              <w:t>.</w:t>
            </w:r>
          </w:p>
          <w:p w14:paraId="19EFFF74" w14:textId="2422CBC8"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 xml:space="preserve">Aldrich, John. 1995. </w:t>
            </w:r>
            <w:proofErr w:type="spellStart"/>
            <w:r w:rsidRPr="00400C0F">
              <w:rPr>
                <w:rFonts w:asciiTheme="minorHAnsi" w:hAnsiTheme="minorHAnsi" w:cstheme="minorHAnsi"/>
                <w:bCs/>
                <w:sz w:val="22"/>
                <w:szCs w:val="22"/>
              </w:rPr>
              <w:t>Why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Parties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Origins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Transformation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Parties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America</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Originand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Transformation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Parties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America</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Chicago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3B13095D" w14:textId="65F070F9"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Ansell</w:t>
            </w:r>
            <w:proofErr w:type="spellEnd"/>
            <w:r w:rsidRPr="00400C0F">
              <w:rPr>
                <w:rFonts w:asciiTheme="minorHAnsi" w:hAnsiTheme="minorHAnsi" w:cstheme="minorHAnsi"/>
                <w:bCs/>
                <w:sz w:val="22"/>
                <w:szCs w:val="22"/>
              </w:rPr>
              <w:t xml:space="preserve">, Ben, and David </w:t>
            </w:r>
            <w:proofErr w:type="spellStart"/>
            <w:r w:rsidRPr="00400C0F">
              <w:rPr>
                <w:rFonts w:asciiTheme="minorHAnsi" w:hAnsiTheme="minorHAnsi" w:cstheme="minorHAnsi"/>
                <w:bCs/>
                <w:sz w:val="22"/>
                <w:szCs w:val="22"/>
              </w:rPr>
              <w:t>Samuels</w:t>
            </w:r>
            <w:proofErr w:type="spellEnd"/>
            <w:r w:rsidRPr="00400C0F">
              <w:rPr>
                <w:rFonts w:asciiTheme="minorHAnsi" w:hAnsiTheme="minorHAnsi" w:cstheme="minorHAnsi"/>
                <w:bCs/>
                <w:sz w:val="22"/>
                <w:szCs w:val="22"/>
              </w:rPr>
              <w:t xml:space="preserve">. 2014. </w:t>
            </w:r>
            <w:proofErr w:type="spellStart"/>
            <w:r w:rsidRPr="00400C0F">
              <w:rPr>
                <w:rFonts w:asciiTheme="minorHAnsi" w:hAnsiTheme="minorHAnsi" w:cstheme="minorHAnsi"/>
                <w:bCs/>
                <w:sz w:val="22"/>
                <w:szCs w:val="22"/>
              </w:rPr>
              <w:t>Inequality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Democratization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An</w:t>
            </w:r>
            <w:proofErr w:type="spellEnd"/>
            <w:r w:rsidRPr="00400C0F">
              <w:rPr>
                <w:rFonts w:asciiTheme="minorHAnsi" w:hAnsiTheme="minorHAnsi" w:cstheme="minorHAnsi"/>
                <w:bCs/>
                <w:sz w:val="22"/>
                <w:szCs w:val="22"/>
              </w:rPr>
              <w:t xml:space="preserve"> Elite-</w:t>
            </w:r>
            <w:proofErr w:type="spellStart"/>
            <w:r w:rsidRPr="00400C0F">
              <w:rPr>
                <w:rFonts w:asciiTheme="minorHAnsi" w:hAnsiTheme="minorHAnsi" w:cstheme="minorHAnsi"/>
                <w:bCs/>
                <w:sz w:val="22"/>
                <w:szCs w:val="22"/>
              </w:rPr>
              <w:t>Competition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Approach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CambridgeUniversity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12027C2F" w14:textId="542AFEEF"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Auyero</w:t>
            </w:r>
            <w:proofErr w:type="spellEnd"/>
            <w:r w:rsidRPr="00400C0F">
              <w:rPr>
                <w:rFonts w:asciiTheme="minorHAnsi" w:hAnsiTheme="minorHAnsi" w:cstheme="minorHAnsi"/>
                <w:bCs/>
                <w:sz w:val="22"/>
                <w:szCs w:val="22"/>
              </w:rPr>
              <w:t>, Javier. 2000.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Logic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Clientelism</w:t>
            </w:r>
            <w:proofErr w:type="spellEnd"/>
            <w:r w:rsidRPr="00400C0F">
              <w:rPr>
                <w:rFonts w:asciiTheme="minorHAnsi" w:hAnsiTheme="minorHAnsi" w:cstheme="minorHAnsi"/>
                <w:bCs/>
                <w:sz w:val="22"/>
                <w:szCs w:val="22"/>
              </w:rPr>
              <w:t xml:space="preserve"> in Argentina: </w:t>
            </w:r>
            <w:proofErr w:type="spellStart"/>
            <w:r w:rsidRPr="00400C0F">
              <w:rPr>
                <w:rFonts w:asciiTheme="minorHAnsi" w:hAnsiTheme="minorHAnsi" w:cstheme="minorHAnsi"/>
                <w:bCs/>
                <w:sz w:val="22"/>
                <w:szCs w:val="22"/>
              </w:rPr>
              <w:t>An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Ethnographic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Account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Latin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AmericanResearch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35 (3): 55–81.</w:t>
            </w:r>
          </w:p>
          <w:p w14:paraId="0D62000D" w14:textId="1083080B"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Boix, Carles. 1999. “</w:t>
            </w:r>
            <w:proofErr w:type="spellStart"/>
            <w:r w:rsidRPr="00400C0F">
              <w:rPr>
                <w:rFonts w:asciiTheme="minorHAnsi" w:hAnsiTheme="minorHAnsi" w:cstheme="minorHAnsi"/>
                <w:bCs/>
                <w:sz w:val="22"/>
                <w:szCs w:val="22"/>
              </w:rPr>
              <w:t>Setting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Rules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Game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Choice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Electoral </w:t>
            </w:r>
            <w:proofErr w:type="spellStart"/>
            <w:r w:rsidRPr="00400C0F">
              <w:rPr>
                <w:rFonts w:asciiTheme="minorHAnsi" w:hAnsiTheme="minorHAnsi" w:cstheme="minorHAnsi"/>
                <w:bCs/>
                <w:sz w:val="22"/>
                <w:szCs w:val="22"/>
              </w:rPr>
              <w:t>Systems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Advanced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Democracies</w:t>
            </w:r>
            <w:proofErr w:type="spellEnd"/>
            <w:proofErr w:type="gramStart"/>
            <w:r w:rsidRPr="00400C0F">
              <w:rPr>
                <w:rFonts w:asciiTheme="minorHAnsi" w:hAnsiTheme="minorHAnsi" w:cstheme="minorHAnsi"/>
                <w:bCs/>
                <w:sz w:val="22"/>
                <w:szCs w:val="22"/>
              </w:rPr>
              <w:t>.”</w:t>
            </w:r>
            <w:proofErr w:type="spellStart"/>
            <w:r w:rsidRPr="00400C0F">
              <w:rPr>
                <w:rFonts w:asciiTheme="minorHAnsi" w:hAnsiTheme="minorHAnsi" w:cstheme="minorHAnsi"/>
                <w:bCs/>
                <w:sz w:val="22"/>
                <w:szCs w:val="22"/>
              </w:rPr>
              <w:t>The</w:t>
            </w:r>
            <w:proofErr w:type="spellEnd"/>
            <w:proofErr w:type="gramEnd"/>
            <w:r w:rsidRPr="00400C0F">
              <w:rPr>
                <w:rFonts w:asciiTheme="minorHAnsi" w:hAnsiTheme="minorHAnsi" w:cstheme="minorHAnsi"/>
                <w:bCs/>
                <w:sz w:val="22"/>
                <w:szCs w:val="22"/>
              </w:rPr>
              <w:t xml:space="preserve"> American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93 (3): 609–624.. 2003.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Redistribution</w:t>
            </w:r>
            <w:proofErr w:type="spellEnd"/>
            <w:r w:rsidRPr="00400C0F">
              <w:rPr>
                <w:rFonts w:asciiTheme="minorHAnsi" w:hAnsiTheme="minorHAnsi" w:cstheme="minorHAnsi"/>
                <w:bCs/>
                <w:sz w:val="22"/>
                <w:szCs w:val="22"/>
              </w:rPr>
              <w:t xml:space="preserve">. Cambridge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7930565C" w14:textId="0DD85315"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Collier</w:t>
            </w:r>
            <w:proofErr w:type="spellEnd"/>
            <w:r w:rsidRPr="00400C0F">
              <w:rPr>
                <w:rFonts w:asciiTheme="minorHAnsi" w:hAnsiTheme="minorHAnsi" w:cstheme="minorHAnsi"/>
                <w:bCs/>
                <w:sz w:val="22"/>
                <w:szCs w:val="22"/>
              </w:rPr>
              <w:t xml:space="preserve">, David, and Robert </w:t>
            </w:r>
            <w:proofErr w:type="spellStart"/>
            <w:r w:rsidRPr="00400C0F">
              <w:rPr>
                <w:rFonts w:asciiTheme="minorHAnsi" w:hAnsiTheme="minorHAnsi" w:cstheme="minorHAnsi"/>
                <w:bCs/>
                <w:sz w:val="22"/>
                <w:szCs w:val="22"/>
              </w:rPr>
              <w:t>Adcock</w:t>
            </w:r>
            <w:proofErr w:type="spellEnd"/>
            <w:r w:rsidRPr="00400C0F">
              <w:rPr>
                <w:rFonts w:asciiTheme="minorHAnsi" w:hAnsiTheme="minorHAnsi" w:cstheme="minorHAnsi"/>
                <w:bCs/>
                <w:sz w:val="22"/>
                <w:szCs w:val="22"/>
              </w:rPr>
              <w:t>. 1999.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Dichotomies</w:t>
            </w:r>
            <w:proofErr w:type="spellEnd"/>
            <w:r w:rsidRPr="00400C0F">
              <w:rPr>
                <w:rFonts w:asciiTheme="minorHAnsi" w:hAnsiTheme="minorHAnsi" w:cstheme="minorHAnsi"/>
                <w:bCs/>
                <w:sz w:val="22"/>
                <w:szCs w:val="22"/>
              </w:rPr>
              <w:t xml:space="preserve">: A </w:t>
            </w:r>
            <w:proofErr w:type="spellStart"/>
            <w:r w:rsidRPr="00400C0F">
              <w:rPr>
                <w:rFonts w:asciiTheme="minorHAnsi" w:hAnsiTheme="minorHAnsi" w:cstheme="minorHAnsi"/>
                <w:bCs/>
                <w:sz w:val="22"/>
                <w:szCs w:val="22"/>
              </w:rPr>
              <w:t>Pragmatic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Approach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to</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Choicesabout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Concepts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Annual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2 (1): 537–565.</w:t>
            </w:r>
          </w:p>
          <w:p w14:paraId="6B3ED84A" w14:textId="3EF8123D"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Collier</w:t>
            </w:r>
            <w:proofErr w:type="spellEnd"/>
            <w:r w:rsidRPr="00400C0F">
              <w:rPr>
                <w:rFonts w:asciiTheme="minorHAnsi" w:hAnsiTheme="minorHAnsi" w:cstheme="minorHAnsi"/>
                <w:bCs/>
                <w:sz w:val="22"/>
                <w:szCs w:val="22"/>
              </w:rPr>
              <w:t xml:space="preserve">, David, and Steven </w:t>
            </w:r>
            <w:proofErr w:type="spellStart"/>
            <w:r w:rsidRPr="00400C0F">
              <w:rPr>
                <w:rFonts w:asciiTheme="minorHAnsi" w:hAnsiTheme="minorHAnsi" w:cstheme="minorHAnsi"/>
                <w:bCs/>
                <w:sz w:val="22"/>
                <w:szCs w:val="22"/>
              </w:rPr>
              <w:t>Levitsky</w:t>
            </w:r>
            <w:proofErr w:type="spellEnd"/>
            <w:r w:rsidRPr="00400C0F">
              <w:rPr>
                <w:rFonts w:asciiTheme="minorHAnsi" w:hAnsiTheme="minorHAnsi" w:cstheme="minorHAnsi"/>
                <w:bCs/>
                <w:sz w:val="22"/>
                <w:szCs w:val="22"/>
              </w:rPr>
              <w:t>. 1997.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with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Adjectives</w:t>
            </w:r>
            <w:proofErr w:type="spellEnd"/>
            <w:r w:rsidRPr="00400C0F">
              <w:rPr>
                <w:rFonts w:asciiTheme="minorHAnsi" w:hAnsiTheme="minorHAnsi" w:cstheme="minorHAnsi"/>
                <w:bCs/>
                <w:sz w:val="22"/>
                <w:szCs w:val="22"/>
              </w:rPr>
              <w:t xml:space="preserve">: Conceptual </w:t>
            </w:r>
            <w:proofErr w:type="spellStart"/>
            <w:r w:rsidRPr="00400C0F">
              <w:rPr>
                <w:rFonts w:asciiTheme="minorHAnsi" w:hAnsiTheme="minorHAnsi" w:cstheme="minorHAnsi"/>
                <w:bCs/>
                <w:sz w:val="22"/>
                <w:szCs w:val="22"/>
              </w:rPr>
              <w:t>Innovation</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ComparativePolitics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World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Politics</w:t>
            </w:r>
            <w:proofErr w:type="spellEnd"/>
            <w:r w:rsidRPr="00400C0F">
              <w:rPr>
                <w:rFonts w:asciiTheme="minorHAnsi" w:hAnsiTheme="minorHAnsi" w:cstheme="minorHAnsi"/>
                <w:bCs/>
                <w:sz w:val="22"/>
                <w:szCs w:val="22"/>
              </w:rPr>
              <w:t xml:space="preserve"> 49 (April): 430–451.</w:t>
            </w:r>
          </w:p>
          <w:p w14:paraId="46F33D5C" w14:textId="497F2532"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Collier</w:t>
            </w:r>
            <w:proofErr w:type="spellEnd"/>
            <w:r w:rsidRPr="00400C0F">
              <w:rPr>
                <w:rFonts w:asciiTheme="minorHAnsi" w:hAnsiTheme="minorHAnsi" w:cstheme="minorHAnsi"/>
                <w:bCs/>
                <w:sz w:val="22"/>
                <w:szCs w:val="22"/>
              </w:rPr>
              <w:t xml:space="preserve">, Ruth. 1999. </w:t>
            </w:r>
            <w:proofErr w:type="spellStart"/>
            <w:r w:rsidRPr="00400C0F">
              <w:rPr>
                <w:rFonts w:asciiTheme="minorHAnsi" w:hAnsiTheme="minorHAnsi" w:cstheme="minorHAnsi"/>
                <w:bCs/>
                <w:sz w:val="22"/>
                <w:szCs w:val="22"/>
              </w:rPr>
              <w:t>Paths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toward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TheWorking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Class</w:t>
            </w:r>
            <w:proofErr w:type="spellEnd"/>
            <w:r w:rsidRPr="00400C0F">
              <w:rPr>
                <w:rFonts w:asciiTheme="minorHAnsi" w:hAnsiTheme="minorHAnsi" w:cstheme="minorHAnsi"/>
                <w:bCs/>
                <w:sz w:val="22"/>
                <w:szCs w:val="22"/>
              </w:rPr>
              <w:t xml:space="preserve"> and Elites </w:t>
            </w:r>
            <w:proofErr w:type="spellStart"/>
            <w:r w:rsidRPr="00400C0F">
              <w:rPr>
                <w:rFonts w:asciiTheme="minorHAnsi" w:hAnsiTheme="minorHAnsi" w:cstheme="minorHAnsi"/>
                <w:bCs/>
                <w:sz w:val="22"/>
                <w:szCs w:val="22"/>
              </w:rPr>
              <w:t>inWestern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Europe</w:t>
            </w:r>
            <w:proofErr w:type="spellEnd"/>
            <w:r w:rsidRPr="00400C0F">
              <w:rPr>
                <w:rFonts w:asciiTheme="minorHAnsi" w:hAnsiTheme="minorHAnsi" w:cstheme="minorHAnsi"/>
                <w:bCs/>
                <w:sz w:val="22"/>
                <w:szCs w:val="22"/>
              </w:rPr>
              <w:t xml:space="preserve"> and South </w:t>
            </w:r>
            <w:proofErr w:type="spellStart"/>
            <w:r w:rsidRPr="00400C0F">
              <w:rPr>
                <w:rFonts w:asciiTheme="minorHAnsi" w:hAnsiTheme="minorHAnsi" w:cstheme="minorHAnsi"/>
                <w:bCs/>
                <w:sz w:val="22"/>
                <w:szCs w:val="22"/>
              </w:rPr>
              <w:t>America.Cambridge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7C85C37E" w14:textId="2DC2D90A"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Downs</w:t>
            </w:r>
            <w:proofErr w:type="spellEnd"/>
            <w:r w:rsidRPr="00400C0F">
              <w:rPr>
                <w:rFonts w:asciiTheme="minorHAnsi" w:hAnsiTheme="minorHAnsi" w:cstheme="minorHAnsi"/>
                <w:bCs/>
                <w:sz w:val="22"/>
                <w:szCs w:val="22"/>
              </w:rPr>
              <w:t xml:space="preserve">, Anthony. 1957. </w:t>
            </w:r>
            <w:proofErr w:type="spellStart"/>
            <w:r w:rsidRPr="00400C0F">
              <w:rPr>
                <w:rFonts w:asciiTheme="minorHAnsi" w:hAnsiTheme="minorHAnsi" w:cstheme="minorHAnsi"/>
                <w:bCs/>
                <w:sz w:val="22"/>
                <w:szCs w:val="22"/>
              </w:rPr>
              <w:t>An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Economic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Theory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Addison-Wesley.</w:t>
            </w:r>
          </w:p>
          <w:p w14:paraId="317DFF59" w14:textId="270D215C"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Haggard</w:t>
            </w:r>
            <w:proofErr w:type="spellEnd"/>
            <w:r w:rsidRPr="00400C0F">
              <w:rPr>
                <w:rFonts w:asciiTheme="minorHAnsi" w:hAnsiTheme="minorHAnsi" w:cstheme="minorHAnsi"/>
                <w:bCs/>
                <w:sz w:val="22"/>
                <w:szCs w:val="22"/>
              </w:rPr>
              <w:t>, Stephan, and Robert Kaufman. 2012. “</w:t>
            </w:r>
            <w:proofErr w:type="spellStart"/>
            <w:r w:rsidRPr="00400C0F">
              <w:rPr>
                <w:rFonts w:asciiTheme="minorHAnsi" w:hAnsiTheme="minorHAnsi" w:cstheme="minorHAnsi"/>
                <w:bCs/>
                <w:sz w:val="22"/>
                <w:szCs w:val="22"/>
              </w:rPr>
              <w:t>Inequality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Regime</w:t>
            </w:r>
            <w:proofErr w:type="spellEnd"/>
            <w:r w:rsidRPr="00400C0F">
              <w:rPr>
                <w:rFonts w:asciiTheme="minorHAnsi" w:hAnsiTheme="minorHAnsi" w:cstheme="minorHAnsi"/>
                <w:bCs/>
                <w:sz w:val="22"/>
                <w:szCs w:val="22"/>
              </w:rPr>
              <w:t xml:space="preserve"> Change: </w:t>
            </w:r>
            <w:proofErr w:type="spellStart"/>
            <w:r w:rsidRPr="00400C0F">
              <w:rPr>
                <w:rFonts w:asciiTheme="minorHAnsi" w:hAnsiTheme="minorHAnsi" w:cstheme="minorHAnsi"/>
                <w:bCs/>
                <w:sz w:val="22"/>
                <w:szCs w:val="22"/>
              </w:rPr>
              <w:t>Democratic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Transitionsand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Stability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Democratic</w:t>
            </w:r>
            <w:proofErr w:type="spellEnd"/>
            <w:r w:rsidRPr="00400C0F">
              <w:rPr>
                <w:rFonts w:asciiTheme="minorHAnsi" w:hAnsiTheme="minorHAnsi" w:cstheme="minorHAnsi"/>
                <w:bCs/>
                <w:sz w:val="22"/>
                <w:szCs w:val="22"/>
              </w:rPr>
              <w:t xml:space="preserve"> Rule.” American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106 (03): 495–516.</w:t>
            </w:r>
          </w:p>
          <w:p w14:paraId="7763021D" w14:textId="3DC5A043"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Kitschelt</w:t>
            </w:r>
            <w:proofErr w:type="spellEnd"/>
            <w:r w:rsidRPr="00400C0F">
              <w:rPr>
                <w:rFonts w:asciiTheme="minorHAnsi" w:hAnsiTheme="minorHAnsi" w:cstheme="minorHAnsi"/>
                <w:bCs/>
                <w:sz w:val="22"/>
                <w:szCs w:val="22"/>
              </w:rPr>
              <w:t>, Herbert. 2000. “</w:t>
            </w:r>
            <w:proofErr w:type="spellStart"/>
            <w:r w:rsidRPr="00400C0F">
              <w:rPr>
                <w:rFonts w:asciiTheme="minorHAnsi" w:hAnsiTheme="minorHAnsi" w:cstheme="minorHAnsi"/>
                <w:bCs/>
                <w:sz w:val="22"/>
                <w:szCs w:val="22"/>
              </w:rPr>
              <w:t>Linkages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between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Citizens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Politicians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Democratic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ComparativePolitical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Studies</w:t>
            </w:r>
            <w:proofErr w:type="spellEnd"/>
            <w:r w:rsidRPr="00400C0F">
              <w:rPr>
                <w:rFonts w:asciiTheme="minorHAnsi" w:hAnsiTheme="minorHAnsi" w:cstheme="minorHAnsi"/>
                <w:bCs/>
                <w:sz w:val="22"/>
                <w:szCs w:val="22"/>
              </w:rPr>
              <w:t xml:space="preserve"> 33 (6-7): 845–879.</w:t>
            </w:r>
          </w:p>
          <w:p w14:paraId="53CE703C" w14:textId="61A1FC03"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Levitsky</w:t>
            </w:r>
            <w:proofErr w:type="spellEnd"/>
            <w:r w:rsidRPr="00400C0F">
              <w:rPr>
                <w:rFonts w:asciiTheme="minorHAnsi" w:hAnsiTheme="minorHAnsi" w:cstheme="minorHAnsi"/>
                <w:bCs/>
                <w:sz w:val="22"/>
                <w:szCs w:val="22"/>
              </w:rPr>
              <w:t xml:space="preserve">, Steven, and Lucan </w:t>
            </w:r>
            <w:proofErr w:type="spellStart"/>
            <w:r w:rsidRPr="00400C0F">
              <w:rPr>
                <w:rFonts w:asciiTheme="minorHAnsi" w:hAnsiTheme="minorHAnsi" w:cstheme="minorHAnsi"/>
                <w:bCs/>
                <w:sz w:val="22"/>
                <w:szCs w:val="22"/>
              </w:rPr>
              <w:t>Way</w:t>
            </w:r>
            <w:proofErr w:type="spellEnd"/>
            <w:r w:rsidRPr="00400C0F">
              <w:rPr>
                <w:rFonts w:asciiTheme="minorHAnsi" w:hAnsiTheme="minorHAnsi" w:cstheme="minorHAnsi"/>
                <w:bCs/>
                <w:sz w:val="22"/>
                <w:szCs w:val="22"/>
              </w:rPr>
              <w:t>. 2002.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Rise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Competitive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Authoritarianism</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Journal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Democracy13 (2): 51–65.</w:t>
            </w:r>
          </w:p>
          <w:p w14:paraId="58569222" w14:textId="1E4DD87B"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Lijphart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Arend</w:t>
            </w:r>
            <w:proofErr w:type="spellEnd"/>
            <w:r w:rsidRPr="00400C0F">
              <w:rPr>
                <w:rFonts w:asciiTheme="minorHAnsi" w:hAnsiTheme="minorHAnsi" w:cstheme="minorHAnsi"/>
                <w:bCs/>
                <w:sz w:val="22"/>
                <w:szCs w:val="22"/>
              </w:rPr>
              <w:t>. 1990.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Consequences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Electoral </w:t>
            </w:r>
            <w:proofErr w:type="spellStart"/>
            <w:r w:rsidRPr="00400C0F">
              <w:rPr>
                <w:rFonts w:asciiTheme="minorHAnsi" w:hAnsiTheme="minorHAnsi" w:cstheme="minorHAnsi"/>
                <w:bCs/>
                <w:sz w:val="22"/>
                <w:szCs w:val="22"/>
              </w:rPr>
              <w:t>Laws</w:t>
            </w:r>
            <w:proofErr w:type="spellEnd"/>
            <w:r w:rsidRPr="00400C0F">
              <w:rPr>
                <w:rFonts w:asciiTheme="minorHAnsi" w:hAnsiTheme="minorHAnsi" w:cstheme="minorHAnsi"/>
                <w:bCs/>
                <w:sz w:val="22"/>
                <w:szCs w:val="22"/>
              </w:rPr>
              <w:t xml:space="preserve">, 1945-85.”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American </w:t>
            </w:r>
            <w:proofErr w:type="spellStart"/>
            <w:r w:rsidRPr="00400C0F">
              <w:rPr>
                <w:rFonts w:asciiTheme="minorHAnsi" w:hAnsiTheme="minorHAnsi" w:cstheme="minorHAnsi"/>
                <w:bCs/>
                <w:sz w:val="22"/>
                <w:szCs w:val="22"/>
              </w:rPr>
              <w:t>PoliticalScience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84 (2): 481–</w:t>
            </w:r>
            <w:proofErr w:type="gramStart"/>
            <w:r w:rsidRPr="00400C0F">
              <w:rPr>
                <w:rFonts w:asciiTheme="minorHAnsi" w:hAnsiTheme="minorHAnsi" w:cstheme="minorHAnsi"/>
                <w:bCs/>
                <w:sz w:val="22"/>
                <w:szCs w:val="22"/>
              </w:rPr>
              <w:t>496..</w:t>
            </w:r>
            <w:proofErr w:type="gramEnd"/>
            <w:r w:rsidRPr="00400C0F">
              <w:rPr>
                <w:rFonts w:asciiTheme="minorHAnsi" w:hAnsiTheme="minorHAnsi" w:cstheme="minorHAnsi"/>
                <w:bCs/>
                <w:sz w:val="22"/>
                <w:szCs w:val="22"/>
              </w:rPr>
              <w:t xml:space="preserve"> 2012. </w:t>
            </w:r>
            <w:proofErr w:type="spellStart"/>
            <w:r w:rsidRPr="00400C0F">
              <w:rPr>
                <w:rFonts w:asciiTheme="minorHAnsi" w:hAnsiTheme="minorHAnsi" w:cstheme="minorHAnsi"/>
                <w:bCs/>
                <w:sz w:val="22"/>
                <w:szCs w:val="22"/>
              </w:rPr>
              <w:t>Patterns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Government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Forms</w:t>
            </w:r>
            <w:proofErr w:type="spellEnd"/>
            <w:r w:rsidRPr="00400C0F">
              <w:rPr>
                <w:rFonts w:asciiTheme="minorHAnsi" w:hAnsiTheme="minorHAnsi" w:cstheme="minorHAnsi"/>
                <w:bCs/>
                <w:sz w:val="22"/>
                <w:szCs w:val="22"/>
              </w:rPr>
              <w:t xml:space="preserve"> and Performance in </w:t>
            </w:r>
            <w:proofErr w:type="spellStart"/>
            <w:r w:rsidRPr="00400C0F">
              <w:rPr>
                <w:rFonts w:asciiTheme="minorHAnsi" w:hAnsiTheme="minorHAnsi" w:cstheme="minorHAnsi"/>
                <w:bCs/>
                <w:sz w:val="22"/>
                <w:szCs w:val="22"/>
              </w:rPr>
              <w:t>Thirty-Six</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Countries</w:t>
            </w:r>
            <w:proofErr w:type="spellEnd"/>
            <w:r w:rsidRPr="00400C0F">
              <w:rPr>
                <w:rFonts w:asciiTheme="minorHAnsi" w:hAnsiTheme="minorHAnsi" w:cstheme="minorHAnsi"/>
                <w:bCs/>
                <w:sz w:val="22"/>
                <w:szCs w:val="22"/>
              </w:rPr>
              <w:t xml:space="preserve">. Yale </w:t>
            </w:r>
            <w:proofErr w:type="spellStart"/>
            <w:r w:rsidRPr="00400C0F">
              <w:rPr>
                <w:rFonts w:asciiTheme="minorHAnsi" w:hAnsiTheme="minorHAnsi" w:cstheme="minorHAnsi"/>
                <w:bCs/>
                <w:sz w:val="22"/>
                <w:szCs w:val="22"/>
              </w:rPr>
              <w:t>UniversityPress</w:t>
            </w:r>
            <w:proofErr w:type="spellEnd"/>
            <w:r w:rsidRPr="00400C0F">
              <w:rPr>
                <w:rFonts w:asciiTheme="minorHAnsi" w:hAnsiTheme="minorHAnsi" w:cstheme="minorHAnsi"/>
                <w:bCs/>
                <w:sz w:val="22"/>
                <w:szCs w:val="22"/>
              </w:rPr>
              <w:t>.</w:t>
            </w:r>
          </w:p>
          <w:p w14:paraId="3D7915E7" w14:textId="2B76B4E9"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Linz, Juan. 1975. “</w:t>
            </w:r>
            <w:proofErr w:type="spellStart"/>
            <w:r w:rsidRPr="00400C0F">
              <w:rPr>
                <w:rFonts w:asciiTheme="minorHAnsi" w:hAnsiTheme="minorHAnsi" w:cstheme="minorHAnsi"/>
                <w:bCs/>
                <w:sz w:val="22"/>
                <w:szCs w:val="22"/>
              </w:rPr>
              <w:t>Totalitarian</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Authoritarian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Regimes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Handbook</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(Vol. 3), </w:t>
            </w:r>
            <w:proofErr w:type="spellStart"/>
            <w:r w:rsidRPr="00400C0F">
              <w:rPr>
                <w:rFonts w:asciiTheme="minorHAnsi" w:hAnsiTheme="minorHAnsi" w:cstheme="minorHAnsi"/>
                <w:bCs/>
                <w:sz w:val="22"/>
                <w:szCs w:val="22"/>
              </w:rPr>
              <w:t>edited</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by</w:t>
            </w:r>
            <w:proofErr w:type="spellEnd"/>
            <w:r w:rsidRPr="00400C0F">
              <w:rPr>
                <w:rFonts w:asciiTheme="minorHAnsi" w:hAnsiTheme="minorHAnsi" w:cstheme="minorHAnsi"/>
                <w:bCs/>
                <w:sz w:val="22"/>
                <w:szCs w:val="22"/>
              </w:rPr>
              <w:t xml:space="preserve"> Fred </w:t>
            </w:r>
            <w:proofErr w:type="spellStart"/>
            <w:r w:rsidRPr="00400C0F">
              <w:rPr>
                <w:rFonts w:asciiTheme="minorHAnsi" w:hAnsiTheme="minorHAnsi" w:cstheme="minorHAnsi"/>
                <w:bCs/>
                <w:sz w:val="22"/>
                <w:szCs w:val="22"/>
              </w:rPr>
              <w:t>Greenstein</w:t>
            </w:r>
            <w:proofErr w:type="spellEnd"/>
            <w:r w:rsidRPr="00400C0F">
              <w:rPr>
                <w:rFonts w:asciiTheme="minorHAnsi" w:hAnsiTheme="minorHAnsi" w:cstheme="minorHAnsi"/>
                <w:bCs/>
                <w:sz w:val="22"/>
                <w:szCs w:val="22"/>
              </w:rPr>
              <w:t xml:space="preserve"> and Nelson </w:t>
            </w:r>
            <w:proofErr w:type="spellStart"/>
            <w:r w:rsidRPr="00400C0F">
              <w:rPr>
                <w:rFonts w:asciiTheme="minorHAnsi" w:hAnsiTheme="minorHAnsi" w:cstheme="minorHAnsi"/>
                <w:bCs/>
                <w:sz w:val="22"/>
                <w:szCs w:val="22"/>
              </w:rPr>
              <w:t>Polsby</w:t>
            </w:r>
            <w:proofErr w:type="spellEnd"/>
            <w:r w:rsidRPr="00400C0F">
              <w:rPr>
                <w:rFonts w:asciiTheme="minorHAnsi" w:hAnsiTheme="minorHAnsi" w:cstheme="minorHAnsi"/>
                <w:bCs/>
                <w:sz w:val="22"/>
                <w:szCs w:val="22"/>
              </w:rPr>
              <w:t xml:space="preserve">. MA: Addison-Wesley Pub. </w:t>
            </w:r>
            <w:proofErr w:type="gramStart"/>
            <w:r w:rsidRPr="00400C0F">
              <w:rPr>
                <w:rFonts w:asciiTheme="minorHAnsi" w:hAnsiTheme="minorHAnsi" w:cstheme="minorHAnsi"/>
                <w:bCs/>
                <w:sz w:val="22"/>
                <w:szCs w:val="22"/>
              </w:rPr>
              <w:t>Co..</w:t>
            </w:r>
            <w:proofErr w:type="gramEnd"/>
            <w:r w:rsidRPr="00400C0F">
              <w:rPr>
                <w:rFonts w:asciiTheme="minorHAnsi" w:hAnsiTheme="minorHAnsi" w:cstheme="minorHAnsi"/>
                <w:bCs/>
                <w:sz w:val="22"/>
                <w:szCs w:val="22"/>
              </w:rPr>
              <w:t xml:space="preserve"> 1994.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Presidential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or</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Parliamentary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Does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It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Make</w:t>
            </w:r>
            <w:proofErr w:type="spellEnd"/>
            <w:r w:rsidRPr="00400C0F">
              <w:rPr>
                <w:rFonts w:asciiTheme="minorHAnsi" w:hAnsiTheme="minorHAnsi" w:cstheme="minorHAnsi"/>
                <w:bCs/>
                <w:sz w:val="22"/>
                <w:szCs w:val="22"/>
              </w:rPr>
              <w:t xml:space="preserve"> a </w:t>
            </w:r>
            <w:proofErr w:type="spellStart"/>
            <w:r w:rsidRPr="00400C0F">
              <w:rPr>
                <w:rFonts w:asciiTheme="minorHAnsi" w:hAnsiTheme="minorHAnsi" w:cstheme="minorHAnsi"/>
                <w:bCs/>
                <w:sz w:val="22"/>
                <w:szCs w:val="22"/>
              </w:rPr>
              <w:t>Difference</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Failure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p>
          <w:p w14:paraId="694A0679" w14:textId="77777777" w:rsidR="00400C0F" w:rsidRPr="00400C0F" w:rsidRDefault="00400C0F" w:rsidP="00400C0F">
            <w:pPr>
              <w:rPr>
                <w:rFonts w:asciiTheme="minorHAnsi" w:hAnsiTheme="minorHAnsi" w:cstheme="minorHAnsi"/>
                <w:bCs/>
                <w:sz w:val="22"/>
                <w:szCs w:val="22"/>
              </w:rPr>
            </w:pPr>
            <w:proofErr w:type="spellStart"/>
            <w:r w:rsidRPr="00400C0F">
              <w:rPr>
                <w:rFonts w:asciiTheme="minorHAnsi" w:hAnsiTheme="minorHAnsi" w:cstheme="minorHAnsi"/>
                <w:bCs/>
                <w:sz w:val="22"/>
                <w:szCs w:val="22"/>
              </w:rPr>
              <w:t>Presidential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Case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Latin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America</w:t>
            </w:r>
            <w:proofErr w:type="spellEnd"/>
            <w:r w:rsidRPr="00400C0F">
              <w:rPr>
                <w:rFonts w:asciiTheme="minorHAnsi" w:hAnsiTheme="minorHAnsi" w:cstheme="minorHAnsi"/>
                <w:bCs/>
                <w:sz w:val="22"/>
                <w:szCs w:val="22"/>
              </w:rPr>
              <w:t>, 1–19.</w:t>
            </w:r>
          </w:p>
          <w:p w14:paraId="5CEA49DF" w14:textId="04071A67"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Lipset</w:t>
            </w:r>
            <w:proofErr w:type="spellEnd"/>
            <w:r w:rsidRPr="00400C0F">
              <w:rPr>
                <w:rFonts w:asciiTheme="minorHAnsi" w:hAnsiTheme="minorHAnsi" w:cstheme="minorHAnsi"/>
                <w:bCs/>
                <w:sz w:val="22"/>
                <w:szCs w:val="22"/>
              </w:rPr>
              <w:t>, Seymour Martin. 1959. “</w:t>
            </w:r>
            <w:proofErr w:type="spellStart"/>
            <w:r w:rsidRPr="00400C0F">
              <w:rPr>
                <w:rFonts w:asciiTheme="minorHAnsi" w:hAnsiTheme="minorHAnsi" w:cstheme="minorHAnsi"/>
                <w:bCs/>
                <w:sz w:val="22"/>
                <w:szCs w:val="22"/>
              </w:rPr>
              <w:t>Some</w:t>
            </w:r>
            <w:proofErr w:type="spellEnd"/>
            <w:r w:rsidRPr="00400C0F">
              <w:rPr>
                <w:rFonts w:asciiTheme="minorHAnsi" w:hAnsiTheme="minorHAnsi" w:cstheme="minorHAnsi"/>
                <w:bCs/>
                <w:sz w:val="22"/>
                <w:szCs w:val="22"/>
              </w:rPr>
              <w:t xml:space="preserve"> Social </w:t>
            </w:r>
            <w:proofErr w:type="spellStart"/>
            <w:r w:rsidRPr="00400C0F">
              <w:rPr>
                <w:rFonts w:asciiTheme="minorHAnsi" w:hAnsiTheme="minorHAnsi" w:cstheme="minorHAnsi"/>
                <w:bCs/>
                <w:sz w:val="22"/>
                <w:szCs w:val="22"/>
              </w:rPr>
              <w:t>Requisites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Economic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Development</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Political</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Legitimacy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American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sidRPr="00400C0F">
              <w:rPr>
                <w:rFonts w:asciiTheme="minorHAnsi" w:hAnsiTheme="minorHAnsi" w:cstheme="minorHAnsi"/>
                <w:bCs/>
                <w:sz w:val="22"/>
                <w:szCs w:val="22"/>
              </w:rPr>
              <w:t xml:space="preserve"> 53 (1): 69–105.</w:t>
            </w:r>
          </w:p>
          <w:p w14:paraId="1C813111" w14:textId="1F8C8709" w:rsidR="00AE6ED1"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Magaloni</w:t>
            </w:r>
            <w:proofErr w:type="spellEnd"/>
            <w:r w:rsidRPr="00400C0F">
              <w:rPr>
                <w:rFonts w:asciiTheme="minorHAnsi" w:hAnsiTheme="minorHAnsi" w:cstheme="minorHAnsi"/>
                <w:bCs/>
                <w:sz w:val="22"/>
                <w:szCs w:val="22"/>
              </w:rPr>
              <w:t>, Beatriz. 2008. “</w:t>
            </w:r>
            <w:proofErr w:type="spellStart"/>
            <w:r w:rsidRPr="00400C0F">
              <w:rPr>
                <w:rFonts w:asciiTheme="minorHAnsi" w:hAnsiTheme="minorHAnsi" w:cstheme="minorHAnsi"/>
                <w:bCs/>
                <w:sz w:val="22"/>
                <w:szCs w:val="22"/>
              </w:rPr>
              <w:t>Credible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Power-Sharing</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Longevity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Authoritarian</w:t>
            </w:r>
            <w:proofErr w:type="spellEnd"/>
            <w:r w:rsidRPr="00400C0F">
              <w:rPr>
                <w:rFonts w:asciiTheme="minorHAnsi" w:hAnsiTheme="minorHAnsi" w:cstheme="minorHAnsi"/>
                <w:bCs/>
                <w:sz w:val="22"/>
                <w:szCs w:val="22"/>
              </w:rPr>
              <w:t xml:space="preserve"> Rule.” </w:t>
            </w:r>
            <w:proofErr w:type="spellStart"/>
            <w:r w:rsidRPr="00400C0F">
              <w:rPr>
                <w:rFonts w:asciiTheme="minorHAnsi" w:hAnsiTheme="minorHAnsi" w:cstheme="minorHAnsi"/>
                <w:bCs/>
                <w:sz w:val="22"/>
                <w:szCs w:val="22"/>
              </w:rPr>
              <w:t>Comparative</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Studies</w:t>
            </w:r>
            <w:proofErr w:type="spellEnd"/>
            <w:r w:rsidRPr="00400C0F">
              <w:rPr>
                <w:rFonts w:asciiTheme="minorHAnsi" w:hAnsiTheme="minorHAnsi" w:cstheme="minorHAnsi"/>
                <w:bCs/>
                <w:sz w:val="22"/>
                <w:szCs w:val="22"/>
              </w:rPr>
              <w:t xml:space="preserve"> 41 (4-5): 715–741.</w:t>
            </w:r>
          </w:p>
          <w:p w14:paraId="240073F4" w14:textId="6D251EC9"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Mainwaring</w:t>
            </w:r>
            <w:proofErr w:type="spellEnd"/>
            <w:r w:rsidRPr="00400C0F">
              <w:rPr>
                <w:rFonts w:asciiTheme="minorHAnsi" w:hAnsiTheme="minorHAnsi" w:cstheme="minorHAnsi"/>
                <w:bCs/>
                <w:sz w:val="22"/>
                <w:szCs w:val="22"/>
              </w:rPr>
              <w:t xml:space="preserve">, Scott, and Matthew </w:t>
            </w:r>
            <w:proofErr w:type="spellStart"/>
            <w:r w:rsidRPr="00400C0F">
              <w:rPr>
                <w:rFonts w:asciiTheme="minorHAnsi" w:hAnsiTheme="minorHAnsi" w:cstheme="minorHAnsi"/>
                <w:bCs/>
                <w:sz w:val="22"/>
                <w:szCs w:val="22"/>
              </w:rPr>
              <w:t>Shugart</w:t>
            </w:r>
            <w:proofErr w:type="spellEnd"/>
            <w:r w:rsidRPr="00400C0F">
              <w:rPr>
                <w:rFonts w:asciiTheme="minorHAnsi" w:hAnsiTheme="minorHAnsi" w:cstheme="minorHAnsi"/>
                <w:bCs/>
                <w:sz w:val="22"/>
                <w:szCs w:val="22"/>
              </w:rPr>
              <w:t xml:space="preserve">. 1997. “Juan Linz, </w:t>
            </w:r>
            <w:proofErr w:type="spellStart"/>
            <w:r w:rsidRPr="00400C0F">
              <w:rPr>
                <w:rFonts w:asciiTheme="minorHAnsi" w:hAnsiTheme="minorHAnsi" w:cstheme="minorHAnsi"/>
                <w:bCs/>
                <w:sz w:val="22"/>
                <w:szCs w:val="22"/>
              </w:rPr>
              <w:t>Presidentialism</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A </w:t>
            </w:r>
            <w:proofErr w:type="spellStart"/>
            <w:r w:rsidRPr="00400C0F">
              <w:rPr>
                <w:rFonts w:asciiTheme="minorHAnsi" w:hAnsiTheme="minorHAnsi" w:cstheme="minorHAnsi"/>
                <w:bCs/>
                <w:sz w:val="22"/>
                <w:szCs w:val="22"/>
              </w:rPr>
              <w:t>Critical</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Appraisal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Comparative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Politics</w:t>
            </w:r>
            <w:proofErr w:type="spellEnd"/>
            <w:r w:rsidRPr="00400C0F">
              <w:rPr>
                <w:rFonts w:asciiTheme="minorHAnsi" w:hAnsiTheme="minorHAnsi" w:cstheme="minorHAnsi"/>
                <w:bCs/>
                <w:sz w:val="22"/>
                <w:szCs w:val="22"/>
              </w:rPr>
              <w:t xml:space="preserve"> 29 (4): 449–471.</w:t>
            </w:r>
          </w:p>
          <w:p w14:paraId="37217817" w14:textId="32EB3C8B"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 xml:space="preserve">Moore, Barrington. 1966. Social </w:t>
            </w:r>
            <w:proofErr w:type="spellStart"/>
            <w:r w:rsidRPr="00400C0F">
              <w:rPr>
                <w:rFonts w:asciiTheme="minorHAnsi" w:hAnsiTheme="minorHAnsi" w:cstheme="minorHAnsi"/>
                <w:bCs/>
                <w:sz w:val="22"/>
                <w:szCs w:val="22"/>
              </w:rPr>
              <w:t>Origins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Dictatorship</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Lord and </w:t>
            </w:r>
            <w:proofErr w:type="spellStart"/>
            <w:r w:rsidRPr="00400C0F">
              <w:rPr>
                <w:rFonts w:asciiTheme="minorHAnsi" w:hAnsiTheme="minorHAnsi" w:cstheme="minorHAnsi"/>
                <w:bCs/>
                <w:sz w:val="22"/>
                <w:szCs w:val="22"/>
              </w:rPr>
              <w:t>Peasant</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the</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Making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theModern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World</w:t>
            </w:r>
            <w:proofErr w:type="spellEnd"/>
            <w:r w:rsidRPr="00400C0F">
              <w:rPr>
                <w:rFonts w:asciiTheme="minorHAnsi" w:hAnsiTheme="minorHAnsi" w:cstheme="minorHAnsi"/>
                <w:bCs/>
                <w:sz w:val="22"/>
                <w:szCs w:val="22"/>
              </w:rPr>
              <w:t xml:space="preserve">. Beacon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619A4A2C" w14:textId="2EE65D64"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Munck</w:t>
            </w:r>
            <w:proofErr w:type="spellEnd"/>
            <w:r w:rsidRPr="00400C0F">
              <w:rPr>
                <w:rFonts w:asciiTheme="minorHAnsi" w:hAnsiTheme="minorHAnsi" w:cstheme="minorHAnsi"/>
                <w:bCs/>
                <w:sz w:val="22"/>
                <w:szCs w:val="22"/>
              </w:rPr>
              <w:t xml:space="preserve">, Gerardo, and Jay </w:t>
            </w:r>
            <w:proofErr w:type="spellStart"/>
            <w:r w:rsidRPr="00400C0F">
              <w:rPr>
                <w:rFonts w:asciiTheme="minorHAnsi" w:hAnsiTheme="minorHAnsi" w:cstheme="minorHAnsi"/>
                <w:bCs/>
                <w:sz w:val="22"/>
                <w:szCs w:val="22"/>
              </w:rPr>
              <w:t>Verkuilen</w:t>
            </w:r>
            <w:proofErr w:type="spellEnd"/>
            <w:r w:rsidRPr="00400C0F">
              <w:rPr>
                <w:rFonts w:asciiTheme="minorHAnsi" w:hAnsiTheme="minorHAnsi" w:cstheme="minorHAnsi"/>
                <w:bCs/>
                <w:sz w:val="22"/>
                <w:szCs w:val="22"/>
              </w:rPr>
              <w:t>. 2002. “</w:t>
            </w:r>
            <w:proofErr w:type="spellStart"/>
            <w:r w:rsidRPr="00400C0F">
              <w:rPr>
                <w:rFonts w:asciiTheme="minorHAnsi" w:hAnsiTheme="minorHAnsi" w:cstheme="minorHAnsi"/>
                <w:bCs/>
                <w:sz w:val="22"/>
                <w:szCs w:val="22"/>
              </w:rPr>
              <w:t>Conceptualizing</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Measuring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Evaluating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Alternative</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Indices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Comparative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Studies</w:t>
            </w:r>
            <w:proofErr w:type="spellEnd"/>
            <w:r w:rsidRPr="00400C0F">
              <w:rPr>
                <w:rFonts w:asciiTheme="minorHAnsi" w:hAnsiTheme="minorHAnsi" w:cstheme="minorHAnsi"/>
                <w:bCs/>
                <w:sz w:val="22"/>
                <w:szCs w:val="22"/>
              </w:rPr>
              <w:t xml:space="preserve"> 35 (1): 5–34.</w:t>
            </w:r>
          </w:p>
          <w:p w14:paraId="163B66A5" w14:textId="057E69A1"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 xml:space="preserve">Olson, </w:t>
            </w:r>
            <w:proofErr w:type="spellStart"/>
            <w:r w:rsidRPr="00400C0F">
              <w:rPr>
                <w:rFonts w:asciiTheme="minorHAnsi" w:hAnsiTheme="minorHAnsi" w:cstheme="minorHAnsi"/>
                <w:bCs/>
                <w:sz w:val="22"/>
                <w:szCs w:val="22"/>
              </w:rPr>
              <w:t>Mancur</w:t>
            </w:r>
            <w:proofErr w:type="spellEnd"/>
            <w:r w:rsidRPr="00400C0F">
              <w:rPr>
                <w:rFonts w:asciiTheme="minorHAnsi" w:hAnsiTheme="minorHAnsi" w:cstheme="minorHAnsi"/>
                <w:bCs/>
                <w:sz w:val="22"/>
                <w:szCs w:val="22"/>
              </w:rPr>
              <w:t>. 1993. “</w:t>
            </w:r>
            <w:proofErr w:type="spellStart"/>
            <w:r w:rsidRPr="00400C0F">
              <w:rPr>
                <w:rFonts w:asciiTheme="minorHAnsi" w:hAnsiTheme="minorHAnsi" w:cstheme="minorHAnsi"/>
                <w:bCs/>
                <w:sz w:val="22"/>
                <w:szCs w:val="22"/>
              </w:rPr>
              <w:t>Dictatorship</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Development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American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Review</w:t>
            </w:r>
            <w:proofErr w:type="spellEnd"/>
            <w:r>
              <w:rPr>
                <w:rFonts w:asciiTheme="minorHAnsi" w:hAnsiTheme="minorHAnsi" w:cstheme="minorHAnsi"/>
                <w:bCs/>
                <w:sz w:val="22"/>
                <w:szCs w:val="22"/>
              </w:rPr>
              <w:t xml:space="preserve"> </w:t>
            </w:r>
            <w:r w:rsidRPr="00400C0F">
              <w:rPr>
                <w:rFonts w:asciiTheme="minorHAnsi" w:hAnsiTheme="minorHAnsi" w:cstheme="minorHAnsi"/>
                <w:bCs/>
                <w:sz w:val="22"/>
                <w:szCs w:val="22"/>
              </w:rPr>
              <w:t>87 (3): 567.</w:t>
            </w:r>
          </w:p>
          <w:p w14:paraId="6F9800BF" w14:textId="5DA703C1"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lastRenderedPageBreak/>
              <w:t>-</w:t>
            </w:r>
            <w:proofErr w:type="spellStart"/>
            <w:r w:rsidRPr="00400C0F">
              <w:rPr>
                <w:rFonts w:asciiTheme="minorHAnsi" w:hAnsiTheme="minorHAnsi" w:cstheme="minorHAnsi"/>
                <w:bCs/>
                <w:sz w:val="22"/>
                <w:szCs w:val="22"/>
              </w:rPr>
              <w:t>Przeworski</w:t>
            </w:r>
            <w:proofErr w:type="spellEnd"/>
            <w:r w:rsidRPr="00400C0F">
              <w:rPr>
                <w:rFonts w:asciiTheme="minorHAnsi" w:hAnsiTheme="minorHAnsi" w:cstheme="minorHAnsi"/>
                <w:bCs/>
                <w:sz w:val="22"/>
                <w:szCs w:val="22"/>
              </w:rPr>
              <w:t>, Adam, and Jennifer Gandhi. 2007. “</w:t>
            </w:r>
            <w:proofErr w:type="spellStart"/>
            <w:r w:rsidRPr="00400C0F">
              <w:rPr>
                <w:rFonts w:asciiTheme="minorHAnsi" w:hAnsiTheme="minorHAnsi" w:cstheme="minorHAnsi"/>
                <w:bCs/>
                <w:sz w:val="22"/>
                <w:szCs w:val="22"/>
              </w:rPr>
              <w:t>Authoritarian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Institutions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Survival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Autocrats</w:t>
            </w:r>
            <w:proofErr w:type="spellEnd"/>
            <w:r w:rsidRPr="00400C0F">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Comparative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Studies</w:t>
            </w:r>
            <w:proofErr w:type="spellEnd"/>
            <w:r w:rsidRPr="00400C0F">
              <w:rPr>
                <w:rFonts w:asciiTheme="minorHAnsi" w:hAnsiTheme="minorHAnsi" w:cstheme="minorHAnsi"/>
                <w:bCs/>
                <w:sz w:val="22"/>
                <w:szCs w:val="22"/>
              </w:rPr>
              <w:t xml:space="preserve"> 40 (11): 1279–1301.</w:t>
            </w:r>
          </w:p>
          <w:p w14:paraId="6AF706CB" w14:textId="3F732DB3"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Przeworski</w:t>
            </w:r>
            <w:proofErr w:type="spellEnd"/>
            <w:r w:rsidRPr="00400C0F">
              <w:rPr>
                <w:rFonts w:asciiTheme="minorHAnsi" w:hAnsiTheme="minorHAnsi" w:cstheme="minorHAnsi"/>
                <w:bCs/>
                <w:sz w:val="22"/>
                <w:szCs w:val="22"/>
              </w:rPr>
              <w:t xml:space="preserve">, Adam, and Fernando </w:t>
            </w:r>
            <w:proofErr w:type="spellStart"/>
            <w:r w:rsidRPr="00400C0F">
              <w:rPr>
                <w:rFonts w:asciiTheme="minorHAnsi" w:hAnsiTheme="minorHAnsi" w:cstheme="minorHAnsi"/>
                <w:bCs/>
                <w:sz w:val="22"/>
                <w:szCs w:val="22"/>
              </w:rPr>
              <w:t>Limongi</w:t>
            </w:r>
            <w:proofErr w:type="spellEnd"/>
            <w:r w:rsidRPr="00400C0F">
              <w:rPr>
                <w:rFonts w:asciiTheme="minorHAnsi" w:hAnsiTheme="minorHAnsi" w:cstheme="minorHAnsi"/>
                <w:bCs/>
                <w:sz w:val="22"/>
                <w:szCs w:val="22"/>
              </w:rPr>
              <w:t>. 1993.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Regimes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Economic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Growth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Journal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Economic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Perspectives</w:t>
            </w:r>
            <w:proofErr w:type="spellEnd"/>
            <w:r w:rsidRPr="00400C0F">
              <w:rPr>
                <w:rFonts w:asciiTheme="minorHAnsi" w:hAnsiTheme="minorHAnsi" w:cstheme="minorHAnsi"/>
                <w:bCs/>
                <w:sz w:val="22"/>
                <w:szCs w:val="22"/>
              </w:rPr>
              <w:t xml:space="preserve"> 7 (3): 51–69.</w:t>
            </w:r>
            <w:r>
              <w:rPr>
                <w:rFonts w:asciiTheme="minorHAnsi" w:hAnsiTheme="minorHAnsi" w:cstheme="minorHAnsi"/>
                <w:bCs/>
                <w:sz w:val="22"/>
                <w:szCs w:val="22"/>
              </w:rPr>
              <w:t xml:space="preserve"> </w:t>
            </w:r>
            <w:r w:rsidRPr="00400C0F">
              <w:rPr>
                <w:rFonts w:asciiTheme="minorHAnsi" w:hAnsiTheme="minorHAnsi" w:cstheme="minorHAnsi"/>
                <w:bCs/>
                <w:sz w:val="22"/>
                <w:szCs w:val="22"/>
              </w:rPr>
              <w:t>. 1997. “</w:t>
            </w:r>
            <w:proofErr w:type="spellStart"/>
            <w:r w:rsidRPr="00400C0F">
              <w:rPr>
                <w:rFonts w:asciiTheme="minorHAnsi" w:hAnsiTheme="minorHAnsi" w:cstheme="minorHAnsi"/>
                <w:bCs/>
                <w:sz w:val="22"/>
                <w:szCs w:val="22"/>
              </w:rPr>
              <w:t>Modernization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Theories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Facts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World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Politics</w:t>
            </w:r>
            <w:proofErr w:type="spellEnd"/>
            <w:r w:rsidRPr="00400C0F">
              <w:rPr>
                <w:rFonts w:asciiTheme="minorHAnsi" w:hAnsiTheme="minorHAnsi" w:cstheme="minorHAnsi"/>
                <w:bCs/>
                <w:sz w:val="22"/>
                <w:szCs w:val="22"/>
              </w:rPr>
              <w:t xml:space="preserve"> 49 (2): 155–183.</w:t>
            </w:r>
          </w:p>
          <w:p w14:paraId="6CD851C9" w14:textId="40ACF65B"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Ross, Michael. 2006. “</w:t>
            </w:r>
            <w:proofErr w:type="spellStart"/>
            <w:r w:rsidRPr="00400C0F">
              <w:rPr>
                <w:rFonts w:asciiTheme="minorHAnsi" w:hAnsiTheme="minorHAnsi" w:cstheme="minorHAnsi"/>
                <w:bCs/>
                <w:sz w:val="22"/>
                <w:szCs w:val="22"/>
              </w:rPr>
              <w:t>Is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Good </w:t>
            </w:r>
            <w:proofErr w:type="spellStart"/>
            <w:r w:rsidRPr="00400C0F">
              <w:rPr>
                <w:rFonts w:asciiTheme="minorHAnsi" w:hAnsiTheme="minorHAnsi" w:cstheme="minorHAnsi"/>
                <w:bCs/>
                <w:sz w:val="22"/>
                <w:szCs w:val="22"/>
              </w:rPr>
              <w:t>for</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Poor?” American </w:t>
            </w:r>
            <w:proofErr w:type="spellStart"/>
            <w:r w:rsidRPr="00400C0F">
              <w:rPr>
                <w:rFonts w:asciiTheme="minorHAnsi" w:hAnsiTheme="minorHAnsi" w:cstheme="minorHAnsi"/>
                <w:bCs/>
                <w:sz w:val="22"/>
                <w:szCs w:val="22"/>
              </w:rPr>
              <w:t>Journal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Science</w:t>
            </w:r>
            <w:proofErr w:type="spellEnd"/>
            <w:r w:rsidRPr="00400C0F">
              <w:rPr>
                <w:rFonts w:asciiTheme="minorHAnsi" w:hAnsiTheme="minorHAnsi" w:cstheme="minorHAnsi"/>
                <w:bCs/>
                <w:sz w:val="22"/>
                <w:szCs w:val="22"/>
              </w:rPr>
              <w:t xml:space="preserve"> 50 (4): 860–874.</w:t>
            </w:r>
            <w:r>
              <w:rPr>
                <w:rFonts w:asciiTheme="minorHAnsi" w:hAnsiTheme="minorHAnsi" w:cstheme="minorHAnsi"/>
                <w:bCs/>
                <w:sz w:val="22"/>
                <w:szCs w:val="22"/>
              </w:rPr>
              <w:t xml:space="preserve"> </w:t>
            </w:r>
            <w:r w:rsidRPr="00400C0F">
              <w:rPr>
                <w:rFonts w:asciiTheme="minorHAnsi" w:hAnsiTheme="minorHAnsi" w:cstheme="minorHAnsi"/>
                <w:bCs/>
                <w:sz w:val="22"/>
                <w:szCs w:val="22"/>
              </w:rPr>
              <w:t xml:space="preserve">. 2012.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Oil</w:t>
            </w:r>
            <w:proofErr w:type="spellEnd"/>
            <w:r w:rsidRPr="00400C0F">
              <w:rPr>
                <w:rFonts w:asciiTheme="minorHAnsi" w:hAnsiTheme="minorHAnsi" w:cstheme="minorHAnsi"/>
                <w:bCs/>
                <w:sz w:val="22"/>
                <w:szCs w:val="22"/>
              </w:rPr>
              <w:t xml:space="preserve"> Curse: </w:t>
            </w:r>
            <w:proofErr w:type="spellStart"/>
            <w:r w:rsidRPr="00400C0F">
              <w:rPr>
                <w:rFonts w:asciiTheme="minorHAnsi" w:hAnsiTheme="minorHAnsi" w:cstheme="minorHAnsi"/>
                <w:bCs/>
                <w:sz w:val="22"/>
                <w:szCs w:val="22"/>
              </w:rPr>
              <w:t>How</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Petroleum</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Wealth</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Shapes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Development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Nations</w:t>
            </w:r>
            <w:proofErr w:type="spellEnd"/>
            <w:r w:rsidRPr="00400C0F">
              <w:rPr>
                <w:rFonts w:asciiTheme="minorHAnsi" w:hAnsiTheme="minorHAnsi" w:cstheme="minorHAnsi"/>
                <w:bCs/>
                <w:sz w:val="22"/>
                <w:szCs w:val="22"/>
              </w:rPr>
              <w:t xml:space="preserve">. Princeton </w:t>
            </w:r>
            <w:proofErr w:type="spellStart"/>
            <w:r w:rsidRPr="00400C0F">
              <w:rPr>
                <w:rFonts w:asciiTheme="minorHAnsi" w:hAnsiTheme="minorHAnsi" w:cstheme="minorHAnsi"/>
                <w:bCs/>
                <w:sz w:val="22"/>
                <w:szCs w:val="22"/>
              </w:rPr>
              <w:t>University</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77888943" w14:textId="4673E217"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Saylor</w:t>
            </w:r>
            <w:proofErr w:type="spellEnd"/>
            <w:r w:rsidRPr="00400C0F">
              <w:rPr>
                <w:rFonts w:asciiTheme="minorHAnsi" w:hAnsiTheme="minorHAnsi" w:cstheme="minorHAnsi"/>
                <w:bCs/>
                <w:sz w:val="22"/>
                <w:szCs w:val="22"/>
              </w:rPr>
              <w:t xml:space="preserve">, Ryan. 2014. </w:t>
            </w:r>
            <w:proofErr w:type="spellStart"/>
            <w:r w:rsidRPr="00400C0F">
              <w:rPr>
                <w:rFonts w:asciiTheme="minorHAnsi" w:hAnsiTheme="minorHAnsi" w:cstheme="minorHAnsi"/>
                <w:bCs/>
                <w:sz w:val="22"/>
                <w:szCs w:val="22"/>
              </w:rPr>
              <w:t>State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Building</w:t>
            </w:r>
            <w:proofErr w:type="spellEnd"/>
            <w:r w:rsidRPr="00400C0F">
              <w:rPr>
                <w:rFonts w:asciiTheme="minorHAnsi" w:hAnsiTheme="minorHAnsi" w:cstheme="minorHAnsi"/>
                <w:bCs/>
                <w:sz w:val="22"/>
                <w:szCs w:val="22"/>
              </w:rPr>
              <w:t xml:space="preserve"> in Boom Times: </w:t>
            </w:r>
            <w:proofErr w:type="spellStart"/>
            <w:r w:rsidRPr="00400C0F">
              <w:rPr>
                <w:rFonts w:asciiTheme="minorHAnsi" w:hAnsiTheme="minorHAnsi" w:cstheme="minorHAnsi"/>
                <w:bCs/>
                <w:sz w:val="22"/>
                <w:szCs w:val="22"/>
              </w:rPr>
              <w:t>Commodities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Coalitions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Latin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America</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Africa</w:t>
            </w:r>
            <w:proofErr w:type="spellEnd"/>
            <w:r w:rsidRPr="00400C0F">
              <w:rPr>
                <w:rFonts w:asciiTheme="minorHAnsi" w:hAnsiTheme="minorHAnsi" w:cstheme="minorHAnsi"/>
                <w:bCs/>
                <w:sz w:val="22"/>
                <w:szCs w:val="22"/>
              </w:rPr>
              <w:t>.</w:t>
            </w:r>
            <w:r>
              <w:rPr>
                <w:rFonts w:asciiTheme="minorHAnsi" w:hAnsiTheme="minorHAnsi" w:cstheme="minorHAnsi"/>
                <w:bCs/>
                <w:sz w:val="22"/>
                <w:szCs w:val="22"/>
              </w:rPr>
              <w:t xml:space="preserve"> </w:t>
            </w:r>
            <w:r w:rsidRPr="00400C0F">
              <w:rPr>
                <w:rFonts w:asciiTheme="minorHAnsi" w:hAnsiTheme="minorHAnsi" w:cstheme="minorHAnsi"/>
                <w:bCs/>
                <w:sz w:val="22"/>
                <w:szCs w:val="22"/>
              </w:rPr>
              <w:t xml:space="preserve">Oxford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3D1B303F" w14:textId="66B56ECF"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Schmitter</w:t>
            </w:r>
            <w:proofErr w:type="spellEnd"/>
            <w:r w:rsidRPr="00400C0F">
              <w:rPr>
                <w:rFonts w:asciiTheme="minorHAnsi" w:hAnsiTheme="minorHAnsi" w:cstheme="minorHAnsi"/>
                <w:bCs/>
                <w:sz w:val="22"/>
                <w:szCs w:val="22"/>
              </w:rPr>
              <w:t>, Philippe, and Terry Karl. 1991. “</w:t>
            </w:r>
            <w:proofErr w:type="spellStart"/>
            <w:r w:rsidRPr="00400C0F">
              <w:rPr>
                <w:rFonts w:asciiTheme="minorHAnsi" w:hAnsiTheme="minorHAnsi" w:cstheme="minorHAnsi"/>
                <w:bCs/>
                <w:sz w:val="22"/>
                <w:szCs w:val="22"/>
              </w:rPr>
              <w:t>What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Is</w:t>
            </w:r>
            <w:proofErr w:type="spellEnd"/>
            <w:r w:rsidRPr="00400C0F">
              <w:rPr>
                <w:rFonts w:asciiTheme="minorHAnsi" w:hAnsiTheme="minorHAnsi" w:cstheme="minorHAnsi"/>
                <w:bCs/>
                <w:sz w:val="22"/>
                <w:szCs w:val="22"/>
              </w:rPr>
              <w:t xml:space="preserve"> ... and </w:t>
            </w:r>
            <w:proofErr w:type="spellStart"/>
            <w:r w:rsidRPr="00400C0F">
              <w:rPr>
                <w:rFonts w:asciiTheme="minorHAnsi" w:hAnsiTheme="minorHAnsi" w:cstheme="minorHAnsi"/>
                <w:bCs/>
                <w:sz w:val="22"/>
                <w:szCs w:val="22"/>
              </w:rPr>
              <w:t>Is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Not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Journal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Democracy</w:t>
            </w:r>
            <w:proofErr w:type="spellEnd"/>
            <w:r w:rsidRPr="00400C0F">
              <w:rPr>
                <w:rFonts w:asciiTheme="minorHAnsi" w:hAnsiTheme="minorHAnsi" w:cstheme="minorHAnsi"/>
                <w:bCs/>
                <w:sz w:val="22"/>
                <w:szCs w:val="22"/>
              </w:rPr>
              <w:t xml:space="preserve"> 2 (3):</w:t>
            </w:r>
            <w:r>
              <w:rPr>
                <w:rFonts w:asciiTheme="minorHAnsi" w:hAnsiTheme="minorHAnsi" w:cstheme="minorHAnsi"/>
                <w:bCs/>
                <w:sz w:val="22"/>
                <w:szCs w:val="22"/>
              </w:rPr>
              <w:t xml:space="preserve"> </w:t>
            </w:r>
            <w:r w:rsidRPr="00400C0F">
              <w:rPr>
                <w:rFonts w:asciiTheme="minorHAnsi" w:hAnsiTheme="minorHAnsi" w:cstheme="minorHAnsi"/>
                <w:bCs/>
                <w:sz w:val="22"/>
                <w:szCs w:val="22"/>
              </w:rPr>
              <w:t>67–73.</w:t>
            </w:r>
          </w:p>
          <w:p w14:paraId="1B967F4F" w14:textId="5968EEF6"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Slater</w:t>
            </w:r>
            <w:proofErr w:type="spellEnd"/>
            <w:r w:rsidRPr="00400C0F">
              <w:rPr>
                <w:rFonts w:asciiTheme="minorHAnsi" w:hAnsiTheme="minorHAnsi" w:cstheme="minorHAnsi"/>
                <w:bCs/>
                <w:sz w:val="22"/>
                <w:szCs w:val="22"/>
              </w:rPr>
              <w:t xml:space="preserve">, Dan. 2008. “Can </w:t>
            </w:r>
            <w:proofErr w:type="spellStart"/>
            <w:r w:rsidRPr="00400C0F">
              <w:rPr>
                <w:rFonts w:asciiTheme="minorHAnsi" w:hAnsiTheme="minorHAnsi" w:cstheme="minorHAnsi"/>
                <w:bCs/>
                <w:sz w:val="22"/>
                <w:szCs w:val="22"/>
              </w:rPr>
              <w:t>Leviathan</w:t>
            </w:r>
            <w:proofErr w:type="spellEnd"/>
            <w:r w:rsidRPr="00400C0F">
              <w:rPr>
                <w:rFonts w:asciiTheme="minorHAnsi" w:hAnsiTheme="minorHAnsi" w:cstheme="minorHAnsi"/>
                <w:bCs/>
                <w:sz w:val="22"/>
                <w:szCs w:val="22"/>
              </w:rPr>
              <w:t xml:space="preserve"> be </w:t>
            </w:r>
            <w:proofErr w:type="spellStart"/>
            <w:r w:rsidRPr="00400C0F">
              <w:rPr>
                <w:rFonts w:asciiTheme="minorHAnsi" w:hAnsiTheme="minorHAnsi" w:cstheme="minorHAnsi"/>
                <w:bCs/>
                <w:sz w:val="22"/>
                <w:szCs w:val="22"/>
              </w:rPr>
              <w:t>Democratic</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Competitive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Elections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Robust</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Mass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Politics</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State</w:t>
            </w:r>
            <w:proofErr w:type="spellEnd"/>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Infrastructural</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Power</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Studies</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Comparative</w:t>
            </w:r>
            <w:proofErr w:type="spellEnd"/>
            <w:r w:rsidRPr="00400C0F">
              <w:rPr>
                <w:rFonts w:asciiTheme="minorHAnsi" w:hAnsiTheme="minorHAnsi" w:cstheme="minorHAnsi"/>
                <w:bCs/>
                <w:sz w:val="22"/>
                <w:szCs w:val="22"/>
              </w:rPr>
              <w:t xml:space="preserve"> International </w:t>
            </w:r>
            <w:proofErr w:type="spellStart"/>
            <w:r w:rsidRPr="00400C0F">
              <w:rPr>
                <w:rFonts w:asciiTheme="minorHAnsi" w:hAnsiTheme="minorHAnsi" w:cstheme="minorHAnsi"/>
                <w:bCs/>
                <w:sz w:val="22"/>
                <w:szCs w:val="22"/>
              </w:rPr>
              <w:t>Development</w:t>
            </w:r>
            <w:proofErr w:type="spellEnd"/>
            <w:r w:rsidRPr="00400C0F">
              <w:rPr>
                <w:rFonts w:asciiTheme="minorHAnsi" w:hAnsiTheme="minorHAnsi" w:cstheme="minorHAnsi"/>
                <w:bCs/>
                <w:sz w:val="22"/>
                <w:szCs w:val="22"/>
              </w:rPr>
              <w:t xml:space="preserve"> 43 (3-4): 252–272.</w:t>
            </w:r>
          </w:p>
          <w:p w14:paraId="779EB8A3" w14:textId="29A4458F"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proofErr w:type="spellStart"/>
            <w:r w:rsidRPr="00400C0F">
              <w:rPr>
                <w:rFonts w:asciiTheme="minorHAnsi" w:hAnsiTheme="minorHAnsi" w:cstheme="minorHAnsi"/>
                <w:bCs/>
                <w:sz w:val="22"/>
                <w:szCs w:val="22"/>
              </w:rPr>
              <w:t>Strayer</w:t>
            </w:r>
            <w:proofErr w:type="spellEnd"/>
            <w:r w:rsidRPr="00400C0F">
              <w:rPr>
                <w:rFonts w:asciiTheme="minorHAnsi" w:hAnsiTheme="minorHAnsi" w:cstheme="minorHAnsi"/>
                <w:bCs/>
                <w:sz w:val="22"/>
                <w:szCs w:val="22"/>
              </w:rPr>
              <w:t xml:space="preserve">, Joseph. 2005. </w:t>
            </w:r>
            <w:proofErr w:type="spellStart"/>
            <w:r w:rsidRPr="00400C0F">
              <w:rPr>
                <w:rFonts w:asciiTheme="minorHAnsi" w:hAnsiTheme="minorHAnsi" w:cstheme="minorHAnsi"/>
                <w:bCs/>
                <w:sz w:val="22"/>
                <w:szCs w:val="22"/>
              </w:rPr>
              <w:t>On</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Medieval </w:t>
            </w:r>
            <w:proofErr w:type="spellStart"/>
            <w:r w:rsidRPr="00400C0F">
              <w:rPr>
                <w:rFonts w:asciiTheme="minorHAnsi" w:hAnsiTheme="minorHAnsi" w:cstheme="minorHAnsi"/>
                <w:bCs/>
                <w:sz w:val="22"/>
                <w:szCs w:val="22"/>
              </w:rPr>
              <w:t>Origins</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of</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Modern </w:t>
            </w:r>
            <w:proofErr w:type="spellStart"/>
            <w:r w:rsidRPr="00400C0F">
              <w:rPr>
                <w:rFonts w:asciiTheme="minorHAnsi" w:hAnsiTheme="minorHAnsi" w:cstheme="minorHAnsi"/>
                <w:bCs/>
                <w:sz w:val="22"/>
                <w:szCs w:val="22"/>
              </w:rPr>
              <w:t>State</w:t>
            </w:r>
            <w:proofErr w:type="spellEnd"/>
            <w:r w:rsidRPr="00400C0F">
              <w:rPr>
                <w:rFonts w:asciiTheme="minorHAnsi" w:hAnsiTheme="minorHAnsi" w:cstheme="minorHAnsi"/>
                <w:bCs/>
                <w:sz w:val="22"/>
                <w:szCs w:val="22"/>
              </w:rPr>
              <w:t xml:space="preserve">. Princeton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p w14:paraId="3C62E4E6" w14:textId="1E0D51E6" w:rsidR="00400C0F" w:rsidRPr="00400C0F" w:rsidRDefault="00400C0F" w:rsidP="00400C0F">
            <w:pPr>
              <w:rPr>
                <w:rFonts w:asciiTheme="minorHAnsi" w:hAnsiTheme="minorHAnsi" w:cstheme="minorHAnsi"/>
                <w:bCs/>
                <w:sz w:val="22"/>
                <w:szCs w:val="22"/>
              </w:rPr>
            </w:pPr>
            <w:r>
              <w:rPr>
                <w:rFonts w:asciiTheme="minorHAnsi" w:hAnsiTheme="minorHAnsi" w:cstheme="minorHAnsi"/>
                <w:bCs/>
                <w:sz w:val="22"/>
                <w:szCs w:val="22"/>
              </w:rPr>
              <w:t>-</w:t>
            </w:r>
            <w:r w:rsidRPr="00400C0F">
              <w:rPr>
                <w:rFonts w:asciiTheme="minorHAnsi" w:hAnsiTheme="minorHAnsi" w:cstheme="minorHAnsi"/>
                <w:bCs/>
                <w:sz w:val="22"/>
                <w:szCs w:val="22"/>
              </w:rPr>
              <w:t>Tilly, Charles. 1985. “</w:t>
            </w:r>
            <w:proofErr w:type="spellStart"/>
            <w:r w:rsidRPr="00400C0F">
              <w:rPr>
                <w:rFonts w:asciiTheme="minorHAnsi" w:hAnsiTheme="minorHAnsi" w:cstheme="minorHAnsi"/>
                <w:bCs/>
                <w:sz w:val="22"/>
                <w:szCs w:val="22"/>
              </w:rPr>
              <w:t>War</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Making</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State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Making</w:t>
            </w:r>
            <w:proofErr w:type="spellEnd"/>
            <w:r w:rsidRPr="00400C0F">
              <w:rPr>
                <w:rFonts w:asciiTheme="minorHAnsi" w:hAnsiTheme="minorHAnsi" w:cstheme="minorHAnsi"/>
                <w:bCs/>
                <w:sz w:val="22"/>
                <w:szCs w:val="22"/>
              </w:rPr>
              <w:t xml:space="preserve"> as </w:t>
            </w:r>
            <w:proofErr w:type="spellStart"/>
            <w:r w:rsidRPr="00400C0F">
              <w:rPr>
                <w:rFonts w:asciiTheme="minorHAnsi" w:hAnsiTheme="minorHAnsi" w:cstheme="minorHAnsi"/>
                <w:bCs/>
                <w:sz w:val="22"/>
                <w:szCs w:val="22"/>
              </w:rPr>
              <w:t>Organized</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Crime</w:t>
            </w:r>
            <w:proofErr w:type="spellEnd"/>
            <w:r w:rsidRPr="00400C0F">
              <w:rPr>
                <w:rFonts w:asciiTheme="minorHAnsi" w:hAnsiTheme="minorHAnsi" w:cstheme="minorHAnsi"/>
                <w:bCs/>
                <w:sz w:val="22"/>
                <w:szCs w:val="22"/>
              </w:rPr>
              <w:t xml:space="preserve">.” In </w:t>
            </w:r>
            <w:proofErr w:type="spellStart"/>
            <w:r w:rsidRPr="00400C0F">
              <w:rPr>
                <w:rFonts w:asciiTheme="minorHAnsi" w:hAnsiTheme="minorHAnsi" w:cstheme="minorHAnsi"/>
                <w:bCs/>
                <w:sz w:val="22"/>
                <w:szCs w:val="22"/>
              </w:rPr>
              <w:t>Bringing</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the</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State</w:t>
            </w:r>
            <w:proofErr w:type="spellEnd"/>
            <w:r w:rsidRPr="00400C0F">
              <w:rPr>
                <w:rFonts w:asciiTheme="minorHAnsi" w:hAnsiTheme="minorHAnsi" w:cstheme="minorHAnsi"/>
                <w:bCs/>
                <w:sz w:val="22"/>
                <w:szCs w:val="22"/>
              </w:rPr>
              <w:t xml:space="preserve"> Back </w:t>
            </w:r>
            <w:proofErr w:type="spellStart"/>
            <w:proofErr w:type="gramStart"/>
            <w:r w:rsidRPr="00400C0F">
              <w:rPr>
                <w:rFonts w:asciiTheme="minorHAnsi" w:hAnsiTheme="minorHAnsi" w:cstheme="minorHAnsi"/>
                <w:bCs/>
                <w:sz w:val="22"/>
                <w:szCs w:val="22"/>
              </w:rPr>
              <w:t>In,edited</w:t>
            </w:r>
            <w:proofErr w:type="spellEnd"/>
            <w:proofErr w:type="gram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by</w:t>
            </w:r>
            <w:proofErr w:type="spellEnd"/>
            <w:r w:rsidRPr="00400C0F">
              <w:rPr>
                <w:rFonts w:asciiTheme="minorHAnsi" w:hAnsiTheme="minorHAnsi" w:cstheme="minorHAnsi"/>
                <w:bCs/>
                <w:sz w:val="22"/>
                <w:szCs w:val="22"/>
              </w:rPr>
              <w:t xml:space="preserve"> Peter Evans, Dietrich </w:t>
            </w:r>
            <w:proofErr w:type="spellStart"/>
            <w:r w:rsidRPr="00400C0F">
              <w:rPr>
                <w:rFonts w:asciiTheme="minorHAnsi" w:hAnsiTheme="minorHAnsi" w:cstheme="minorHAnsi"/>
                <w:bCs/>
                <w:sz w:val="22"/>
                <w:szCs w:val="22"/>
              </w:rPr>
              <w:t>Rueschmeyer</w:t>
            </w:r>
            <w:proofErr w:type="spellEnd"/>
            <w:r w:rsidRPr="00400C0F">
              <w:rPr>
                <w:rFonts w:asciiTheme="minorHAnsi" w:hAnsiTheme="minorHAnsi" w:cstheme="minorHAnsi"/>
                <w:bCs/>
                <w:sz w:val="22"/>
                <w:szCs w:val="22"/>
              </w:rPr>
              <w:t xml:space="preserve">, and </w:t>
            </w:r>
            <w:proofErr w:type="spellStart"/>
            <w:r w:rsidRPr="00400C0F">
              <w:rPr>
                <w:rFonts w:asciiTheme="minorHAnsi" w:hAnsiTheme="minorHAnsi" w:cstheme="minorHAnsi"/>
                <w:bCs/>
                <w:sz w:val="22"/>
                <w:szCs w:val="22"/>
              </w:rPr>
              <w:t>Theda</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Skocpol</w:t>
            </w:r>
            <w:proofErr w:type="spellEnd"/>
            <w:r w:rsidRPr="00400C0F">
              <w:rPr>
                <w:rFonts w:asciiTheme="minorHAnsi" w:hAnsiTheme="minorHAnsi" w:cstheme="minorHAnsi"/>
                <w:bCs/>
                <w:sz w:val="22"/>
                <w:szCs w:val="22"/>
              </w:rPr>
              <w:t>, 169–191. Cambridge: Cambridge</w:t>
            </w:r>
            <w:r>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University</w:t>
            </w:r>
            <w:proofErr w:type="spellEnd"/>
            <w:r w:rsidRPr="00400C0F">
              <w:rPr>
                <w:rFonts w:asciiTheme="minorHAnsi" w:hAnsiTheme="minorHAnsi" w:cstheme="minorHAnsi"/>
                <w:bCs/>
                <w:sz w:val="22"/>
                <w:szCs w:val="22"/>
              </w:rPr>
              <w:t xml:space="preserve"> </w:t>
            </w:r>
            <w:proofErr w:type="spellStart"/>
            <w:r w:rsidRPr="00400C0F">
              <w:rPr>
                <w:rFonts w:asciiTheme="minorHAnsi" w:hAnsiTheme="minorHAnsi" w:cstheme="minorHAnsi"/>
                <w:bCs/>
                <w:sz w:val="22"/>
                <w:szCs w:val="22"/>
              </w:rPr>
              <w:t>Press</w:t>
            </w:r>
            <w:proofErr w:type="spellEnd"/>
            <w:r w:rsidRPr="00400C0F">
              <w:rPr>
                <w:rFonts w:asciiTheme="minorHAnsi" w:hAnsiTheme="minorHAnsi" w:cstheme="minorHAnsi"/>
                <w:bCs/>
                <w:sz w:val="22"/>
                <w:szCs w:val="22"/>
              </w:rPr>
              <w:t>.</w:t>
            </w:r>
          </w:p>
        </w:tc>
      </w:tr>
      <w:tr w:rsidR="00AE6ED1" w:rsidRPr="008113B9" w14:paraId="7580FF66" w14:textId="77777777" w:rsidTr="00862D0E">
        <w:trPr>
          <w:trHeight w:val="330"/>
        </w:trPr>
        <w:tc>
          <w:tcPr>
            <w:tcW w:w="9214" w:type="dxa"/>
            <w:gridSpan w:val="3"/>
            <w:shd w:val="clear" w:color="auto" w:fill="F2F2F2"/>
            <w:vAlign w:val="center"/>
          </w:tcPr>
          <w:p w14:paraId="5EBF8C94" w14:textId="67C12615" w:rsidR="00AE6ED1" w:rsidRPr="008113B9" w:rsidRDefault="00AE6ED1" w:rsidP="00862D0E">
            <w:pPr>
              <w:rPr>
                <w:rFonts w:asciiTheme="minorHAnsi" w:hAnsiTheme="minorHAnsi" w:cstheme="minorHAnsi"/>
                <w:b/>
                <w:sz w:val="22"/>
                <w:szCs w:val="22"/>
              </w:rPr>
            </w:pPr>
            <w:r w:rsidRPr="008113B9">
              <w:rPr>
                <w:rFonts w:asciiTheme="minorHAnsi" w:hAnsiTheme="minorHAnsi" w:cstheme="minorHAnsi"/>
                <w:b/>
                <w:sz w:val="22"/>
                <w:szCs w:val="22"/>
              </w:rPr>
              <w:lastRenderedPageBreak/>
              <w:t>Bibliografía Complementaria</w:t>
            </w:r>
          </w:p>
        </w:tc>
      </w:tr>
      <w:tr w:rsidR="00462152" w:rsidRPr="008113B9" w14:paraId="7E2A1EAB" w14:textId="77777777" w:rsidTr="00862D0E">
        <w:trPr>
          <w:trHeight w:val="240"/>
        </w:trPr>
        <w:tc>
          <w:tcPr>
            <w:tcW w:w="9214" w:type="dxa"/>
            <w:gridSpan w:val="3"/>
            <w:vAlign w:val="center"/>
          </w:tcPr>
          <w:tbl>
            <w:tblPr>
              <w:tblW w:w="0" w:type="auto"/>
              <w:tblBorders>
                <w:top w:val="nil"/>
                <w:left w:val="nil"/>
                <w:bottom w:val="nil"/>
                <w:right w:val="nil"/>
              </w:tblBorders>
              <w:tblLayout w:type="fixed"/>
              <w:tblLook w:val="0000" w:firstRow="0" w:lastRow="0" w:firstColumn="0" w:lastColumn="0" w:noHBand="0" w:noVBand="0"/>
            </w:tblPr>
            <w:tblGrid>
              <w:gridCol w:w="5386"/>
            </w:tblGrid>
            <w:tr w:rsidR="00057E54" w14:paraId="45FDCF31" w14:textId="77777777">
              <w:trPr>
                <w:trHeight w:val="247"/>
              </w:trPr>
              <w:tc>
                <w:tcPr>
                  <w:tcW w:w="5386" w:type="dxa"/>
                </w:tcPr>
                <w:p w14:paraId="417F26BC" w14:textId="476FB941" w:rsidR="00057E54" w:rsidRDefault="00057E54" w:rsidP="00057E54">
                  <w:pPr>
                    <w:pStyle w:val="Default"/>
                    <w:framePr w:hSpace="141" w:wrap="around" w:vAnchor="text" w:hAnchor="margin" w:x="-147" w:y="337"/>
                    <w:rPr>
                      <w:rFonts w:ascii="Wingdings" w:hAnsi="Wingdings" w:cs="Wingdings"/>
                      <w:sz w:val="22"/>
                      <w:szCs w:val="22"/>
                    </w:rPr>
                  </w:pPr>
                </w:p>
              </w:tc>
            </w:tr>
          </w:tbl>
          <w:p w14:paraId="02291C2A" w14:textId="77777777" w:rsidR="00462152" w:rsidRPr="008113B9" w:rsidRDefault="00462152" w:rsidP="00862D0E">
            <w:pPr>
              <w:autoSpaceDE w:val="0"/>
              <w:autoSpaceDN w:val="0"/>
              <w:adjustRightInd w:val="0"/>
              <w:spacing w:line="360" w:lineRule="auto"/>
              <w:rPr>
                <w:rFonts w:asciiTheme="minorHAnsi" w:hAnsiTheme="minorHAnsi" w:cstheme="minorHAnsi"/>
                <w:lang w:val="en-US"/>
              </w:rPr>
            </w:pPr>
          </w:p>
        </w:tc>
      </w:tr>
      <w:tr w:rsidR="00462152" w:rsidRPr="008113B9" w14:paraId="37CAF8ED" w14:textId="77777777" w:rsidTr="00862D0E">
        <w:trPr>
          <w:trHeight w:val="240"/>
        </w:trPr>
        <w:tc>
          <w:tcPr>
            <w:tcW w:w="2694" w:type="dxa"/>
            <w:shd w:val="clear" w:color="auto" w:fill="F2F2F2"/>
            <w:vAlign w:val="center"/>
          </w:tcPr>
          <w:p w14:paraId="30E774CB" w14:textId="1F5FA410" w:rsidR="00462152" w:rsidRPr="008113B9" w:rsidRDefault="008E65E8" w:rsidP="00862D0E">
            <w:pPr>
              <w:autoSpaceDE w:val="0"/>
              <w:autoSpaceDN w:val="0"/>
              <w:adjustRightInd w:val="0"/>
              <w:spacing w:line="360" w:lineRule="auto"/>
              <w:rPr>
                <w:rFonts w:asciiTheme="minorHAnsi" w:hAnsiTheme="minorHAnsi" w:cstheme="minorHAnsi"/>
                <w:sz w:val="22"/>
                <w:szCs w:val="22"/>
                <w:lang w:eastAsia="en-US"/>
              </w:rPr>
            </w:pPr>
            <w:r w:rsidRPr="008113B9">
              <w:rPr>
                <w:rFonts w:asciiTheme="minorHAnsi" w:hAnsiTheme="minorHAnsi" w:cstheme="minorHAnsi"/>
                <w:b/>
                <w:sz w:val="22"/>
                <w:szCs w:val="22"/>
                <w:lang w:val="es-MX"/>
              </w:rPr>
              <w:t xml:space="preserve">Fecha última revisión: </w:t>
            </w:r>
          </w:p>
        </w:tc>
        <w:tc>
          <w:tcPr>
            <w:tcW w:w="6520" w:type="dxa"/>
            <w:gridSpan w:val="2"/>
            <w:vAlign w:val="center"/>
          </w:tcPr>
          <w:p w14:paraId="3A786517" w14:textId="2451603C" w:rsidR="00462152" w:rsidRPr="008113B9" w:rsidRDefault="0073262C" w:rsidP="00862D0E">
            <w:pPr>
              <w:autoSpaceDE w:val="0"/>
              <w:autoSpaceDN w:val="0"/>
              <w:adjustRightInd w:val="0"/>
              <w:spacing w:line="360" w:lineRule="auto"/>
              <w:rPr>
                <w:rFonts w:asciiTheme="minorHAnsi" w:hAnsiTheme="minorHAnsi" w:cstheme="minorHAnsi"/>
                <w:lang w:eastAsia="en-US"/>
              </w:rPr>
            </w:pPr>
            <w:r>
              <w:rPr>
                <w:rFonts w:asciiTheme="minorHAnsi" w:hAnsiTheme="minorHAnsi" w:cstheme="minorHAnsi"/>
                <w:lang w:eastAsia="en-US"/>
              </w:rPr>
              <w:t>3</w:t>
            </w:r>
            <w:r w:rsidR="00C143F7">
              <w:rPr>
                <w:rFonts w:asciiTheme="minorHAnsi" w:hAnsiTheme="minorHAnsi" w:cstheme="minorHAnsi"/>
                <w:lang w:eastAsia="en-US"/>
              </w:rPr>
              <w:t>1</w:t>
            </w:r>
            <w:r>
              <w:rPr>
                <w:rFonts w:asciiTheme="minorHAnsi" w:hAnsiTheme="minorHAnsi" w:cstheme="minorHAnsi"/>
                <w:lang w:eastAsia="en-US"/>
              </w:rPr>
              <w:t>/03/2020</w:t>
            </w:r>
          </w:p>
        </w:tc>
      </w:tr>
      <w:tr w:rsidR="00462152" w:rsidRPr="008113B9" w14:paraId="4F2B6205" w14:textId="77777777" w:rsidTr="00862D0E">
        <w:trPr>
          <w:trHeight w:val="240"/>
        </w:trPr>
        <w:tc>
          <w:tcPr>
            <w:tcW w:w="2694" w:type="dxa"/>
            <w:shd w:val="clear" w:color="auto" w:fill="F2F2F2"/>
            <w:vAlign w:val="center"/>
          </w:tcPr>
          <w:p w14:paraId="00BC6036" w14:textId="4ABDEA0C" w:rsidR="00462152" w:rsidRPr="008113B9" w:rsidRDefault="00AE6ED1" w:rsidP="00862D0E">
            <w:pPr>
              <w:autoSpaceDE w:val="0"/>
              <w:autoSpaceDN w:val="0"/>
              <w:adjustRightInd w:val="0"/>
              <w:spacing w:line="360" w:lineRule="auto"/>
              <w:rPr>
                <w:rFonts w:asciiTheme="minorHAnsi" w:hAnsiTheme="minorHAnsi" w:cstheme="minorHAnsi"/>
                <w:b/>
                <w:sz w:val="22"/>
                <w:szCs w:val="22"/>
              </w:rPr>
            </w:pPr>
            <w:r w:rsidRPr="008113B9">
              <w:rPr>
                <w:rFonts w:asciiTheme="minorHAnsi" w:hAnsiTheme="minorHAnsi" w:cstheme="minorHAnsi"/>
                <w:b/>
                <w:sz w:val="22"/>
                <w:szCs w:val="22"/>
              </w:rPr>
              <w:t xml:space="preserve">Programa visado por: </w:t>
            </w:r>
            <w:r w:rsidR="00462152" w:rsidRPr="008113B9">
              <w:rPr>
                <w:rFonts w:asciiTheme="minorHAnsi" w:hAnsiTheme="minorHAnsi" w:cstheme="minorHAnsi"/>
                <w:b/>
                <w:sz w:val="22"/>
                <w:szCs w:val="22"/>
              </w:rPr>
              <w:t xml:space="preserve"> </w:t>
            </w:r>
          </w:p>
        </w:tc>
        <w:tc>
          <w:tcPr>
            <w:tcW w:w="6520" w:type="dxa"/>
            <w:gridSpan w:val="2"/>
            <w:vAlign w:val="center"/>
          </w:tcPr>
          <w:p w14:paraId="55C3AF5D" w14:textId="6D08B0DA" w:rsidR="00462152" w:rsidRPr="008113B9" w:rsidRDefault="0073262C" w:rsidP="00862D0E">
            <w:pPr>
              <w:autoSpaceDE w:val="0"/>
              <w:autoSpaceDN w:val="0"/>
              <w:adjustRightInd w:val="0"/>
              <w:spacing w:line="360" w:lineRule="auto"/>
              <w:rPr>
                <w:rFonts w:asciiTheme="minorHAnsi" w:hAnsiTheme="minorHAnsi" w:cstheme="minorHAnsi"/>
                <w:b/>
                <w:lang w:val="es-MX"/>
              </w:rPr>
            </w:pPr>
            <w:proofErr w:type="spellStart"/>
            <w:r>
              <w:rPr>
                <w:rFonts w:asciiTheme="minorHAnsi" w:hAnsiTheme="minorHAnsi" w:cstheme="minorHAnsi"/>
                <w:b/>
                <w:lang w:val="es-MX"/>
              </w:rPr>
              <w:t>Hector</w:t>
            </w:r>
            <w:proofErr w:type="spellEnd"/>
            <w:r>
              <w:rPr>
                <w:rFonts w:asciiTheme="minorHAnsi" w:hAnsiTheme="minorHAnsi" w:cstheme="minorHAnsi"/>
                <w:b/>
                <w:lang w:val="es-MX"/>
              </w:rPr>
              <w:t xml:space="preserve"> Bahamonde</w:t>
            </w:r>
          </w:p>
        </w:tc>
      </w:tr>
    </w:tbl>
    <w:p w14:paraId="4E5C39F3" w14:textId="77777777" w:rsidR="008C2F35" w:rsidRPr="008113B9" w:rsidRDefault="008C2F35" w:rsidP="00462152">
      <w:pPr>
        <w:rPr>
          <w:rFonts w:asciiTheme="minorHAnsi" w:hAnsiTheme="minorHAnsi" w:cstheme="minorHAnsi"/>
        </w:rPr>
      </w:pPr>
    </w:p>
    <w:sectPr w:rsidR="008C2F35" w:rsidRPr="008113B9" w:rsidSect="00AA3E7B">
      <w:headerReference w:type="even" r:id="rId7"/>
      <w:headerReference w:type="default" r:id="rId8"/>
      <w:footerReference w:type="even" r:id="rId9"/>
      <w:footerReference w:type="default" r:id="rId10"/>
      <w:pgSz w:w="12240" w:h="15840"/>
      <w:pgMar w:top="1557" w:right="1701" w:bottom="89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F78A" w14:textId="77777777" w:rsidR="004046B7" w:rsidRDefault="004046B7" w:rsidP="00BA3348">
      <w:r>
        <w:separator/>
      </w:r>
    </w:p>
  </w:endnote>
  <w:endnote w:type="continuationSeparator" w:id="0">
    <w:p w14:paraId="6CEE437F" w14:textId="77777777" w:rsidR="004046B7" w:rsidRDefault="004046B7" w:rsidP="00BA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TeXPalladioL-S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4435001"/>
      <w:docPartObj>
        <w:docPartGallery w:val="Page Numbers (Bottom of Page)"/>
        <w:docPartUnique/>
      </w:docPartObj>
    </w:sdtPr>
    <w:sdtEndPr>
      <w:rPr>
        <w:rStyle w:val="Nmerodepgina"/>
      </w:rPr>
    </w:sdtEndPr>
    <w:sdtContent>
      <w:p w14:paraId="223E0576" w14:textId="77777777" w:rsidR="006C1001" w:rsidRDefault="006C1001" w:rsidP="00CE1FB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644B3F" w14:textId="77777777" w:rsidR="006C1001" w:rsidRDefault="006C1001" w:rsidP="003D35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0485090"/>
      <w:docPartObj>
        <w:docPartGallery w:val="Page Numbers (Bottom of Page)"/>
        <w:docPartUnique/>
      </w:docPartObj>
    </w:sdtPr>
    <w:sdtEndPr>
      <w:rPr>
        <w:rStyle w:val="Nmerodepgina"/>
        <w:rFonts w:ascii="Arial" w:hAnsi="Arial" w:cs="Arial"/>
      </w:rPr>
    </w:sdtEndPr>
    <w:sdtContent>
      <w:p w14:paraId="4ECEC817" w14:textId="6F614CCF" w:rsidR="006C1001" w:rsidRDefault="006C1001" w:rsidP="00CE1FB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C277F">
          <w:rPr>
            <w:rStyle w:val="Nmerodepgina"/>
            <w:noProof/>
          </w:rPr>
          <w:t>5</w:t>
        </w:r>
        <w:r>
          <w:rPr>
            <w:rStyle w:val="Nmerodepgina"/>
          </w:rPr>
          <w:fldChar w:fldCharType="end"/>
        </w:r>
      </w:p>
    </w:sdtContent>
  </w:sdt>
  <w:p w14:paraId="6DDEED00" w14:textId="77777777" w:rsidR="006C1001" w:rsidRDefault="006C1001" w:rsidP="003D35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0B91" w14:textId="77777777" w:rsidR="004046B7" w:rsidRDefault="004046B7" w:rsidP="00BA3348">
      <w:r>
        <w:separator/>
      </w:r>
    </w:p>
  </w:footnote>
  <w:footnote w:type="continuationSeparator" w:id="0">
    <w:p w14:paraId="79A458AD" w14:textId="77777777" w:rsidR="004046B7" w:rsidRDefault="004046B7" w:rsidP="00BA3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86968623"/>
      <w:docPartObj>
        <w:docPartGallery w:val="Page Numbers (Top of Page)"/>
        <w:docPartUnique/>
      </w:docPartObj>
    </w:sdtPr>
    <w:sdtEndPr>
      <w:rPr>
        <w:rStyle w:val="Nmerodepgina"/>
      </w:rPr>
    </w:sdtEndPr>
    <w:sdtContent>
      <w:p w14:paraId="49AB9100" w14:textId="77777777" w:rsidR="006C1001" w:rsidRDefault="006C1001" w:rsidP="00CE1FB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E6802B" w14:textId="77777777" w:rsidR="006C1001" w:rsidRDefault="006C1001" w:rsidP="003D350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5669" w14:textId="77777777" w:rsidR="006C1001" w:rsidRDefault="006C1001" w:rsidP="003D3509">
    <w:pPr>
      <w:pStyle w:val="Encabezado"/>
      <w:ind w:right="360"/>
    </w:pPr>
    <w:r>
      <w:rPr>
        <w:noProof/>
        <w:lang w:val="es-CL" w:eastAsia="es-CL"/>
      </w:rPr>
      <w:drawing>
        <wp:anchor distT="0" distB="0" distL="114300" distR="114300" simplePos="0" relativeHeight="251662336" behindDoc="1" locked="0" layoutInCell="0" allowOverlap="1" wp14:anchorId="0AECBCDB" wp14:editId="3715D9E0">
          <wp:simplePos x="0" y="0"/>
          <wp:positionH relativeFrom="margin">
            <wp:posOffset>-1963420</wp:posOffset>
          </wp:positionH>
          <wp:positionV relativeFrom="margin">
            <wp:posOffset>-982876</wp:posOffset>
          </wp:positionV>
          <wp:extent cx="8663305" cy="10066020"/>
          <wp:effectExtent l="0" t="0" r="0" b="5080"/>
          <wp:wrapNone/>
          <wp:docPr id="3" name="WordPictureWatermark2866582" descr="Sin título-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66582" descr="Sin título-3-01"/>
                  <pic:cNvPicPr>
                    <a:picLocks/>
                  </pic:cNvPicPr>
                </pic:nvPicPr>
                <pic:blipFill rotWithShape="1">
                  <a:blip r:embed="rId1">
                    <a:extLst>
                      <a:ext uri="{28A0092B-C50C-407E-A947-70E740481C1C}">
                        <a14:useLocalDpi xmlns:a14="http://schemas.microsoft.com/office/drawing/2010/main" val="0"/>
                      </a:ext>
                    </a:extLst>
                  </a:blip>
                  <a:srcRect t="12198"/>
                  <a:stretch/>
                </pic:blipFill>
                <pic:spPr bwMode="auto">
                  <a:xfrm>
                    <a:off x="0" y="0"/>
                    <a:ext cx="8663305" cy="1006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CL" w:eastAsia="es-CL"/>
      </w:rPr>
      <w:drawing>
        <wp:anchor distT="0" distB="0" distL="114300" distR="114300" simplePos="0" relativeHeight="251659264" behindDoc="1" locked="0" layoutInCell="0" allowOverlap="1" wp14:anchorId="5C5448AE" wp14:editId="2875210A">
          <wp:simplePos x="0" y="0"/>
          <wp:positionH relativeFrom="margin">
            <wp:posOffset>-1582420</wp:posOffset>
          </wp:positionH>
          <wp:positionV relativeFrom="margin">
            <wp:posOffset>9263380</wp:posOffset>
          </wp:positionV>
          <wp:extent cx="7875270" cy="10066020"/>
          <wp:effectExtent l="0" t="0" r="0" b="5080"/>
          <wp:wrapNone/>
          <wp:docPr id="5" name="WordPictureWatermark2866582" descr="Sin título-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66582" descr="Sin título-3-01"/>
                  <pic:cNvPicPr>
                    <a:picLocks/>
                  </pic:cNvPicPr>
                </pic:nvPicPr>
                <pic:blipFill rotWithShape="1">
                  <a:blip r:embed="rId1">
                    <a:extLst>
                      <a:ext uri="{28A0092B-C50C-407E-A947-70E740481C1C}">
                        <a14:useLocalDpi xmlns:a14="http://schemas.microsoft.com/office/drawing/2010/main" val="0"/>
                      </a:ext>
                    </a:extLst>
                  </a:blip>
                  <a:srcRect t="12198"/>
                  <a:stretch/>
                </pic:blipFill>
                <pic:spPr bwMode="auto">
                  <a:xfrm>
                    <a:off x="0" y="0"/>
                    <a:ext cx="7875270" cy="1006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CL" w:eastAsia="es-CL"/>
      </w:rPr>
      <w:drawing>
        <wp:anchor distT="0" distB="0" distL="114300" distR="114300" simplePos="0" relativeHeight="251660288" behindDoc="0" locked="0" layoutInCell="1" allowOverlap="1" wp14:anchorId="308150B4" wp14:editId="6C01DB96">
          <wp:simplePos x="0" y="0"/>
          <wp:positionH relativeFrom="column">
            <wp:posOffset>-577121</wp:posOffset>
          </wp:positionH>
          <wp:positionV relativeFrom="paragraph">
            <wp:posOffset>-194237</wp:posOffset>
          </wp:positionV>
          <wp:extent cx="1980565" cy="479425"/>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ohiggins.png"/>
                  <pic:cNvPicPr/>
                </pic:nvPicPr>
                <pic:blipFill>
                  <a:blip r:embed="rId2">
                    <a:extLst>
                      <a:ext uri="{28A0092B-C50C-407E-A947-70E740481C1C}">
                        <a14:useLocalDpi xmlns:a14="http://schemas.microsoft.com/office/drawing/2010/main" val="0"/>
                      </a:ext>
                    </a:extLst>
                  </a:blip>
                  <a:stretch>
                    <a:fillRect/>
                  </a:stretch>
                </pic:blipFill>
                <pic:spPr>
                  <a:xfrm>
                    <a:off x="0" y="0"/>
                    <a:ext cx="1980565" cy="479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126"/>
    <w:multiLevelType w:val="multilevel"/>
    <w:tmpl w:val="1ECAA798"/>
    <w:lvl w:ilvl="0">
      <w:start w:val="1"/>
      <w:numFmt w:val="decimal"/>
      <w:lvlText w:val="%1)"/>
      <w:lvlJc w:val="left"/>
      <w:pPr>
        <w:ind w:left="1788" w:hanging="360"/>
      </w:pPr>
    </w:lvl>
    <w:lvl w:ilvl="1">
      <w:start w:val="1"/>
      <w:numFmt w:val="lowerLetter"/>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 w15:restartNumberingAfterBreak="0">
    <w:nsid w:val="191579B2"/>
    <w:multiLevelType w:val="hybridMultilevel"/>
    <w:tmpl w:val="AA1452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C55E3F"/>
    <w:multiLevelType w:val="multilevel"/>
    <w:tmpl w:val="82BAA778"/>
    <w:lvl w:ilvl="0">
      <w:start w:val="1"/>
      <w:numFmt w:val="decimal"/>
      <w:lvlText w:val="Actividad %1)"/>
      <w:lvlJc w:val="left"/>
      <w:pPr>
        <w:ind w:left="644"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0631B5"/>
    <w:multiLevelType w:val="hybridMultilevel"/>
    <w:tmpl w:val="C98CA522"/>
    <w:lvl w:ilvl="0" w:tplc="37004F80">
      <w:start w:val="1"/>
      <w:numFmt w:val="decimal"/>
      <w:lvlText w:val="Actividad %1)"/>
      <w:lvlJc w:val="left"/>
      <w:pPr>
        <w:ind w:left="644" w:hanging="360"/>
      </w:pPr>
      <w:rPr>
        <w:rFonts w:hint="default"/>
        <w:b w:val="0"/>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0A06044"/>
    <w:multiLevelType w:val="hybridMultilevel"/>
    <w:tmpl w:val="CF00BA9C"/>
    <w:lvl w:ilvl="0" w:tplc="040A0001">
      <w:start w:val="1"/>
      <w:numFmt w:val="bullet"/>
      <w:lvlText w:val=""/>
      <w:lvlJc w:val="left"/>
      <w:pPr>
        <w:ind w:left="2138" w:hanging="360"/>
      </w:pPr>
      <w:rPr>
        <w:rFonts w:ascii="Symbol" w:hAnsi="Symbol" w:hint="default"/>
      </w:rPr>
    </w:lvl>
    <w:lvl w:ilvl="1" w:tplc="040A0003">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5" w15:restartNumberingAfterBreak="0">
    <w:nsid w:val="69261DD6"/>
    <w:multiLevelType w:val="hybridMultilevel"/>
    <w:tmpl w:val="93F0055A"/>
    <w:lvl w:ilvl="0" w:tplc="040A0001">
      <w:start w:val="1"/>
      <w:numFmt w:val="bullet"/>
      <w:lvlText w:val=""/>
      <w:lvlJc w:val="left"/>
      <w:pPr>
        <w:ind w:left="2138" w:hanging="360"/>
      </w:pPr>
      <w:rPr>
        <w:rFonts w:ascii="Symbol" w:hAnsi="Symbol" w:hint="default"/>
      </w:rPr>
    </w:lvl>
    <w:lvl w:ilvl="1" w:tplc="040A0003">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6" w15:restartNumberingAfterBreak="0">
    <w:nsid w:val="69E5344C"/>
    <w:multiLevelType w:val="multilevel"/>
    <w:tmpl w:val="DC72909E"/>
    <w:lvl w:ilvl="0">
      <w:start w:val="1"/>
      <w:numFmt w:val="decimal"/>
      <w:lvlText w:val="Actividad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9A1A17"/>
    <w:multiLevelType w:val="multilevel"/>
    <w:tmpl w:val="4F028B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6"/>
  </w:num>
  <w:num w:numId="3">
    <w:abstractNumId w:val="2"/>
  </w:num>
  <w:num w:numId="4">
    <w:abstractNumId w:val="4"/>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348"/>
    <w:rsid w:val="0003287B"/>
    <w:rsid w:val="000368B5"/>
    <w:rsid w:val="000570FC"/>
    <w:rsid w:val="00057E54"/>
    <w:rsid w:val="000A36EF"/>
    <w:rsid w:val="000B5C42"/>
    <w:rsid w:val="00144438"/>
    <w:rsid w:val="00151280"/>
    <w:rsid w:val="00173210"/>
    <w:rsid w:val="001E56AE"/>
    <w:rsid w:val="00212EC3"/>
    <w:rsid w:val="00214740"/>
    <w:rsid w:val="00261C14"/>
    <w:rsid w:val="002A7BB1"/>
    <w:rsid w:val="002B64CE"/>
    <w:rsid w:val="002F0D2D"/>
    <w:rsid w:val="00301AD8"/>
    <w:rsid w:val="00335991"/>
    <w:rsid w:val="0035252B"/>
    <w:rsid w:val="003A348C"/>
    <w:rsid w:val="003C7FF3"/>
    <w:rsid w:val="003D3509"/>
    <w:rsid w:val="003D4236"/>
    <w:rsid w:val="003E145E"/>
    <w:rsid w:val="003F6422"/>
    <w:rsid w:val="00400C0F"/>
    <w:rsid w:val="004046B7"/>
    <w:rsid w:val="00404E5A"/>
    <w:rsid w:val="00417CE1"/>
    <w:rsid w:val="00424E6E"/>
    <w:rsid w:val="00452597"/>
    <w:rsid w:val="0045572A"/>
    <w:rsid w:val="00456FF8"/>
    <w:rsid w:val="00462152"/>
    <w:rsid w:val="00471D20"/>
    <w:rsid w:val="004879BA"/>
    <w:rsid w:val="004A1C1F"/>
    <w:rsid w:val="004B50EC"/>
    <w:rsid w:val="004C4A65"/>
    <w:rsid w:val="004D6A18"/>
    <w:rsid w:val="00510998"/>
    <w:rsid w:val="00535529"/>
    <w:rsid w:val="00554804"/>
    <w:rsid w:val="00594B5A"/>
    <w:rsid w:val="005B0866"/>
    <w:rsid w:val="005C277F"/>
    <w:rsid w:val="006136BE"/>
    <w:rsid w:val="00613A7B"/>
    <w:rsid w:val="006146B0"/>
    <w:rsid w:val="00671FA5"/>
    <w:rsid w:val="00697A74"/>
    <w:rsid w:val="006C1001"/>
    <w:rsid w:val="0070441C"/>
    <w:rsid w:val="0073262C"/>
    <w:rsid w:val="00752F76"/>
    <w:rsid w:val="00770052"/>
    <w:rsid w:val="007779AC"/>
    <w:rsid w:val="00782194"/>
    <w:rsid w:val="007B2909"/>
    <w:rsid w:val="007D53BD"/>
    <w:rsid w:val="007E155A"/>
    <w:rsid w:val="007E18FF"/>
    <w:rsid w:val="008113B9"/>
    <w:rsid w:val="0082094C"/>
    <w:rsid w:val="008516CD"/>
    <w:rsid w:val="00856E81"/>
    <w:rsid w:val="00862D0E"/>
    <w:rsid w:val="008737A0"/>
    <w:rsid w:val="0088659F"/>
    <w:rsid w:val="00893CBE"/>
    <w:rsid w:val="00895A63"/>
    <w:rsid w:val="008C2F35"/>
    <w:rsid w:val="008E65E8"/>
    <w:rsid w:val="008F1547"/>
    <w:rsid w:val="00904DE1"/>
    <w:rsid w:val="00915ADC"/>
    <w:rsid w:val="00915C8C"/>
    <w:rsid w:val="009175CF"/>
    <w:rsid w:val="009261A0"/>
    <w:rsid w:val="00955080"/>
    <w:rsid w:val="00965186"/>
    <w:rsid w:val="00967A10"/>
    <w:rsid w:val="00967FC5"/>
    <w:rsid w:val="0097211B"/>
    <w:rsid w:val="009B06F4"/>
    <w:rsid w:val="009E4A32"/>
    <w:rsid w:val="009F3651"/>
    <w:rsid w:val="00A26947"/>
    <w:rsid w:val="00A37443"/>
    <w:rsid w:val="00AA3E7B"/>
    <w:rsid w:val="00AB2A83"/>
    <w:rsid w:val="00AC0AD1"/>
    <w:rsid w:val="00AC1C82"/>
    <w:rsid w:val="00AE6ED1"/>
    <w:rsid w:val="00AF00FE"/>
    <w:rsid w:val="00AF70C3"/>
    <w:rsid w:val="00B0086D"/>
    <w:rsid w:val="00B079F3"/>
    <w:rsid w:val="00B07B68"/>
    <w:rsid w:val="00B10E9A"/>
    <w:rsid w:val="00B5601A"/>
    <w:rsid w:val="00B61360"/>
    <w:rsid w:val="00BA3348"/>
    <w:rsid w:val="00BB22F8"/>
    <w:rsid w:val="00BE4FD0"/>
    <w:rsid w:val="00C02C42"/>
    <w:rsid w:val="00C143F7"/>
    <w:rsid w:val="00C20E15"/>
    <w:rsid w:val="00C21A51"/>
    <w:rsid w:val="00C22BDF"/>
    <w:rsid w:val="00C23ED4"/>
    <w:rsid w:val="00C275CB"/>
    <w:rsid w:val="00C30DF2"/>
    <w:rsid w:val="00C32A07"/>
    <w:rsid w:val="00C40605"/>
    <w:rsid w:val="00C4463C"/>
    <w:rsid w:val="00C85194"/>
    <w:rsid w:val="00CB1D46"/>
    <w:rsid w:val="00CE1FB0"/>
    <w:rsid w:val="00D210A2"/>
    <w:rsid w:val="00D34F64"/>
    <w:rsid w:val="00D5463A"/>
    <w:rsid w:val="00D929C7"/>
    <w:rsid w:val="00DC66A5"/>
    <w:rsid w:val="00DD1C05"/>
    <w:rsid w:val="00DE21D9"/>
    <w:rsid w:val="00DE35F1"/>
    <w:rsid w:val="00E050F3"/>
    <w:rsid w:val="00E07C3C"/>
    <w:rsid w:val="00E705DA"/>
    <w:rsid w:val="00E7285E"/>
    <w:rsid w:val="00E807F5"/>
    <w:rsid w:val="00EA45EE"/>
    <w:rsid w:val="00F1336D"/>
    <w:rsid w:val="00F76704"/>
    <w:rsid w:val="00F828B0"/>
    <w:rsid w:val="00FC7B15"/>
    <w:rsid w:val="00FD1E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5BF3A"/>
  <w15:chartTrackingRefBased/>
  <w15:docId w15:val="{61942556-9757-4DDF-A473-B968D840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05"/>
    <w:rPr>
      <w:rFonts w:ascii="Calibri" w:eastAsia="Calibri" w:hAnsi="Calibri" w:cs="Calibri"/>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3348"/>
    <w:pPr>
      <w:tabs>
        <w:tab w:val="center" w:pos="4419"/>
        <w:tab w:val="right" w:pos="8838"/>
      </w:tabs>
    </w:pPr>
  </w:style>
  <w:style w:type="character" w:customStyle="1" w:styleId="EncabezadoCar">
    <w:name w:val="Encabezado Car"/>
    <w:basedOn w:val="Fuentedeprrafopredeter"/>
    <w:link w:val="Encabezado"/>
    <w:uiPriority w:val="99"/>
    <w:rsid w:val="00BA3348"/>
    <w:rPr>
      <w:lang w:val="es-ES_tradnl"/>
    </w:rPr>
  </w:style>
  <w:style w:type="paragraph" w:styleId="Piedepgina">
    <w:name w:val="footer"/>
    <w:basedOn w:val="Normal"/>
    <w:link w:val="PiedepginaCar"/>
    <w:uiPriority w:val="99"/>
    <w:unhideWhenUsed/>
    <w:rsid w:val="00BA3348"/>
    <w:pPr>
      <w:tabs>
        <w:tab w:val="center" w:pos="4419"/>
        <w:tab w:val="right" w:pos="8838"/>
      </w:tabs>
    </w:pPr>
  </w:style>
  <w:style w:type="character" w:customStyle="1" w:styleId="PiedepginaCar">
    <w:name w:val="Pie de página Car"/>
    <w:basedOn w:val="Fuentedeprrafopredeter"/>
    <w:link w:val="Piedepgina"/>
    <w:uiPriority w:val="99"/>
    <w:rsid w:val="00BA3348"/>
    <w:rPr>
      <w:lang w:val="es-ES_tradnl"/>
    </w:rPr>
  </w:style>
  <w:style w:type="character" w:styleId="Hipervnculo">
    <w:name w:val="Hyperlink"/>
    <w:basedOn w:val="Fuentedeprrafopredeter"/>
    <w:uiPriority w:val="99"/>
    <w:unhideWhenUsed/>
    <w:rsid w:val="00DE21D9"/>
    <w:rPr>
      <w:color w:val="0563C1" w:themeColor="hyperlink"/>
      <w:u w:val="single"/>
    </w:rPr>
  </w:style>
  <w:style w:type="character" w:customStyle="1" w:styleId="Mencinsinresolver1">
    <w:name w:val="Mención sin resolver1"/>
    <w:basedOn w:val="Fuentedeprrafopredeter"/>
    <w:uiPriority w:val="99"/>
    <w:semiHidden/>
    <w:unhideWhenUsed/>
    <w:rsid w:val="00DE21D9"/>
    <w:rPr>
      <w:color w:val="605E5C"/>
      <w:shd w:val="clear" w:color="auto" w:fill="E1DFDD"/>
    </w:rPr>
  </w:style>
  <w:style w:type="table" w:styleId="Tablaconcuadrcula">
    <w:name w:val="Table Grid"/>
    <w:basedOn w:val="Tablanormal"/>
    <w:uiPriority w:val="39"/>
    <w:rsid w:val="00594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3A7B"/>
    <w:pPr>
      <w:ind w:left="720"/>
      <w:contextualSpacing/>
    </w:pPr>
  </w:style>
  <w:style w:type="character" w:styleId="Nmerodepgina">
    <w:name w:val="page number"/>
    <w:basedOn w:val="Fuentedeprrafopredeter"/>
    <w:uiPriority w:val="99"/>
    <w:semiHidden/>
    <w:unhideWhenUsed/>
    <w:rsid w:val="003D3509"/>
  </w:style>
  <w:style w:type="paragraph" w:styleId="Textodeglobo">
    <w:name w:val="Balloon Text"/>
    <w:basedOn w:val="Normal"/>
    <w:link w:val="TextodegloboCar"/>
    <w:uiPriority w:val="99"/>
    <w:semiHidden/>
    <w:unhideWhenUsed/>
    <w:rsid w:val="00904DE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04DE1"/>
    <w:rPr>
      <w:rFonts w:ascii="Times New Roman" w:eastAsia="Calibri" w:hAnsi="Times New Roman" w:cs="Times New Roman"/>
      <w:sz w:val="18"/>
      <w:szCs w:val="18"/>
      <w:lang w:val="es-ES_tradnl" w:eastAsia="es-ES_tradnl"/>
    </w:rPr>
  </w:style>
  <w:style w:type="paragraph" w:styleId="Subttulo">
    <w:name w:val="Subtitle"/>
    <w:basedOn w:val="Normal"/>
    <w:link w:val="SubttuloCar"/>
    <w:qFormat/>
    <w:rsid w:val="008C2F35"/>
    <w:pPr>
      <w:jc w:val="center"/>
    </w:pPr>
    <w:rPr>
      <w:rFonts w:ascii="Times New Roman" w:eastAsia="Times New Roman" w:hAnsi="Times New Roman" w:cs="Times New Roman"/>
      <w:szCs w:val="20"/>
      <w:u w:val="single"/>
      <w:lang w:val="x-none" w:eastAsia="x-none"/>
    </w:rPr>
  </w:style>
  <w:style w:type="character" w:customStyle="1" w:styleId="SubttuloCar">
    <w:name w:val="Subtítulo Car"/>
    <w:basedOn w:val="Fuentedeprrafopredeter"/>
    <w:link w:val="Subttulo"/>
    <w:rsid w:val="008C2F35"/>
    <w:rPr>
      <w:rFonts w:ascii="Times New Roman" w:eastAsia="Times New Roman" w:hAnsi="Times New Roman" w:cs="Times New Roman"/>
      <w:szCs w:val="20"/>
      <w:u w:val="single"/>
      <w:lang w:val="x-none" w:eastAsia="x-none"/>
    </w:rPr>
  </w:style>
  <w:style w:type="character" w:styleId="Refdecomentario">
    <w:name w:val="annotation reference"/>
    <w:basedOn w:val="Fuentedeprrafopredeter"/>
    <w:uiPriority w:val="99"/>
    <w:semiHidden/>
    <w:unhideWhenUsed/>
    <w:rsid w:val="00965186"/>
    <w:rPr>
      <w:sz w:val="16"/>
      <w:szCs w:val="16"/>
    </w:rPr>
  </w:style>
  <w:style w:type="paragraph" w:styleId="Textocomentario">
    <w:name w:val="annotation text"/>
    <w:basedOn w:val="Normal"/>
    <w:link w:val="TextocomentarioCar"/>
    <w:uiPriority w:val="99"/>
    <w:semiHidden/>
    <w:unhideWhenUsed/>
    <w:rsid w:val="00965186"/>
    <w:rPr>
      <w:sz w:val="20"/>
      <w:szCs w:val="20"/>
    </w:rPr>
  </w:style>
  <w:style w:type="character" w:customStyle="1" w:styleId="TextocomentarioCar">
    <w:name w:val="Texto comentario Car"/>
    <w:basedOn w:val="Fuentedeprrafopredeter"/>
    <w:link w:val="Textocomentario"/>
    <w:uiPriority w:val="99"/>
    <w:semiHidden/>
    <w:rsid w:val="00965186"/>
    <w:rPr>
      <w:rFonts w:ascii="Calibri" w:eastAsia="Calibri" w:hAnsi="Calibri" w:cs="Calibri"/>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65186"/>
    <w:rPr>
      <w:b/>
      <w:bCs/>
    </w:rPr>
  </w:style>
  <w:style w:type="character" w:customStyle="1" w:styleId="AsuntodelcomentarioCar">
    <w:name w:val="Asunto del comentario Car"/>
    <w:basedOn w:val="TextocomentarioCar"/>
    <w:link w:val="Asuntodelcomentario"/>
    <w:uiPriority w:val="99"/>
    <w:semiHidden/>
    <w:rsid w:val="00965186"/>
    <w:rPr>
      <w:rFonts w:ascii="Calibri" w:eastAsia="Calibri" w:hAnsi="Calibri" w:cs="Calibri"/>
      <w:b/>
      <w:bCs/>
      <w:sz w:val="20"/>
      <w:szCs w:val="20"/>
      <w:lang w:val="es-ES_tradnl" w:eastAsia="es-ES_tradnl"/>
    </w:rPr>
  </w:style>
  <w:style w:type="character" w:customStyle="1" w:styleId="e24kjd">
    <w:name w:val="e24kjd"/>
    <w:basedOn w:val="Fuentedeprrafopredeter"/>
    <w:rsid w:val="00E705DA"/>
  </w:style>
  <w:style w:type="paragraph" w:customStyle="1" w:styleId="Default">
    <w:name w:val="Default"/>
    <w:rsid w:val="00782194"/>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1691</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Manager/>
  <Company>Universidad de Chile, Facultad de Odontología.</Company>
  <LinksUpToDate>false</LinksUpToDate>
  <CharactersWithSpaces>10976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Antonio Bautista Quiroz (dbautistaq)</dc:creator>
  <cp:keywords/>
  <dc:description/>
  <cp:lastModifiedBy> </cp:lastModifiedBy>
  <cp:revision>2</cp:revision>
  <cp:lastPrinted>2020-01-13T13:15:00Z</cp:lastPrinted>
  <dcterms:created xsi:type="dcterms:W3CDTF">2020-04-23T16:23:00Z</dcterms:created>
  <dcterms:modified xsi:type="dcterms:W3CDTF">2020-04-23T16:23:00Z</dcterms:modified>
  <cp:category/>
</cp:coreProperties>
</file>