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E8DB2" w14:textId="2B408BC6" w:rsidR="00984BAD" w:rsidRPr="007C6EF5" w:rsidRDefault="00F16B4D" w:rsidP="00ED771D">
      <w:pPr>
        <w:pStyle w:val="Heading1"/>
        <w:spacing w:before="120" w:after="120" w:line="360" w:lineRule="auto"/>
        <w:rPr>
          <w:rFonts w:ascii="Verdana" w:hAnsi="Verdana"/>
          <w:color w:val="000000" w:themeColor="text1"/>
          <w:sz w:val="20"/>
          <w:lang w:val="en-US"/>
        </w:rPr>
      </w:pPr>
      <w:r w:rsidRPr="007C6EF5">
        <w:rPr>
          <w:rFonts w:ascii="Verdana" w:eastAsiaTheme="minorHAnsi" w:hAnsi="Verdana"/>
          <w:color w:val="000000" w:themeColor="text1"/>
          <w:sz w:val="20"/>
          <w:lang w:val="en-US" w:eastAsia="en-US"/>
        </w:rPr>
        <w:t>Theoretical Foundations and State of the Art</w:t>
      </w:r>
    </w:p>
    <w:p w14:paraId="33E98DAA" w14:textId="77777777" w:rsidR="0007655F" w:rsidRPr="007C6EF5" w:rsidRDefault="00F16B4D" w:rsidP="00ED771D">
      <w:pPr>
        <w:widowControl/>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b/>
          <w:bCs/>
          <w:color w:val="000000" w:themeColor="text1"/>
          <w:sz w:val="20"/>
          <w:lang w:val="en-US" w:eastAsia="en-US"/>
        </w:rPr>
        <w:t>Motivation</w:t>
      </w:r>
      <w:r w:rsidRPr="007C6EF5">
        <w:rPr>
          <w:rFonts w:ascii="Verdana" w:eastAsiaTheme="minorHAnsi" w:hAnsi="Verdana" w:cs="Helvetica"/>
          <w:color w:val="000000" w:themeColor="text1"/>
          <w:sz w:val="20"/>
          <w:lang w:val="en-US" w:eastAsia="en-US"/>
        </w:rPr>
        <w:t>. We seem to know that clientelism is practically extinct in Chile. “Clientelism” can be defined as “the distribution of rewards to individuals or small groups during elections in contingent exchange for vote choices” (</w:t>
      </w:r>
      <w:proofErr w:type="spellStart"/>
      <w:r w:rsidRPr="007C6EF5">
        <w:rPr>
          <w:rFonts w:ascii="Verdana" w:eastAsiaTheme="minorHAnsi" w:hAnsi="Verdana" w:cs="Helvetica"/>
          <w:color w:val="000000" w:themeColor="text1"/>
          <w:sz w:val="20"/>
          <w:lang w:val="en-US" w:eastAsia="en-US"/>
        </w:rPr>
        <w:t>Nichter</w:t>
      </w:r>
      <w:proofErr w:type="spellEnd"/>
      <w:r w:rsidRPr="007C6EF5">
        <w:rPr>
          <w:rFonts w:ascii="Verdana" w:eastAsiaTheme="minorHAnsi" w:hAnsi="Verdana" w:cs="Helvetica"/>
          <w:color w:val="000000" w:themeColor="text1"/>
          <w:sz w:val="20"/>
          <w:lang w:val="en-US" w:eastAsia="en-US"/>
        </w:rPr>
        <w:t xml:space="preserve"> 2014, 316). Leveraging the programmatic/non-programmatic framework proposed by </w:t>
      </w:r>
      <w:proofErr w:type="spellStart"/>
      <w:r w:rsidRPr="007C6EF5">
        <w:rPr>
          <w:rFonts w:ascii="Verdana" w:eastAsiaTheme="minorHAnsi" w:hAnsi="Verdana" w:cs="Helvetica"/>
          <w:color w:val="000000" w:themeColor="text1"/>
          <w:sz w:val="20"/>
          <w:lang w:val="en-US" w:eastAsia="en-US"/>
        </w:rPr>
        <w:t>Kitschelt</w:t>
      </w:r>
      <w:proofErr w:type="spellEnd"/>
      <w:r w:rsidRPr="007C6EF5">
        <w:rPr>
          <w:rFonts w:ascii="Verdana" w:eastAsiaTheme="minorHAnsi" w:hAnsi="Verdana" w:cs="Helvetica"/>
          <w:color w:val="000000" w:themeColor="text1"/>
          <w:sz w:val="20"/>
          <w:lang w:val="en-US" w:eastAsia="en-US"/>
        </w:rPr>
        <w:t xml:space="preserve"> (2000), Luna and Zechmeister (2005, 413) find that Chile scores among the highest in political representation (with Uruguay)</w:t>
      </w:r>
      <w:r w:rsidR="00D84A45" w:rsidRPr="007C6EF5">
        <w:rPr>
          <w:rFonts w:ascii="Verdana" w:eastAsiaTheme="minorHAnsi" w:hAnsi="Verdana" w:cs="Helvetica"/>
          <w:color w:val="000000" w:themeColor="text1"/>
          <w:sz w:val="20"/>
          <w:lang w:val="en-US" w:eastAsia="en-US"/>
        </w:rPr>
        <w:t>, wh</w:t>
      </w:r>
      <w:r w:rsidRPr="007C6EF5">
        <w:rPr>
          <w:rFonts w:ascii="Verdana" w:eastAsiaTheme="minorHAnsi" w:hAnsi="Verdana" w:cs="Helvetica"/>
          <w:color w:val="000000" w:themeColor="text1"/>
          <w:sz w:val="20"/>
          <w:lang w:val="en-US" w:eastAsia="en-US"/>
        </w:rPr>
        <w:t>ile Calvo and Murillo (2013, 874) find that Chilean voters use ideological cues—as opposed to clientelist ones—to choose their candidates. In fact, survey data seem to confirm that vote buying is a rather unusual in Chile (see Figure 1).</w:t>
      </w:r>
    </w:p>
    <w:p w14:paraId="7A7C3058" w14:textId="43524AFD" w:rsidR="00F16B4D" w:rsidRPr="007C6EF5" w:rsidRDefault="00F16B4D" w:rsidP="00ED771D">
      <w:pPr>
        <w:widowControl/>
        <w:spacing w:before="120" w:after="120" w:line="360" w:lineRule="auto"/>
        <w:jc w:val="center"/>
        <w:rPr>
          <w:rFonts w:ascii="Verdana" w:eastAsiaTheme="minorHAnsi" w:hAnsi="Verdana" w:cs="Helvetica"/>
          <w:color w:val="000000" w:themeColor="text1"/>
          <w:sz w:val="20"/>
          <w:lang w:val="en-US" w:eastAsia="en-US"/>
        </w:rPr>
      </w:pPr>
      <w:r w:rsidRPr="007C6EF5">
        <w:rPr>
          <w:rFonts w:ascii="Verdana" w:eastAsiaTheme="minorHAnsi" w:hAnsi="Verdana" w:cs="Helvetica"/>
          <w:noProof/>
          <w:color w:val="000000" w:themeColor="text1"/>
          <w:sz w:val="20"/>
          <w:lang w:val="en-US" w:eastAsia="en-US"/>
        </w:rPr>
        <w:drawing>
          <wp:inline distT="0" distB="0" distL="0" distR="0" wp14:anchorId="4921952B" wp14:editId="286468DE">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r w:rsidR="00224ABE" w:rsidRPr="007C6EF5">
        <w:rPr>
          <w:rFonts w:ascii="Verdana" w:eastAsiaTheme="minorHAnsi" w:hAnsi="Verdana" w:cs="Helvetica"/>
          <w:b/>
          <w:bCs/>
          <w:color w:val="000000" w:themeColor="text1"/>
          <w:sz w:val="20"/>
          <w:lang w:val="en-US" w:eastAsia="en-US"/>
        </w:rPr>
        <w:br/>
      </w:r>
      <w:r w:rsidRPr="00E40190">
        <w:rPr>
          <w:rFonts w:ascii="Verdana" w:eastAsiaTheme="minorHAnsi" w:hAnsi="Verdana" w:cs="Helvetica"/>
          <w:b/>
          <w:bCs/>
          <w:color w:val="000000" w:themeColor="text1"/>
          <w:sz w:val="20"/>
          <w:u w:val="single"/>
          <w:lang w:val="en-US" w:eastAsia="en-US"/>
        </w:rPr>
        <w:t>Figure 1: Frequency and Percentages Vote Buying in Chile</w:t>
      </w:r>
      <w:r w:rsidRPr="007C6EF5">
        <w:rPr>
          <w:rFonts w:ascii="Verdana" w:eastAsiaTheme="minorHAnsi" w:hAnsi="Verdana" w:cs="Helvetica"/>
          <w:color w:val="000000" w:themeColor="text1"/>
          <w:sz w:val="20"/>
          <w:lang w:val="en-US" w:eastAsia="en-US"/>
        </w:rPr>
        <w:t>.</w:t>
      </w:r>
    </w:p>
    <w:p w14:paraId="70B1F2C1" w14:textId="09578EB7" w:rsidR="00F16B4D" w:rsidRPr="007C6EF5" w:rsidRDefault="00F16B4D" w:rsidP="00E40190">
      <w:pPr>
        <w:widowControl/>
        <w:pBdr>
          <w:top w:val="single" w:sz="4" w:space="1" w:color="auto"/>
          <w:left w:val="single" w:sz="4" w:space="4" w:color="auto"/>
          <w:bottom w:val="single" w:sz="4" w:space="1" w:color="auto"/>
          <w:right w:val="single" w:sz="4" w:space="4" w:color="auto"/>
        </w:pBdr>
        <w:spacing w:before="120" w:after="120" w:line="360" w:lineRule="auto"/>
        <w:jc w:val="center"/>
        <w:rPr>
          <w:rFonts w:ascii="Verdana" w:eastAsiaTheme="minorHAnsi" w:hAnsi="Verdana" w:cs="Helvetica"/>
          <w:noProof/>
          <w:color w:val="000000" w:themeColor="text1"/>
          <w:sz w:val="20"/>
          <w:lang w:val="en-US" w:eastAsia="en-US"/>
        </w:rPr>
      </w:pPr>
      <w:r w:rsidRPr="00E40190">
        <w:rPr>
          <w:rFonts w:ascii="Verdana" w:eastAsiaTheme="minorHAnsi" w:hAnsi="Verdana" w:cs="Helvetica"/>
          <w:b/>
          <w:bCs/>
          <w:color w:val="000000" w:themeColor="text1"/>
          <w:sz w:val="20"/>
          <w:u w:val="single"/>
          <w:lang w:val="en-US" w:eastAsia="en-US"/>
        </w:rPr>
        <w:t>Note</w:t>
      </w:r>
      <w:r w:rsidRPr="007C6EF5">
        <w:rPr>
          <w:rFonts w:ascii="Verdana" w:eastAsiaTheme="minorHAnsi" w:hAnsi="Verdana" w:cs="Helvetica"/>
          <w:color w:val="000000" w:themeColor="text1"/>
          <w:sz w:val="20"/>
          <w:lang w:val="en-US" w:eastAsia="en-US"/>
        </w:rPr>
        <w:t xml:space="preserve">: LAPOP survey data for Chile (2014 wave). Question is </w:t>
      </w:r>
      <w:r w:rsidRPr="007C6EF5">
        <w:rPr>
          <w:rFonts w:ascii="Verdana" w:eastAsiaTheme="minorHAnsi" w:hAnsi="Verdana" w:cs="Helvetica"/>
          <w:b/>
          <w:bCs/>
          <w:color w:val="000000" w:themeColor="text1"/>
          <w:sz w:val="20"/>
          <w:lang w:val="en-US" w:eastAsia="en-US"/>
        </w:rPr>
        <w:t>clien1n</w:t>
      </w:r>
      <w:r w:rsidRPr="007C6EF5">
        <w:rPr>
          <w:rFonts w:ascii="Verdana" w:eastAsiaTheme="minorHAnsi" w:hAnsi="Verdana" w:cs="Helvetica"/>
          <w:color w:val="000000" w:themeColor="text1"/>
          <w:sz w:val="20"/>
          <w:lang w:val="en-US" w:eastAsia="en-US"/>
        </w:rPr>
        <w:t>: “been offered a favor, gift or any other benefit in exchange for their electoral support.” Only a small proportion have engaged in clientelism. Percentages correspond to the grand total. N = 1,548.</w:t>
      </w:r>
    </w:p>
    <w:p w14:paraId="16BE1C94" w14:textId="3F35E6BB" w:rsidR="009266EF" w:rsidRPr="007C6EF5" w:rsidRDefault="009266EF"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color w:val="000000" w:themeColor="text1"/>
          <w:sz w:val="20"/>
          <w:lang w:val="en-US" w:eastAsia="en-US"/>
        </w:rPr>
        <w:t>While that is good news, we are rather ignorant about a number of other interesting, and yet, unanswered questions. First and foremost, the approach used by most quantitative scholars focuses exclusively on vote buying. That is, the literature usually looks at parties buying votes—as the LAPOP survey question conveys—unfortunately, ignoring voter’s preferences and incentives, particularly, their willingness to sell. This is striking. The clientelist relationship has been clearly described as “reciprocal” (</w:t>
      </w:r>
      <w:proofErr w:type="spellStart"/>
      <w:r w:rsidRPr="007C6EF5">
        <w:rPr>
          <w:rFonts w:ascii="Verdana" w:eastAsiaTheme="minorHAnsi" w:hAnsi="Verdana" w:cs="Helvetica"/>
          <w:color w:val="000000" w:themeColor="text1"/>
          <w:sz w:val="20"/>
          <w:lang w:val="en-US" w:eastAsia="en-US"/>
        </w:rPr>
        <w:t>Auyero</w:t>
      </w:r>
      <w:proofErr w:type="spellEnd"/>
      <w:r w:rsidRPr="007C6EF5">
        <w:rPr>
          <w:rFonts w:ascii="Verdana" w:eastAsiaTheme="minorHAnsi" w:hAnsi="Verdana" w:cs="Helvetica"/>
          <w:color w:val="000000" w:themeColor="text1"/>
          <w:sz w:val="20"/>
          <w:lang w:val="en-US" w:eastAsia="en-US"/>
        </w:rPr>
        <w:t xml:space="preserve"> 2000). However, the quantitative study of clientelism has almost ignored this. For instance, the LAPOP question, by exclusively focusing on vote buying, gives the falsely optimistic impression that Chilean voters systematically “oppose” vote buying, “thus” rarely engaging in clientelism (as Figure 1 strongly suggests).</w:t>
      </w:r>
    </w:p>
    <w:p w14:paraId="41B56B8D" w14:textId="5EE753D1" w:rsidR="009266EF" w:rsidRPr="007C6EF5" w:rsidRDefault="009266EF"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b/>
          <w:bCs/>
          <w:color w:val="000000" w:themeColor="text1"/>
          <w:sz w:val="20"/>
          <w:lang w:val="en-US" w:eastAsia="en-US"/>
        </w:rPr>
        <w:t xml:space="preserve">My research project seeks to study the supply and demand conditions under which clientelist transactions occur, that is, taking into account both parties’ </w:t>
      </w:r>
      <w:r w:rsidRPr="007C6EF5">
        <w:rPr>
          <w:rFonts w:ascii="Verdana" w:eastAsiaTheme="minorHAnsi" w:hAnsi="Verdana" w:cs="Helvetica"/>
          <w:b/>
          <w:bCs/>
          <w:color w:val="000000" w:themeColor="text1"/>
          <w:sz w:val="20"/>
          <w:u w:val="single"/>
          <w:lang w:val="en-US" w:eastAsia="en-US"/>
        </w:rPr>
        <w:t>and</w:t>
      </w:r>
      <w:r w:rsidRPr="007C6EF5">
        <w:rPr>
          <w:rFonts w:ascii="Verdana" w:eastAsiaTheme="minorHAnsi" w:hAnsi="Verdana" w:cs="Helvetica"/>
          <w:b/>
          <w:bCs/>
          <w:color w:val="000000" w:themeColor="text1"/>
          <w:sz w:val="20"/>
          <w:lang w:val="en-US" w:eastAsia="en-US"/>
        </w:rPr>
        <w:t xml:space="preserve"> voters’ incentives</w:t>
      </w:r>
      <w:r w:rsidRPr="007C6EF5">
        <w:rPr>
          <w:rFonts w:ascii="Verdana" w:eastAsiaTheme="minorHAnsi" w:hAnsi="Verdana" w:cs="Helvetica"/>
          <w:color w:val="000000" w:themeColor="text1"/>
          <w:sz w:val="20"/>
          <w:lang w:val="en-US" w:eastAsia="en-US"/>
        </w:rPr>
        <w:t>. The project focuses its attention on some conditions such as selling/buying prices, weather voter and party id’s match, and levels of electoral uncertainty (</w:t>
      </w:r>
      <w:proofErr w:type="gramStart"/>
      <w:r w:rsidRPr="007C6EF5">
        <w:rPr>
          <w:rFonts w:ascii="Verdana" w:eastAsiaTheme="minorHAnsi" w:hAnsi="Verdana" w:cs="Helvetica"/>
          <w:color w:val="000000" w:themeColor="text1"/>
          <w:sz w:val="20"/>
          <w:lang w:val="en-US" w:eastAsia="en-US"/>
        </w:rPr>
        <w:t>i.e.</w:t>
      </w:r>
      <w:proofErr w:type="gramEnd"/>
      <w:r w:rsidRPr="007C6EF5">
        <w:rPr>
          <w:rFonts w:ascii="Verdana" w:eastAsiaTheme="minorHAnsi" w:hAnsi="Verdana" w:cs="Helvetica"/>
          <w:color w:val="000000" w:themeColor="text1"/>
          <w:sz w:val="20"/>
          <w:lang w:val="en-US" w:eastAsia="en-US"/>
        </w:rPr>
        <w:t xml:space="preserve"> the degree in which the party believes is in risk of losing the election). </w:t>
      </w:r>
      <w:r w:rsidRPr="007C6EF5">
        <w:rPr>
          <w:rFonts w:ascii="Verdana" w:eastAsiaTheme="minorHAnsi" w:hAnsi="Verdana" w:cs="Helvetica"/>
          <w:color w:val="000000" w:themeColor="text1"/>
          <w:sz w:val="20"/>
          <w:lang w:val="en-US" w:eastAsia="en-US"/>
        </w:rPr>
        <w:lastRenderedPageBreak/>
        <w:t>To study these questions, I seek to implement a series of experiments (for which I have already piloted some preliminary designs).</w:t>
      </w:r>
    </w:p>
    <w:p w14:paraId="6063CF1A" w14:textId="496D52DB" w:rsidR="009266EF" w:rsidRPr="007C6EF5" w:rsidRDefault="009266EF"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b/>
          <w:bCs/>
          <w:color w:val="000000" w:themeColor="text1"/>
          <w:sz w:val="20"/>
          <w:lang w:val="en-US" w:eastAsia="en-US"/>
        </w:rPr>
        <w:t>Gaps in the Literature</w:t>
      </w:r>
      <w:r w:rsidR="00364DFD" w:rsidRPr="007C6EF5">
        <w:rPr>
          <w:rFonts w:ascii="Verdana" w:eastAsiaTheme="minorHAnsi" w:hAnsi="Verdana" w:cs="Helvetica"/>
          <w:color w:val="000000" w:themeColor="text1"/>
          <w:sz w:val="20"/>
          <w:lang w:val="en-US" w:eastAsia="en-US"/>
        </w:rPr>
        <w:t>.</w:t>
      </w:r>
      <w:r w:rsidRPr="007C6EF5">
        <w:rPr>
          <w:rFonts w:ascii="Verdana" w:eastAsiaTheme="minorHAnsi" w:hAnsi="Verdana" w:cs="Helvetica"/>
          <w:color w:val="000000" w:themeColor="text1"/>
          <w:sz w:val="20"/>
          <w:lang w:val="en-US" w:eastAsia="en-US"/>
        </w:rPr>
        <w:t xml:space="preserve"> I contend that overlooking the reciprocal relationship that exists between vote buyers (political parties) and vote sellers (voters) </w:t>
      </w:r>
      <w:r w:rsidRPr="008F657B">
        <w:rPr>
          <w:rFonts w:ascii="Verdana" w:eastAsiaTheme="minorHAnsi" w:hAnsi="Verdana" w:cs="Helvetica"/>
          <w:color w:val="000000" w:themeColor="text1"/>
          <w:sz w:val="20"/>
          <w:u w:val="single"/>
          <w:lang w:val="en-US" w:eastAsia="en-US"/>
        </w:rPr>
        <w:t>biases</w:t>
      </w:r>
      <w:r w:rsidRPr="007C6EF5">
        <w:rPr>
          <w:rFonts w:ascii="Verdana" w:eastAsiaTheme="minorHAnsi" w:hAnsi="Verdana" w:cs="Helvetica"/>
          <w:color w:val="000000" w:themeColor="text1"/>
          <w:sz w:val="20"/>
          <w:lang w:val="en-US" w:eastAsia="en-US"/>
        </w:rPr>
        <w:t xml:space="preserve"> our knowledge about clientelism. In fact, it seems that whether studies focus on vote buying or vote selling depends partly on methodological rather than theoretical decisions. On the one hand, historical and/or ethnographically based contributions describe clientelist transactions from the point</w:t>
      </w:r>
      <w:r w:rsidR="00AE46B5" w:rsidRPr="007C6EF5">
        <w:rPr>
          <w:rFonts w:ascii="Verdana" w:eastAsiaTheme="minorHAnsi" w:hAnsi="Verdana" w:cs="Helvetica"/>
          <w:color w:val="000000" w:themeColor="text1"/>
          <w:sz w:val="20"/>
          <w:lang w:val="en-US" w:eastAsia="en-US"/>
        </w:rPr>
        <w:t xml:space="preserve"> </w:t>
      </w:r>
      <w:r w:rsidRPr="007C6EF5">
        <w:rPr>
          <w:rFonts w:ascii="Verdana" w:eastAsiaTheme="minorHAnsi" w:hAnsi="Verdana" w:cs="Helvetica"/>
          <w:color w:val="000000" w:themeColor="text1"/>
          <w:sz w:val="20"/>
          <w:lang w:val="en-US" w:eastAsia="en-US"/>
        </w:rPr>
        <w:t>of view of voters, focusing on the conditions that make vote selling most likely (Posada-</w:t>
      </w:r>
      <w:proofErr w:type="spellStart"/>
      <w:r w:rsidRPr="007C6EF5">
        <w:rPr>
          <w:rFonts w:ascii="Verdana" w:eastAsiaTheme="minorHAnsi" w:hAnsi="Verdana" w:cs="Helvetica"/>
          <w:color w:val="000000" w:themeColor="text1"/>
          <w:sz w:val="20"/>
          <w:lang w:val="en-US" w:eastAsia="en-US"/>
        </w:rPr>
        <w:t>Carbó</w:t>
      </w:r>
      <w:proofErr w:type="spellEnd"/>
      <w:r w:rsidRPr="007C6EF5">
        <w:rPr>
          <w:rFonts w:ascii="Verdana" w:eastAsiaTheme="minorHAnsi" w:hAnsi="Verdana" w:cs="Helvetica"/>
          <w:color w:val="000000" w:themeColor="text1"/>
          <w:sz w:val="20"/>
          <w:lang w:val="en-US" w:eastAsia="en-US"/>
        </w:rPr>
        <w:t xml:space="preserve"> 1996; Sabato 2001; </w:t>
      </w:r>
      <w:proofErr w:type="spellStart"/>
      <w:r w:rsidRPr="007C6EF5">
        <w:rPr>
          <w:rFonts w:ascii="Verdana" w:eastAsiaTheme="minorHAnsi" w:hAnsi="Verdana" w:cs="Helvetica"/>
          <w:color w:val="000000" w:themeColor="text1"/>
          <w:sz w:val="20"/>
          <w:lang w:val="en-US" w:eastAsia="en-US"/>
        </w:rPr>
        <w:t>Auyero</w:t>
      </w:r>
      <w:proofErr w:type="spellEnd"/>
      <w:r w:rsidRPr="007C6EF5">
        <w:rPr>
          <w:rFonts w:ascii="Verdana" w:eastAsiaTheme="minorHAnsi" w:hAnsi="Verdana" w:cs="Helvetica"/>
          <w:color w:val="000000" w:themeColor="text1"/>
          <w:sz w:val="20"/>
          <w:lang w:val="en-US" w:eastAsia="en-US"/>
        </w:rPr>
        <w:t xml:space="preserve"> 2000; </w:t>
      </w:r>
      <w:proofErr w:type="spellStart"/>
      <w:r w:rsidRPr="007C6EF5">
        <w:rPr>
          <w:rFonts w:ascii="Verdana" w:eastAsiaTheme="minorHAnsi" w:hAnsi="Verdana" w:cs="Helvetica"/>
          <w:color w:val="000000" w:themeColor="text1"/>
          <w:sz w:val="20"/>
          <w:lang w:val="en-US" w:eastAsia="en-US"/>
        </w:rPr>
        <w:t>Szwarcberg</w:t>
      </w:r>
      <w:proofErr w:type="spellEnd"/>
      <w:r w:rsidRPr="007C6EF5">
        <w:rPr>
          <w:rFonts w:ascii="Verdana" w:eastAsiaTheme="minorHAnsi" w:hAnsi="Verdana" w:cs="Helvetica"/>
          <w:color w:val="000000" w:themeColor="text1"/>
          <w:sz w:val="20"/>
          <w:lang w:val="en-US" w:eastAsia="en-US"/>
        </w:rPr>
        <w:t xml:space="preserve"> 2013; Borges 2019). On the other hand, statistical, survey, and/or experimental-based studies mostly explore issues related to vote buying. For example, using a field experiment in Benin, </w:t>
      </w:r>
      <w:proofErr w:type="spellStart"/>
      <w:r w:rsidRPr="007C6EF5">
        <w:rPr>
          <w:rFonts w:ascii="Verdana" w:eastAsiaTheme="minorHAnsi" w:hAnsi="Verdana" w:cs="Helvetica"/>
          <w:color w:val="000000" w:themeColor="text1"/>
          <w:sz w:val="20"/>
          <w:lang w:val="en-US" w:eastAsia="en-US"/>
        </w:rPr>
        <w:t>Wantchekon</w:t>
      </w:r>
      <w:proofErr w:type="spellEnd"/>
      <w:r w:rsidRPr="007C6EF5">
        <w:rPr>
          <w:rFonts w:ascii="Verdana" w:eastAsiaTheme="minorHAnsi" w:hAnsi="Verdana" w:cs="Helvetica"/>
          <w:color w:val="000000" w:themeColor="text1"/>
          <w:sz w:val="20"/>
          <w:lang w:val="en-US" w:eastAsia="en-US"/>
        </w:rPr>
        <w:t xml:space="preserve"> (2003) stresses the role of incumbency on vote buying. Jensen and </w:t>
      </w:r>
      <w:proofErr w:type="spellStart"/>
      <w:r w:rsidRPr="007C6EF5">
        <w:rPr>
          <w:rFonts w:ascii="Verdana" w:eastAsiaTheme="minorHAnsi" w:hAnsi="Verdana" w:cs="Helvetica"/>
          <w:color w:val="000000" w:themeColor="text1"/>
          <w:sz w:val="20"/>
          <w:lang w:val="en-US" w:eastAsia="en-US"/>
        </w:rPr>
        <w:t>Justesen</w:t>
      </w:r>
      <w:proofErr w:type="spellEnd"/>
      <w:r w:rsidRPr="007C6EF5">
        <w:rPr>
          <w:rFonts w:ascii="Verdana" w:eastAsiaTheme="minorHAnsi" w:hAnsi="Verdana" w:cs="Helvetica"/>
          <w:color w:val="000000" w:themeColor="text1"/>
          <w:sz w:val="20"/>
          <w:lang w:val="en-US" w:eastAsia="en-US"/>
        </w:rPr>
        <w:t xml:space="preserve"> (2014, 227) focus on the impact of “poverty on vote buying,” while </w:t>
      </w:r>
      <w:proofErr w:type="spellStart"/>
      <w:r w:rsidRPr="007C6EF5">
        <w:rPr>
          <w:rFonts w:ascii="Verdana" w:eastAsiaTheme="minorHAnsi" w:hAnsi="Verdana" w:cs="Helvetica"/>
          <w:color w:val="000000" w:themeColor="text1"/>
          <w:sz w:val="20"/>
          <w:lang w:val="en-US" w:eastAsia="en-US"/>
        </w:rPr>
        <w:t>Khemani</w:t>
      </w:r>
      <w:proofErr w:type="spellEnd"/>
      <w:r w:rsidRPr="007C6EF5">
        <w:rPr>
          <w:rFonts w:ascii="Verdana" w:eastAsiaTheme="minorHAnsi" w:hAnsi="Verdana" w:cs="Helvetica"/>
          <w:color w:val="000000" w:themeColor="text1"/>
          <w:sz w:val="20"/>
          <w:lang w:val="en-US" w:eastAsia="en-US"/>
        </w:rPr>
        <w:t xml:space="preserve"> (2015, 84) shows that “vote buying in poor democracies is associated with lower [public] investments.”</w:t>
      </w:r>
    </w:p>
    <w:p w14:paraId="700CF521" w14:textId="106DFEDE" w:rsidR="009266EF" w:rsidRPr="007C6EF5" w:rsidRDefault="009266EF"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color w:val="000000" w:themeColor="text1"/>
          <w:sz w:val="20"/>
          <w:lang w:val="en-US" w:eastAsia="en-US"/>
        </w:rPr>
        <w:t>Except for several important quantitative studies (</w:t>
      </w:r>
      <w:proofErr w:type="spellStart"/>
      <w:r w:rsidRPr="007C6EF5">
        <w:rPr>
          <w:rFonts w:ascii="Verdana" w:eastAsiaTheme="minorHAnsi" w:hAnsi="Verdana" w:cs="Helvetica"/>
          <w:color w:val="000000" w:themeColor="text1"/>
          <w:sz w:val="20"/>
          <w:lang w:val="en-US" w:eastAsia="en-US"/>
        </w:rPr>
        <w:t>Corstange</w:t>
      </w:r>
      <w:proofErr w:type="spellEnd"/>
      <w:r w:rsidRPr="007C6EF5">
        <w:rPr>
          <w:rFonts w:ascii="Verdana" w:eastAsiaTheme="minorHAnsi" w:hAnsi="Verdana" w:cs="Helvetica"/>
          <w:color w:val="000000" w:themeColor="text1"/>
          <w:sz w:val="20"/>
          <w:lang w:val="en-US" w:eastAsia="en-US"/>
        </w:rPr>
        <w:t xml:space="preserve"> 2012; Imai, Park, and Greene 2015; </w:t>
      </w:r>
      <w:proofErr w:type="spellStart"/>
      <w:r w:rsidRPr="007C6EF5">
        <w:rPr>
          <w:rFonts w:ascii="Verdana" w:eastAsiaTheme="minorHAnsi" w:hAnsi="Verdana" w:cs="Helvetica"/>
          <w:color w:val="000000" w:themeColor="text1"/>
          <w:sz w:val="20"/>
          <w:lang w:val="en-US" w:eastAsia="en-US"/>
        </w:rPr>
        <w:t>Nichter</w:t>
      </w:r>
      <w:proofErr w:type="spellEnd"/>
      <w:r w:rsidRPr="007C6EF5">
        <w:rPr>
          <w:rFonts w:ascii="Verdana" w:eastAsiaTheme="minorHAnsi" w:hAnsi="Verdana" w:cs="Helvetica"/>
          <w:color w:val="000000" w:themeColor="text1"/>
          <w:sz w:val="20"/>
          <w:lang w:val="en-US" w:eastAsia="en-US"/>
        </w:rPr>
        <w:t xml:space="preserve"> and </w:t>
      </w:r>
      <w:proofErr w:type="spellStart"/>
      <w:r w:rsidRPr="007C6EF5">
        <w:rPr>
          <w:rFonts w:ascii="Verdana" w:eastAsiaTheme="minorHAnsi" w:hAnsi="Verdana" w:cs="Helvetica"/>
          <w:color w:val="000000" w:themeColor="text1"/>
          <w:sz w:val="20"/>
          <w:lang w:val="en-US" w:eastAsia="en-US"/>
        </w:rPr>
        <w:t>Peress</w:t>
      </w:r>
      <w:proofErr w:type="spellEnd"/>
      <w:r w:rsidRPr="007C6EF5">
        <w:rPr>
          <w:rFonts w:ascii="Verdana" w:eastAsiaTheme="minorHAnsi" w:hAnsi="Verdana" w:cs="Helvetica"/>
          <w:color w:val="000000" w:themeColor="text1"/>
          <w:sz w:val="20"/>
          <w:lang w:val="en-US" w:eastAsia="en-US"/>
        </w:rPr>
        <w:t xml:space="preserve"> 2017; Hicken et al. 2015, 2018; Michael and </w:t>
      </w:r>
      <w:proofErr w:type="spellStart"/>
      <w:r w:rsidRPr="007C6EF5">
        <w:rPr>
          <w:rFonts w:ascii="Verdana" w:eastAsiaTheme="minorHAnsi" w:hAnsi="Verdana" w:cs="Helvetica"/>
          <w:color w:val="000000" w:themeColor="text1"/>
          <w:sz w:val="20"/>
          <w:lang w:val="en-US" w:eastAsia="en-US"/>
        </w:rPr>
        <w:t>Thachil</w:t>
      </w:r>
      <w:proofErr w:type="spellEnd"/>
      <w:r w:rsidRPr="007C6EF5">
        <w:rPr>
          <w:rFonts w:ascii="Verdana" w:eastAsiaTheme="minorHAnsi" w:hAnsi="Verdana" w:cs="Helvetica"/>
          <w:color w:val="000000" w:themeColor="text1"/>
          <w:sz w:val="20"/>
          <w:lang w:val="en-US" w:eastAsia="en-US"/>
        </w:rPr>
        <w:t xml:space="preserve"> 2018; </w:t>
      </w:r>
      <w:proofErr w:type="spellStart"/>
      <w:r w:rsidRPr="007C6EF5">
        <w:rPr>
          <w:rFonts w:ascii="Verdana" w:eastAsiaTheme="minorHAnsi" w:hAnsi="Verdana" w:cs="Helvetica"/>
          <w:color w:val="000000" w:themeColor="text1"/>
          <w:sz w:val="20"/>
          <w:lang w:val="en-US" w:eastAsia="en-US"/>
        </w:rPr>
        <w:t>Bahamonde</w:t>
      </w:r>
      <w:proofErr w:type="spellEnd"/>
      <w:r w:rsidRPr="007C6EF5">
        <w:rPr>
          <w:rFonts w:ascii="Verdana" w:eastAsiaTheme="minorHAnsi" w:hAnsi="Verdana" w:cs="Helvetica"/>
          <w:color w:val="000000" w:themeColor="text1"/>
          <w:sz w:val="20"/>
          <w:lang w:val="en-US" w:eastAsia="en-US"/>
        </w:rPr>
        <w:t xml:space="preserve"> 2020), the emphasis of statistical studies remains on studying vote buying. In fact, the vast majority of quantitative studies practically overlooks the reciprocal relationships taking place in clientelist transactions (</w:t>
      </w:r>
      <w:proofErr w:type="gramStart"/>
      <w:r w:rsidRPr="007C6EF5">
        <w:rPr>
          <w:rFonts w:ascii="Verdana" w:eastAsiaTheme="minorHAnsi" w:hAnsi="Verdana" w:cs="Helvetica"/>
          <w:color w:val="000000" w:themeColor="text1"/>
          <w:sz w:val="20"/>
          <w:lang w:val="en-US" w:eastAsia="en-US"/>
        </w:rPr>
        <w:t>i.e.</w:t>
      </w:r>
      <w:proofErr w:type="gramEnd"/>
      <w:r w:rsidRPr="007C6EF5">
        <w:rPr>
          <w:rFonts w:ascii="Verdana" w:eastAsiaTheme="minorHAnsi" w:hAnsi="Verdana" w:cs="Helvetica"/>
          <w:color w:val="000000" w:themeColor="text1"/>
          <w:sz w:val="20"/>
          <w:lang w:val="en-US" w:eastAsia="en-US"/>
        </w:rPr>
        <w:t xml:space="preserve"> buyers and sellers). Since applied quantitative scholars have systematically neglected the intertwined relationship that exists between vote buyers and vote sellers, we remain in ignorance about a number of important questions. In fact, the clientelism literature has been quite myopic regarding other aspects other than individual profiles. As Carlin and Moseley (2015, 14) correctly point out, “[e]</w:t>
      </w:r>
      <w:proofErr w:type="spellStart"/>
      <w:r w:rsidRPr="007C6EF5">
        <w:rPr>
          <w:rFonts w:ascii="Verdana" w:eastAsiaTheme="minorHAnsi" w:hAnsi="Verdana" w:cs="Helvetica"/>
          <w:color w:val="000000" w:themeColor="text1"/>
          <w:sz w:val="20"/>
          <w:lang w:val="en-US" w:eastAsia="en-US"/>
        </w:rPr>
        <w:t>xisting</w:t>
      </w:r>
      <w:proofErr w:type="spellEnd"/>
      <w:r w:rsidRPr="007C6EF5">
        <w:rPr>
          <w:rFonts w:ascii="Verdana" w:eastAsiaTheme="minorHAnsi" w:hAnsi="Verdana" w:cs="Helvetica"/>
          <w:color w:val="000000" w:themeColor="text1"/>
          <w:sz w:val="20"/>
          <w:lang w:val="en-US" w:eastAsia="en-US"/>
        </w:rPr>
        <w:t xml:space="preserve"> research [on clientelism] looks almost exclusively at individuals’ socio-economic and, specially, electoral profiles [and] [y]et our knowledge of who parties target remains incomplete.”</w:t>
      </w:r>
      <w:r w:rsidR="00E93BDE" w:rsidRPr="007C6EF5">
        <w:rPr>
          <w:rFonts w:ascii="Verdana" w:eastAsiaTheme="minorHAnsi" w:hAnsi="Verdana" w:cs="Helvetica"/>
          <w:color w:val="000000" w:themeColor="text1"/>
          <w:sz w:val="20"/>
          <w:lang w:val="en-US" w:eastAsia="en-US"/>
        </w:rPr>
        <w:t xml:space="preserve"> </w:t>
      </w:r>
      <w:r w:rsidRPr="007C6EF5">
        <w:rPr>
          <w:rFonts w:ascii="Verdana" w:eastAsiaTheme="minorHAnsi" w:hAnsi="Verdana" w:cs="Helvetica"/>
          <w:color w:val="000000" w:themeColor="text1"/>
          <w:sz w:val="20"/>
          <w:lang w:val="en-US" w:eastAsia="en-US"/>
        </w:rPr>
        <w:t>My project intends to bridge this gap.</w:t>
      </w:r>
    </w:p>
    <w:p w14:paraId="760B9D2D" w14:textId="44BDF43F" w:rsidR="008E296E" w:rsidRPr="007C6EF5" w:rsidRDefault="009266EF"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color w:val="000000" w:themeColor="text1"/>
          <w:sz w:val="20"/>
          <w:lang w:val="en-US" w:eastAsia="en-US"/>
        </w:rPr>
        <w:t>Finally, another gap in the clientelism literature is that most studies ignore that survey respondents are highly affected by social desirability bias. Social desirability bias happens when survey respondents systematically lie when</w:t>
      </w:r>
      <w:r w:rsidR="008E296E" w:rsidRPr="007C6EF5">
        <w:rPr>
          <w:rFonts w:ascii="Verdana" w:eastAsiaTheme="minorHAnsi" w:hAnsi="Verdana" w:cs="Helvetica"/>
          <w:color w:val="000000" w:themeColor="text1"/>
          <w:sz w:val="20"/>
          <w:lang w:val="en-US" w:eastAsia="en-US"/>
        </w:rPr>
        <w:t xml:space="preserve"> asked about sensitive, illegal or embarrassing questions (such as selling one’s vote). If this bias is not accounted for, our results will inevitably be wrong. To the best of my knowledge, there are no studies about the willingness to sell the vote in Chile that account for social desirability bias. In the study of clientelism the issue of social desirability bias has been addressed in the United States (</w:t>
      </w:r>
      <w:proofErr w:type="spellStart"/>
      <w:r w:rsidR="008E296E" w:rsidRPr="007C6EF5">
        <w:rPr>
          <w:rFonts w:ascii="Verdana" w:eastAsiaTheme="minorHAnsi" w:hAnsi="Verdana" w:cs="Helvetica"/>
          <w:color w:val="000000" w:themeColor="text1"/>
          <w:sz w:val="20"/>
          <w:lang w:val="en-US" w:eastAsia="en-US"/>
        </w:rPr>
        <w:t>Bahamonde</w:t>
      </w:r>
      <w:proofErr w:type="spellEnd"/>
      <w:r w:rsidR="008E296E" w:rsidRPr="007C6EF5">
        <w:rPr>
          <w:rFonts w:ascii="Verdana" w:eastAsiaTheme="minorHAnsi" w:hAnsi="Verdana" w:cs="Helvetica"/>
          <w:color w:val="000000" w:themeColor="text1"/>
          <w:sz w:val="20"/>
          <w:lang w:val="en-US" w:eastAsia="en-US"/>
        </w:rPr>
        <w:t xml:space="preserve"> 2020) and Latin America (González-</w:t>
      </w:r>
      <w:proofErr w:type="spellStart"/>
      <w:r w:rsidR="008E296E" w:rsidRPr="007C6EF5">
        <w:rPr>
          <w:rFonts w:ascii="Verdana" w:eastAsiaTheme="minorHAnsi" w:hAnsi="Verdana" w:cs="Helvetica"/>
          <w:color w:val="000000" w:themeColor="text1"/>
          <w:sz w:val="20"/>
          <w:lang w:val="en-US" w:eastAsia="en-US"/>
        </w:rPr>
        <w:t>Ocantos</w:t>
      </w:r>
      <w:proofErr w:type="spellEnd"/>
      <w:r w:rsidR="008E296E" w:rsidRPr="007C6EF5">
        <w:rPr>
          <w:rFonts w:ascii="Verdana" w:eastAsiaTheme="minorHAnsi" w:hAnsi="Verdana" w:cs="Helvetica"/>
          <w:color w:val="000000" w:themeColor="text1"/>
          <w:sz w:val="20"/>
          <w:lang w:val="en-US" w:eastAsia="en-US"/>
        </w:rPr>
        <w:t xml:space="preserve">, </w:t>
      </w:r>
      <w:proofErr w:type="spellStart"/>
      <w:r w:rsidR="008E296E" w:rsidRPr="007C6EF5">
        <w:rPr>
          <w:rFonts w:ascii="Verdana" w:eastAsiaTheme="minorHAnsi" w:hAnsi="Verdana" w:cs="Helvetica"/>
          <w:color w:val="000000" w:themeColor="text1"/>
          <w:sz w:val="20"/>
          <w:lang w:val="en-US" w:eastAsia="en-US"/>
        </w:rPr>
        <w:t>Kiewiet</w:t>
      </w:r>
      <w:proofErr w:type="spellEnd"/>
      <w:r w:rsidR="008E296E" w:rsidRPr="007C6EF5">
        <w:rPr>
          <w:rFonts w:ascii="Verdana" w:eastAsiaTheme="minorHAnsi" w:hAnsi="Verdana" w:cs="Helvetica"/>
          <w:color w:val="000000" w:themeColor="text1"/>
          <w:sz w:val="20"/>
          <w:lang w:val="en-US" w:eastAsia="en-US"/>
        </w:rPr>
        <w:t xml:space="preserve"> de </w:t>
      </w:r>
      <w:proofErr w:type="spellStart"/>
      <w:r w:rsidR="008E296E" w:rsidRPr="007C6EF5">
        <w:rPr>
          <w:rFonts w:ascii="Verdana" w:eastAsiaTheme="minorHAnsi" w:hAnsi="Verdana" w:cs="Helvetica"/>
          <w:color w:val="000000" w:themeColor="text1"/>
          <w:sz w:val="20"/>
          <w:lang w:val="en-US" w:eastAsia="en-US"/>
        </w:rPr>
        <w:t>Jonge</w:t>
      </w:r>
      <w:proofErr w:type="spellEnd"/>
      <w:r w:rsidR="008E296E" w:rsidRPr="007C6EF5">
        <w:rPr>
          <w:rFonts w:ascii="Verdana" w:eastAsiaTheme="minorHAnsi" w:hAnsi="Verdana" w:cs="Helvetica"/>
          <w:color w:val="000000" w:themeColor="text1"/>
          <w:sz w:val="20"/>
          <w:lang w:val="en-US" w:eastAsia="en-US"/>
        </w:rPr>
        <w:t>, and Nickerson 2014; González-</w:t>
      </w:r>
      <w:proofErr w:type="spellStart"/>
      <w:r w:rsidR="008E296E" w:rsidRPr="007C6EF5">
        <w:rPr>
          <w:rFonts w:ascii="Verdana" w:eastAsiaTheme="minorHAnsi" w:hAnsi="Verdana" w:cs="Helvetica"/>
          <w:color w:val="000000" w:themeColor="text1"/>
          <w:sz w:val="20"/>
          <w:lang w:val="en-US" w:eastAsia="en-US"/>
        </w:rPr>
        <w:t>Ocantos</w:t>
      </w:r>
      <w:proofErr w:type="spellEnd"/>
      <w:r w:rsidR="008E296E" w:rsidRPr="007C6EF5">
        <w:rPr>
          <w:rFonts w:ascii="Verdana" w:eastAsiaTheme="minorHAnsi" w:hAnsi="Verdana" w:cs="Helvetica"/>
          <w:color w:val="000000" w:themeColor="text1"/>
          <w:sz w:val="20"/>
          <w:lang w:val="en-US" w:eastAsia="en-US"/>
        </w:rPr>
        <w:t xml:space="preserve"> et al. 2012). Notably, Chile has not been studied.</w:t>
      </w:r>
    </w:p>
    <w:p w14:paraId="7F65B8BF" w14:textId="73A0C402" w:rsidR="008E296E" w:rsidRPr="007C6EF5" w:rsidRDefault="00833B05" w:rsidP="00ED771D">
      <w:pPr>
        <w:pStyle w:val="Heading1"/>
        <w:spacing w:before="120" w:after="120" w:line="360" w:lineRule="auto"/>
        <w:rPr>
          <w:rFonts w:ascii="Verdana" w:eastAsiaTheme="minorHAnsi" w:hAnsi="Verdana"/>
          <w:color w:val="000000" w:themeColor="text1"/>
          <w:sz w:val="20"/>
          <w:lang w:val="en-US" w:eastAsia="en-US"/>
        </w:rPr>
      </w:pPr>
      <w:r w:rsidRPr="007C6EF5">
        <w:rPr>
          <w:rFonts w:ascii="Verdana" w:eastAsiaTheme="minorHAnsi" w:hAnsi="Verdana"/>
          <w:color w:val="000000" w:themeColor="text1"/>
          <w:sz w:val="20"/>
          <w:lang w:val="en-US" w:eastAsia="en-US"/>
        </w:rPr>
        <w:t>Objectives, Hypothesis and Research Questions</w:t>
      </w:r>
    </w:p>
    <w:p w14:paraId="44A18F23" w14:textId="77777777" w:rsidR="00826F7C" w:rsidRPr="007C6EF5" w:rsidRDefault="00826F7C"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i/>
          <w:iCs/>
          <w:color w:val="000000" w:themeColor="text1"/>
          <w:sz w:val="20"/>
          <w:lang w:val="en-US" w:eastAsia="en-US"/>
        </w:rPr>
        <w:t>Who do parties target? Who do voters sell their vote to? Under what conditions the supply of votes (voters) and demand for votes (parties) meet?</w:t>
      </w:r>
      <w:r w:rsidRPr="007C6EF5">
        <w:rPr>
          <w:rFonts w:ascii="Verdana" w:eastAsiaTheme="minorHAnsi" w:hAnsi="Verdana" w:cs="Helvetica"/>
          <w:color w:val="000000" w:themeColor="text1"/>
          <w:sz w:val="20"/>
          <w:lang w:val="en-US" w:eastAsia="en-US"/>
        </w:rPr>
        <w:t xml:space="preserve"> While these questions might seem obvious, the literature is far from conclusive. Dixit and </w:t>
      </w:r>
      <w:proofErr w:type="spellStart"/>
      <w:r w:rsidRPr="007C6EF5">
        <w:rPr>
          <w:rFonts w:ascii="Verdana" w:eastAsiaTheme="minorHAnsi" w:hAnsi="Verdana" w:cs="Helvetica"/>
          <w:color w:val="000000" w:themeColor="text1"/>
          <w:sz w:val="20"/>
          <w:lang w:val="en-US" w:eastAsia="en-US"/>
        </w:rPr>
        <w:t>Londregan</w:t>
      </w:r>
      <w:proofErr w:type="spellEnd"/>
      <w:r w:rsidRPr="007C6EF5">
        <w:rPr>
          <w:rFonts w:ascii="Verdana" w:eastAsiaTheme="minorHAnsi" w:hAnsi="Verdana" w:cs="Helvetica"/>
          <w:color w:val="000000" w:themeColor="text1"/>
          <w:sz w:val="20"/>
          <w:lang w:val="en-US" w:eastAsia="en-US"/>
        </w:rPr>
        <w:t xml:space="preserve"> (1996) and Cox and </w:t>
      </w:r>
      <w:proofErr w:type="spellStart"/>
      <w:r w:rsidRPr="007C6EF5">
        <w:rPr>
          <w:rFonts w:ascii="Verdana" w:eastAsiaTheme="minorHAnsi" w:hAnsi="Verdana" w:cs="Helvetica"/>
          <w:color w:val="000000" w:themeColor="text1"/>
          <w:sz w:val="20"/>
          <w:lang w:val="en-US" w:eastAsia="en-US"/>
        </w:rPr>
        <w:t>Mccubbins</w:t>
      </w:r>
      <w:proofErr w:type="spellEnd"/>
      <w:r w:rsidRPr="007C6EF5">
        <w:rPr>
          <w:rFonts w:ascii="Verdana" w:eastAsiaTheme="minorHAnsi" w:hAnsi="Verdana" w:cs="Helvetica"/>
          <w:color w:val="000000" w:themeColor="text1"/>
          <w:sz w:val="20"/>
          <w:lang w:val="en-US" w:eastAsia="en-US"/>
        </w:rPr>
        <w:t xml:space="preserve"> (1986) show that parties target their own supporters. Since the “core constituencies” are well known individuals to the party machines, they are less likely to defect (that is, take the bribe, and then vote as they wish). However, Stokes (2005) explains that parties target “moderate opposers.” She explains that targeting core constituencies is a waste—contradicting Dixit and </w:t>
      </w:r>
      <w:proofErr w:type="spellStart"/>
      <w:r w:rsidRPr="007C6EF5">
        <w:rPr>
          <w:rFonts w:ascii="Verdana" w:eastAsiaTheme="minorHAnsi" w:hAnsi="Verdana" w:cs="Helvetica"/>
          <w:color w:val="000000" w:themeColor="text1"/>
          <w:sz w:val="20"/>
          <w:lang w:val="en-US" w:eastAsia="en-US"/>
        </w:rPr>
        <w:t>Londregan</w:t>
      </w:r>
      <w:proofErr w:type="spellEnd"/>
      <w:r w:rsidRPr="007C6EF5">
        <w:rPr>
          <w:rFonts w:ascii="Verdana" w:eastAsiaTheme="minorHAnsi" w:hAnsi="Verdana" w:cs="Helvetica"/>
          <w:color w:val="000000" w:themeColor="text1"/>
          <w:sz w:val="20"/>
          <w:lang w:val="en-US" w:eastAsia="en-US"/>
        </w:rPr>
        <w:t xml:space="preserve"> (1996), and Cox and </w:t>
      </w:r>
      <w:proofErr w:type="spellStart"/>
      <w:r w:rsidRPr="007C6EF5">
        <w:rPr>
          <w:rFonts w:ascii="Verdana" w:eastAsiaTheme="minorHAnsi" w:hAnsi="Verdana" w:cs="Helvetica"/>
          <w:color w:val="000000" w:themeColor="text1"/>
          <w:sz w:val="20"/>
          <w:lang w:val="en-US" w:eastAsia="en-US"/>
        </w:rPr>
        <w:t>Mccubbins</w:t>
      </w:r>
      <w:proofErr w:type="spellEnd"/>
      <w:r w:rsidRPr="007C6EF5">
        <w:rPr>
          <w:rFonts w:ascii="Verdana" w:eastAsiaTheme="minorHAnsi" w:hAnsi="Verdana" w:cs="Helvetica"/>
          <w:color w:val="000000" w:themeColor="text1"/>
          <w:sz w:val="20"/>
          <w:lang w:val="en-US" w:eastAsia="en-US"/>
        </w:rPr>
        <w:t xml:space="preserve"> (1986)—and hence, party machines target people whose </w:t>
      </w:r>
      <w:r w:rsidRPr="007C6EF5">
        <w:rPr>
          <w:rFonts w:ascii="Verdana" w:eastAsiaTheme="minorHAnsi" w:hAnsi="Verdana" w:cs="Helvetica"/>
          <w:color w:val="000000" w:themeColor="text1"/>
          <w:sz w:val="20"/>
          <w:lang w:val="en-US" w:eastAsia="en-US"/>
        </w:rPr>
        <w:lastRenderedPageBreak/>
        <w:t xml:space="preserve">future support is in doubt. In turn, </w:t>
      </w:r>
      <w:proofErr w:type="spellStart"/>
      <w:r w:rsidRPr="007C6EF5">
        <w:rPr>
          <w:rFonts w:ascii="Verdana" w:eastAsiaTheme="minorHAnsi" w:hAnsi="Verdana" w:cs="Helvetica"/>
          <w:color w:val="000000" w:themeColor="text1"/>
          <w:sz w:val="20"/>
          <w:lang w:val="en-US" w:eastAsia="en-US"/>
        </w:rPr>
        <w:t>Nichter</w:t>
      </w:r>
      <w:proofErr w:type="spellEnd"/>
      <w:r w:rsidRPr="007C6EF5">
        <w:rPr>
          <w:rFonts w:ascii="Verdana" w:eastAsiaTheme="minorHAnsi" w:hAnsi="Verdana" w:cs="Helvetica"/>
          <w:color w:val="000000" w:themeColor="text1"/>
          <w:sz w:val="20"/>
          <w:lang w:val="en-US" w:eastAsia="en-US"/>
        </w:rPr>
        <w:t xml:space="preserve"> (2008) explains that parties target “</w:t>
      </w:r>
      <w:proofErr w:type="spellStart"/>
      <w:r w:rsidRPr="007C6EF5">
        <w:rPr>
          <w:rFonts w:ascii="Verdana" w:eastAsiaTheme="minorHAnsi" w:hAnsi="Verdana" w:cs="Helvetica"/>
          <w:color w:val="000000" w:themeColor="text1"/>
          <w:sz w:val="20"/>
          <w:lang w:val="en-US" w:eastAsia="en-US"/>
        </w:rPr>
        <w:t>unmobilized</w:t>
      </w:r>
      <w:proofErr w:type="spellEnd"/>
      <w:r w:rsidRPr="007C6EF5">
        <w:rPr>
          <w:rFonts w:ascii="Verdana" w:eastAsiaTheme="minorHAnsi" w:hAnsi="Verdana" w:cs="Helvetica"/>
          <w:color w:val="000000" w:themeColor="text1"/>
          <w:sz w:val="20"/>
          <w:lang w:val="en-US" w:eastAsia="en-US"/>
        </w:rPr>
        <w:t xml:space="preserve"> supporters.” My research project seeks to contribute to this debate by shedding some light on the following questions.</w:t>
      </w:r>
    </w:p>
    <w:p w14:paraId="43D57599" w14:textId="20DEC5EA" w:rsidR="00826F7C" w:rsidRPr="007C6EF5" w:rsidRDefault="00003FBC" w:rsidP="00ED771D">
      <w:pPr>
        <w:widowControl/>
        <w:spacing w:before="120" w:after="120" w:line="360" w:lineRule="auto"/>
        <w:jc w:val="both"/>
        <w:rPr>
          <w:rFonts w:ascii="Verdana" w:hAnsi="Verdana"/>
          <w:b/>
          <w:color w:val="000000" w:themeColor="text1"/>
          <w:sz w:val="20"/>
          <w:lang w:val="en-US"/>
        </w:rPr>
      </w:pPr>
      <w:r w:rsidRPr="007C6EF5">
        <w:rPr>
          <w:rFonts w:ascii="Verdana" w:eastAsiaTheme="minorHAnsi" w:hAnsi="Verdana" w:cs="Helvetica"/>
          <w:b/>
          <w:bCs/>
          <w:color w:val="000000" w:themeColor="text1"/>
          <w:sz w:val="20"/>
          <w:lang w:val="en-US" w:eastAsia="en-US"/>
        </w:rPr>
        <w:t>Specific Questions: Economic Experiment</w:t>
      </w:r>
      <w:r w:rsidR="008B3E24" w:rsidRPr="007C6EF5">
        <w:rPr>
          <w:rFonts w:ascii="Verdana" w:eastAsiaTheme="minorHAnsi" w:hAnsi="Verdana" w:cs="Helvetica"/>
          <w:color w:val="000000" w:themeColor="text1"/>
          <w:sz w:val="20"/>
          <w:lang w:val="en-US" w:eastAsia="en-US"/>
        </w:rPr>
        <w:t>.</w:t>
      </w:r>
      <w:r w:rsidRPr="007C6EF5">
        <w:rPr>
          <w:rFonts w:ascii="Verdana" w:eastAsiaTheme="minorHAnsi" w:hAnsi="Verdana" w:cs="Helvetica"/>
          <w:color w:val="000000" w:themeColor="text1"/>
          <w:sz w:val="20"/>
          <w:lang w:val="en-US" w:eastAsia="en-US"/>
        </w:rPr>
        <w:t xml:space="preserve"> This portion of the project seeks to study the micro dynamics of vote buying and vote selling via an economic experiment (explained in the methods section). My research questions are the following. </w:t>
      </w:r>
      <w:r w:rsidRPr="007C6EF5">
        <w:rPr>
          <w:rFonts w:ascii="Verdana" w:eastAsiaTheme="minorHAnsi" w:hAnsi="Verdana" w:cs="Helvetica"/>
          <w:b/>
          <w:bCs/>
          <w:color w:val="000000" w:themeColor="text1"/>
          <w:sz w:val="20"/>
          <w:lang w:val="en-US" w:eastAsia="en-US"/>
        </w:rPr>
        <w:t>For vote buyers</w:t>
      </w:r>
      <w:r w:rsidRPr="007C6EF5">
        <w:rPr>
          <w:rFonts w:ascii="Verdana" w:eastAsiaTheme="minorHAnsi" w:hAnsi="Verdana" w:cs="Helvetica"/>
          <w:color w:val="000000" w:themeColor="text1"/>
          <w:sz w:val="20"/>
          <w:lang w:val="en-US" w:eastAsia="en-US"/>
        </w:rPr>
        <w:t xml:space="preserve">: </w:t>
      </w:r>
      <w:r w:rsidRPr="007C6EF5">
        <w:rPr>
          <w:rFonts w:ascii="Verdana" w:eastAsiaTheme="minorHAnsi" w:hAnsi="Verdana" w:cs="Helvetica"/>
          <w:i/>
          <w:iCs/>
          <w:color w:val="000000" w:themeColor="text1"/>
          <w:sz w:val="20"/>
          <w:lang w:val="en-US" w:eastAsia="en-US"/>
        </w:rPr>
        <w:t>Under what conditions do parties buy votes? What is the buying price? What are the market factors (price, electoral uncertainty, party ID) that foster clientelism?</w:t>
      </w:r>
      <w:r w:rsidRPr="007C6EF5">
        <w:rPr>
          <w:rFonts w:ascii="Verdana" w:eastAsiaTheme="minorHAnsi" w:hAnsi="Verdana" w:cs="Helvetica"/>
          <w:color w:val="000000" w:themeColor="text1"/>
          <w:sz w:val="20"/>
          <w:lang w:val="en-US" w:eastAsia="en-US"/>
        </w:rPr>
        <w:t xml:space="preserve"> </w:t>
      </w:r>
      <w:r w:rsidRPr="007C6EF5">
        <w:rPr>
          <w:rFonts w:ascii="Verdana" w:eastAsiaTheme="minorHAnsi" w:hAnsi="Verdana" w:cs="Helvetica"/>
          <w:b/>
          <w:bCs/>
          <w:color w:val="000000" w:themeColor="text1"/>
          <w:sz w:val="20"/>
          <w:lang w:val="en-US" w:eastAsia="en-US"/>
        </w:rPr>
        <w:t>And for vote sellers</w:t>
      </w:r>
      <w:r w:rsidRPr="007C6EF5">
        <w:rPr>
          <w:rFonts w:ascii="Verdana" w:eastAsiaTheme="minorHAnsi" w:hAnsi="Verdana" w:cs="Helvetica"/>
          <w:color w:val="000000" w:themeColor="text1"/>
          <w:sz w:val="20"/>
          <w:lang w:val="en-US" w:eastAsia="en-US"/>
        </w:rPr>
        <w:t xml:space="preserve">: </w:t>
      </w:r>
      <w:r w:rsidRPr="007C6EF5">
        <w:rPr>
          <w:rFonts w:ascii="Verdana" w:eastAsiaTheme="minorHAnsi" w:hAnsi="Verdana" w:cs="Helvetica"/>
          <w:i/>
          <w:iCs/>
          <w:color w:val="000000" w:themeColor="text1"/>
          <w:sz w:val="20"/>
          <w:lang w:val="en-US" w:eastAsia="en-US"/>
        </w:rPr>
        <w:t>Under what conditions do voters sell the vote? What is the selling price? Would voters sell their vote to their party of preference, or would they sell it to the opposing party? Do voters set a higher selling price if selling to the opposing party, while lowering the price if selling to the party they support?</w:t>
      </w:r>
    </w:p>
    <w:p w14:paraId="565969D3" w14:textId="07D11779" w:rsidR="00833B05" w:rsidRPr="007C6EF5" w:rsidRDefault="00DD2EE1" w:rsidP="00ED771D">
      <w:pPr>
        <w:widowControl/>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b/>
          <w:bCs/>
          <w:color w:val="000000" w:themeColor="text1"/>
          <w:sz w:val="20"/>
          <w:lang w:val="en-US" w:eastAsia="en-US"/>
        </w:rPr>
        <w:t>Working Hypotheses: Economic Experiment</w:t>
      </w:r>
      <w:r w:rsidRPr="007C6EF5">
        <w:rPr>
          <w:rFonts w:ascii="Verdana" w:eastAsiaTheme="minorHAnsi" w:hAnsi="Verdana" w:cs="Helvetica"/>
          <w:color w:val="000000" w:themeColor="text1"/>
          <w:sz w:val="20"/>
          <w:lang w:val="en-US" w:eastAsia="en-US"/>
        </w:rPr>
        <w:t xml:space="preserve">. (1) The function that determines the probability of vote buying follows a U-inverted shape. </w:t>
      </w:r>
      <w:r w:rsidRPr="007C6EF5">
        <w:rPr>
          <w:rFonts w:ascii="Verdana" w:eastAsiaTheme="minorHAnsi" w:hAnsi="Verdana" w:cs="Helvetica"/>
          <w:i/>
          <w:iCs/>
          <w:color w:val="000000" w:themeColor="text1"/>
          <w:sz w:val="20"/>
          <w:lang w:val="en-US" w:eastAsia="en-US"/>
        </w:rPr>
        <w:t>This hypothesis challenges the literature</w:t>
      </w:r>
      <w:r w:rsidRPr="007C6EF5">
        <w:rPr>
          <w:rFonts w:ascii="Verdana" w:eastAsiaTheme="minorHAnsi" w:hAnsi="Verdana" w:cs="Helvetica"/>
          <w:color w:val="000000" w:themeColor="text1"/>
          <w:sz w:val="20"/>
          <w:lang w:val="en-US" w:eastAsia="en-US"/>
        </w:rPr>
        <w:t xml:space="preserve">. As Weitz-Shapiro (2012) explains it, this relationship is lineal: more competition increases vote buying. I </w:t>
      </w:r>
      <w:proofErr w:type="gramStart"/>
      <w:r w:rsidRPr="007C6EF5">
        <w:rPr>
          <w:rFonts w:ascii="Verdana" w:eastAsiaTheme="minorHAnsi" w:hAnsi="Verdana" w:cs="Helvetica"/>
          <w:color w:val="000000" w:themeColor="text1"/>
          <w:sz w:val="20"/>
          <w:lang w:val="en-US" w:eastAsia="en-US"/>
        </w:rPr>
        <w:t>disagree:</w:t>
      </w:r>
      <w:proofErr w:type="gramEnd"/>
      <w:r w:rsidRPr="007C6EF5">
        <w:rPr>
          <w:rFonts w:ascii="Verdana" w:eastAsiaTheme="minorHAnsi" w:hAnsi="Verdana" w:cs="Helvetica"/>
          <w:color w:val="000000" w:themeColor="text1"/>
          <w:sz w:val="20"/>
          <w:lang w:val="en-US" w:eastAsia="en-US"/>
        </w:rPr>
        <w:t xml:space="preserve"> when the probability of losing/winning the election is high, vote buying is less likely. The reason is quite intuitive. When losing the election is the most likely scenario, or when a party feels that the probability of winning the election is high, investments in vote buying represent a waste. However, the probability of clientelism is the highest when it is uncertain whether the party will lose or win the election, that is when there is a 50/50 chance of winning/losing the election. It is electoral uncertainty, no competition what drives clientelism. (2) The probability of getting caught decreases the probability of buying and selling votes. (3) All else equal, parties with larger endowments buy more votes. </w:t>
      </w:r>
      <w:r w:rsidRPr="007C6EF5">
        <w:rPr>
          <w:rFonts w:ascii="Verdana" w:eastAsiaTheme="minorHAnsi" w:hAnsi="Verdana" w:cs="Helvetica"/>
          <w:i/>
          <w:iCs/>
          <w:color w:val="000000" w:themeColor="text1"/>
          <w:sz w:val="20"/>
          <w:lang w:val="en-US" w:eastAsia="en-US"/>
        </w:rPr>
        <w:t>This hypothesis also contradicts the literature</w:t>
      </w:r>
      <w:r w:rsidRPr="007C6EF5">
        <w:rPr>
          <w:rFonts w:ascii="Verdana" w:eastAsiaTheme="minorHAnsi" w:hAnsi="Verdana" w:cs="Helvetica"/>
          <w:color w:val="000000" w:themeColor="text1"/>
          <w:sz w:val="20"/>
          <w:lang w:val="en-US" w:eastAsia="en-US"/>
        </w:rPr>
        <w:t xml:space="preserve">. </w:t>
      </w:r>
      <w:proofErr w:type="spellStart"/>
      <w:r w:rsidRPr="007C6EF5">
        <w:rPr>
          <w:rFonts w:ascii="Verdana" w:eastAsiaTheme="minorHAnsi" w:hAnsi="Verdana" w:cs="Helvetica"/>
          <w:color w:val="000000" w:themeColor="text1"/>
          <w:sz w:val="20"/>
          <w:lang w:val="en-US" w:eastAsia="en-US"/>
        </w:rPr>
        <w:t>Szwarcberg</w:t>
      </w:r>
      <w:proofErr w:type="spellEnd"/>
      <w:r w:rsidRPr="007C6EF5">
        <w:rPr>
          <w:rFonts w:ascii="Verdana" w:eastAsiaTheme="minorHAnsi" w:hAnsi="Verdana" w:cs="Helvetica"/>
          <w:color w:val="000000" w:themeColor="text1"/>
          <w:sz w:val="20"/>
          <w:lang w:val="en-US" w:eastAsia="en-US"/>
        </w:rPr>
        <w:t xml:space="preserve"> (2013) explains that parties with more resources not always buy votes. I disagree.</w:t>
      </w:r>
      <w:r w:rsidR="00E93627">
        <w:rPr>
          <w:rFonts w:ascii="Verdana" w:eastAsiaTheme="minorHAnsi" w:hAnsi="Verdana" w:cs="Helvetica"/>
          <w:color w:val="000000" w:themeColor="text1"/>
          <w:sz w:val="20"/>
          <w:lang w:val="en-US" w:eastAsia="en-US"/>
        </w:rPr>
        <w:t xml:space="preserve"> In line with </w:t>
      </w:r>
      <w:proofErr w:type="spellStart"/>
      <w:r w:rsidR="00E93627">
        <w:rPr>
          <w:rFonts w:ascii="Verdana" w:eastAsiaTheme="minorHAnsi" w:hAnsi="Verdana" w:cs="Helvetica"/>
          <w:color w:val="000000" w:themeColor="text1"/>
          <w:sz w:val="20"/>
          <w:lang w:val="en-US" w:eastAsia="en-US"/>
        </w:rPr>
        <w:t>Bahamonde</w:t>
      </w:r>
      <w:proofErr w:type="spellEnd"/>
      <w:r w:rsidR="00E93627">
        <w:rPr>
          <w:rFonts w:ascii="Verdana" w:eastAsiaTheme="minorHAnsi" w:hAnsi="Verdana" w:cs="Helvetica"/>
          <w:color w:val="000000" w:themeColor="text1"/>
          <w:sz w:val="20"/>
          <w:lang w:val="en-US" w:eastAsia="en-US"/>
        </w:rPr>
        <w:t xml:space="preserve"> (2018)</w:t>
      </w:r>
      <w:r w:rsidRPr="007C6EF5">
        <w:rPr>
          <w:rFonts w:ascii="Verdana" w:eastAsiaTheme="minorHAnsi" w:hAnsi="Verdana" w:cs="Helvetica"/>
          <w:color w:val="000000" w:themeColor="text1"/>
          <w:sz w:val="20"/>
          <w:lang w:val="en-US" w:eastAsia="en-US"/>
        </w:rPr>
        <w:t xml:space="preserve"> I expect parties to expand their clientele by buying votes from the wealthy too. After bribing</w:t>
      </w:r>
      <w:r w:rsidR="004E0111" w:rsidRPr="007C6EF5">
        <w:rPr>
          <w:rFonts w:ascii="Verdana" w:eastAsiaTheme="minorHAnsi" w:hAnsi="Verdana" w:cs="Helvetica"/>
          <w:color w:val="000000" w:themeColor="text1"/>
          <w:sz w:val="20"/>
          <w:lang w:val="en-US" w:eastAsia="en-US"/>
        </w:rPr>
        <w:t xml:space="preserve"> the poor, </w:t>
      </w:r>
      <w:proofErr w:type="spellStart"/>
      <w:r w:rsidR="004E0111" w:rsidRPr="007C6EF5">
        <w:rPr>
          <w:rFonts w:ascii="Verdana" w:eastAsiaTheme="minorHAnsi" w:hAnsi="Verdana" w:cs="Helvetica"/>
          <w:color w:val="000000" w:themeColor="text1"/>
          <w:sz w:val="20"/>
          <w:lang w:val="en-US" w:eastAsia="en-US"/>
        </w:rPr>
        <w:t>clientelistic</w:t>
      </w:r>
      <w:proofErr w:type="spellEnd"/>
      <w:r w:rsidR="004E0111" w:rsidRPr="007C6EF5">
        <w:rPr>
          <w:rFonts w:ascii="Verdana" w:eastAsiaTheme="minorHAnsi" w:hAnsi="Verdana" w:cs="Helvetica"/>
          <w:color w:val="000000" w:themeColor="text1"/>
          <w:sz w:val="20"/>
          <w:lang w:val="en-US" w:eastAsia="en-US"/>
        </w:rPr>
        <w:t xml:space="preserve"> parties should move on and engage in expensive clientelism buying votes from the wealthy, if possible. That implies that (4) higher individual incomes do not stop clientelism but increase the selling price of the vote. (5) Selling to the own party lowers the price. However, (6) selling to the opponent party increases the selling price.</w:t>
      </w:r>
    </w:p>
    <w:p w14:paraId="4353BF7C" w14:textId="1BA5CE08" w:rsidR="004871AD" w:rsidRPr="007C6EF5" w:rsidRDefault="004871AD"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b/>
          <w:bCs/>
          <w:color w:val="000000" w:themeColor="text1"/>
          <w:sz w:val="20"/>
          <w:lang w:val="en-US" w:eastAsia="en-US"/>
        </w:rPr>
        <w:t>Specific Questions: List Experiment</w:t>
      </w:r>
      <w:r w:rsidRPr="007C6EF5">
        <w:rPr>
          <w:rFonts w:ascii="Verdana" w:eastAsiaTheme="minorHAnsi" w:hAnsi="Verdana" w:cs="Helvetica"/>
          <w:color w:val="000000" w:themeColor="text1"/>
          <w:sz w:val="20"/>
          <w:lang w:val="en-US" w:eastAsia="en-US"/>
        </w:rPr>
        <w:t xml:space="preserve">. This portion of the project seeks to study the micro dynamics of vote selling via a list experiment (explained in the Methods section). The experiment seeks to understand—in an unbiased way—the conditions under which a sample of Chilean voters are more willing to sell. The research questions for vote sellers are: </w:t>
      </w:r>
      <w:r w:rsidRPr="008F657B">
        <w:rPr>
          <w:rFonts w:ascii="Verdana" w:eastAsiaTheme="minorHAnsi" w:hAnsi="Verdana" w:cs="Helvetica"/>
          <w:i/>
          <w:iCs/>
          <w:color w:val="000000" w:themeColor="text1"/>
          <w:sz w:val="20"/>
          <w:lang w:val="en-US" w:eastAsia="en-US"/>
        </w:rPr>
        <w:t>Under what conditions do voters sell their vote? What is the selling price?</w:t>
      </w:r>
    </w:p>
    <w:p w14:paraId="7EE5DE2C" w14:textId="2C430357" w:rsidR="004871AD" w:rsidRPr="007C6EF5" w:rsidRDefault="004871AD"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b/>
          <w:bCs/>
          <w:color w:val="000000" w:themeColor="text1"/>
          <w:sz w:val="20"/>
          <w:lang w:val="en-US" w:eastAsia="en-US"/>
        </w:rPr>
        <w:t>Working Hypotheses: List Experiment</w:t>
      </w:r>
      <w:r w:rsidRPr="007C6EF5">
        <w:rPr>
          <w:rFonts w:ascii="Verdana" w:eastAsiaTheme="minorHAnsi" w:hAnsi="Verdana" w:cs="Helvetica"/>
          <w:color w:val="000000" w:themeColor="text1"/>
          <w:sz w:val="20"/>
          <w:lang w:val="en-US" w:eastAsia="en-US"/>
        </w:rPr>
        <w:t>. (1) Chilean voters do sell their votes but at high prices. Since parties cannot afford this strategy, the transaction is not produced—lowering the levels of vote buying (Figure 1)—but also putting heavy incentives for parties to connect with their constituencies by offering policy packages rather than clientelism (</w:t>
      </w:r>
      <w:proofErr w:type="spellStart"/>
      <w:r w:rsidRPr="007C6EF5">
        <w:rPr>
          <w:rFonts w:ascii="Verdana" w:eastAsiaTheme="minorHAnsi" w:hAnsi="Verdana" w:cs="Helvetica"/>
          <w:color w:val="000000" w:themeColor="text1"/>
          <w:sz w:val="20"/>
          <w:lang w:val="en-US" w:eastAsia="en-US"/>
        </w:rPr>
        <w:t>Kitschelt</w:t>
      </w:r>
      <w:proofErr w:type="spellEnd"/>
      <w:r w:rsidRPr="007C6EF5">
        <w:rPr>
          <w:rFonts w:ascii="Verdana" w:eastAsiaTheme="minorHAnsi" w:hAnsi="Verdana" w:cs="Helvetica"/>
          <w:color w:val="000000" w:themeColor="text1"/>
          <w:sz w:val="20"/>
          <w:lang w:val="en-US" w:eastAsia="en-US"/>
        </w:rPr>
        <w:t xml:space="preserve"> 2000). However, (2) Chilean voters do not necessarily value democracy better. That is, while actual levels of clientelism are low/inexistent (Figure 1), that does not imply that their democratic values are high. It only means that the supply and demand of clientelism do not meet.</w:t>
      </w:r>
    </w:p>
    <w:p w14:paraId="46BE77D5" w14:textId="70A92E4D" w:rsidR="00710D50" w:rsidRPr="007C6EF5" w:rsidRDefault="00710D50"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b/>
          <w:bCs/>
          <w:color w:val="000000" w:themeColor="text1"/>
          <w:sz w:val="20"/>
          <w:lang w:val="en-US" w:eastAsia="en-US"/>
        </w:rPr>
        <w:lastRenderedPageBreak/>
        <w:t>Objectives</w:t>
      </w:r>
      <w:r w:rsidRPr="007C6EF5">
        <w:rPr>
          <w:rFonts w:ascii="Verdana" w:eastAsiaTheme="minorHAnsi" w:hAnsi="Verdana" w:cs="Helvetica"/>
          <w:color w:val="000000" w:themeColor="text1"/>
          <w:sz w:val="20"/>
          <w:lang w:val="en-US" w:eastAsia="en-US"/>
        </w:rPr>
        <w:t>. Both experiments will provide the necessary data for writing the following papers, which will be circulated at different international conferences, and eventually, published in different international academic WOS-indexed journals. Rest assured, this project is fundamental to build my academic career.</w:t>
      </w:r>
    </w:p>
    <w:p w14:paraId="1407F535" w14:textId="4669F06D" w:rsidR="00710D50" w:rsidRPr="007C6EF5" w:rsidRDefault="00710D50"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color w:val="000000" w:themeColor="text1"/>
          <w:sz w:val="20"/>
          <w:lang w:val="en-US" w:eastAsia="en-US"/>
        </w:rPr>
        <w:t>I intend to publish, at least the following papers:</w:t>
      </w:r>
    </w:p>
    <w:p w14:paraId="1056A908" w14:textId="1E49B28F" w:rsidR="00710D50" w:rsidRPr="007C6EF5" w:rsidRDefault="00710D50" w:rsidP="00666651">
      <w:pPr>
        <w:pStyle w:val="ListParagraph"/>
        <w:widowControl/>
        <w:numPr>
          <w:ilvl w:val="0"/>
          <w:numId w:val="30"/>
        </w:num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color w:val="000000" w:themeColor="text1"/>
          <w:sz w:val="20"/>
          <w:lang w:val="en-US" w:eastAsia="en-US"/>
        </w:rPr>
        <w:t>“Evaluating Willingness to Sell the Vote in Chile, a List Experiment: Hidden Sellers with High ’Democratic’ Values.”</w:t>
      </w:r>
    </w:p>
    <w:p w14:paraId="679F42EA" w14:textId="637F271F" w:rsidR="00710D50" w:rsidRPr="007C6EF5" w:rsidRDefault="00710D50" w:rsidP="00666651">
      <w:pPr>
        <w:pStyle w:val="ListParagraph"/>
        <w:widowControl/>
        <w:numPr>
          <w:ilvl w:val="0"/>
          <w:numId w:val="30"/>
        </w:num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color w:val="000000" w:themeColor="text1"/>
          <w:sz w:val="20"/>
          <w:lang w:val="en-US" w:eastAsia="en-US"/>
        </w:rPr>
        <w:t>“An Economic Experiment of Vote Buying and Vote Selling in Chile: the case of price elasticities.”</w:t>
      </w:r>
    </w:p>
    <w:p w14:paraId="63D6EEE3" w14:textId="22C4F805" w:rsidR="00710D50" w:rsidRPr="007C6EF5" w:rsidRDefault="00710D50" w:rsidP="00666651">
      <w:pPr>
        <w:pStyle w:val="ListParagraph"/>
        <w:widowControl/>
        <w:numPr>
          <w:ilvl w:val="0"/>
          <w:numId w:val="30"/>
        </w:num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color w:val="000000" w:themeColor="text1"/>
          <w:sz w:val="20"/>
          <w:lang w:val="en-US" w:eastAsia="en-US"/>
        </w:rPr>
        <w:t xml:space="preserve">“An Economic Experiment of Vote Buying and Vote Selling in Chile: the case of party </w:t>
      </w:r>
      <w:proofErr w:type="gramStart"/>
      <w:r w:rsidRPr="007C6EF5">
        <w:rPr>
          <w:rFonts w:ascii="Verdana" w:eastAsiaTheme="minorHAnsi" w:hAnsi="Verdana" w:cs="Helvetica"/>
          <w:color w:val="000000" w:themeColor="text1"/>
          <w:sz w:val="20"/>
          <w:lang w:val="en-US" w:eastAsia="en-US"/>
        </w:rPr>
        <w:t>id’s</w:t>
      </w:r>
      <w:proofErr w:type="gramEnd"/>
      <w:r w:rsidRPr="007C6EF5">
        <w:rPr>
          <w:rFonts w:ascii="Verdana" w:eastAsiaTheme="minorHAnsi" w:hAnsi="Verdana" w:cs="Helvetica"/>
          <w:color w:val="000000" w:themeColor="text1"/>
          <w:sz w:val="20"/>
          <w:lang w:val="en-US" w:eastAsia="en-US"/>
        </w:rPr>
        <w:t>.”</w:t>
      </w:r>
    </w:p>
    <w:p w14:paraId="4797592D" w14:textId="6FB8958B" w:rsidR="00710D50" w:rsidRPr="007C6EF5" w:rsidRDefault="00710D50" w:rsidP="00666651">
      <w:pPr>
        <w:pStyle w:val="ListParagraph"/>
        <w:widowControl/>
        <w:numPr>
          <w:ilvl w:val="0"/>
          <w:numId w:val="30"/>
        </w:num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color w:val="000000" w:themeColor="text1"/>
          <w:sz w:val="20"/>
          <w:lang w:val="en-US" w:eastAsia="en-US"/>
        </w:rPr>
        <w:t>“An Economic Experiment of Vote Buying and Vote Selling in Chile: the case of competitive elections.”</w:t>
      </w:r>
    </w:p>
    <w:p w14:paraId="3ED4D03A" w14:textId="55F3DE72" w:rsidR="00694DD0" w:rsidRPr="007C6EF5" w:rsidRDefault="00694DD0"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color w:val="000000" w:themeColor="text1"/>
          <w:sz w:val="20"/>
          <w:lang w:val="en-US" w:eastAsia="en-US"/>
        </w:rPr>
        <w:t xml:space="preserve">In addition, this project seeks to achieve the next objectives, all related to </w:t>
      </w:r>
      <w:r w:rsidRPr="007C6EF5">
        <w:rPr>
          <w:rFonts w:ascii="Verdana" w:eastAsiaTheme="minorHAnsi" w:hAnsi="Verdana" w:cs="Helvetica"/>
          <w:b/>
          <w:bCs/>
          <w:color w:val="000000" w:themeColor="text1"/>
          <w:sz w:val="20"/>
          <w:lang w:val="en-US" w:eastAsia="en-US"/>
        </w:rPr>
        <w:t>scientific divulgation</w:t>
      </w:r>
      <w:r w:rsidRPr="007C6EF5">
        <w:rPr>
          <w:rFonts w:ascii="Verdana" w:eastAsiaTheme="minorHAnsi" w:hAnsi="Verdana" w:cs="Helvetica"/>
          <w:color w:val="000000" w:themeColor="text1"/>
          <w:sz w:val="20"/>
          <w:lang w:val="en-US" w:eastAsia="en-US"/>
        </w:rPr>
        <w:t>:</w:t>
      </w:r>
    </w:p>
    <w:p w14:paraId="639D7F4A" w14:textId="77777777" w:rsidR="00604949" w:rsidRPr="007C6EF5" w:rsidRDefault="00694DD0" w:rsidP="00ED771D">
      <w:pPr>
        <w:pStyle w:val="ListParagraph"/>
        <w:widowControl/>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b/>
          <w:bCs/>
          <w:color w:val="000000" w:themeColor="text1"/>
          <w:sz w:val="20"/>
          <w:lang w:val="en-US" w:eastAsia="en-US"/>
        </w:rPr>
        <w:t>To advance our knowledge about the micro dynamics of clientelism</w:t>
      </w:r>
      <w:r w:rsidRPr="007C6EF5">
        <w:rPr>
          <w:rFonts w:ascii="Verdana" w:eastAsiaTheme="minorHAnsi" w:hAnsi="Verdana" w:cs="Helvetica"/>
          <w:color w:val="000000" w:themeColor="text1"/>
          <w:sz w:val="20"/>
          <w:lang w:val="en-US" w:eastAsia="en-US"/>
        </w:rPr>
        <w:t>. Unlike past research, my project aims to disentangling the—so far ignored—relationship that exists between vote buyers (parties) and vote sellers (citizens). Given that the overall methodology used—yet to be explained and justified in the methods section—is in nature experimental, that will allow me to do so in a non-intrusive way, that is, without generating the social desirability biases associated with the study of clientelism. This methodology, also, will permit modeling the incentives of each player (</w:t>
      </w:r>
      <w:proofErr w:type="gramStart"/>
      <w:r w:rsidRPr="007C6EF5">
        <w:rPr>
          <w:rFonts w:ascii="Verdana" w:eastAsiaTheme="minorHAnsi" w:hAnsi="Verdana" w:cs="Helvetica"/>
          <w:color w:val="000000" w:themeColor="text1"/>
          <w:sz w:val="20"/>
          <w:lang w:val="en-US" w:eastAsia="en-US"/>
        </w:rPr>
        <w:t>i.e.</w:t>
      </w:r>
      <w:proofErr w:type="gramEnd"/>
      <w:r w:rsidRPr="007C6EF5">
        <w:rPr>
          <w:rFonts w:ascii="Verdana" w:eastAsiaTheme="minorHAnsi" w:hAnsi="Verdana" w:cs="Helvetica"/>
          <w:color w:val="000000" w:themeColor="text1"/>
          <w:sz w:val="20"/>
          <w:lang w:val="en-US" w:eastAsia="en-US"/>
        </w:rPr>
        <w:t xml:space="preserve"> voters and parties) in selling/buying votes, as well as modeling the incentives of defecting (i.e. accepting the bribe and then defecting). I do so by modifying (1) the</w:t>
      </w:r>
      <w:r w:rsidR="00E13D4D" w:rsidRPr="007C6EF5">
        <w:rPr>
          <w:rFonts w:ascii="Verdana" w:eastAsiaTheme="minorHAnsi" w:hAnsi="Verdana" w:cs="Helvetica"/>
          <w:color w:val="000000" w:themeColor="text1"/>
          <w:sz w:val="20"/>
          <w:lang w:val="en-US" w:eastAsia="en-US"/>
        </w:rPr>
        <w:t xml:space="preserve"> probability of being caught, (2) manipulating the size of the initial endowment for both parties and voters, (3) manipulating the type (</w:t>
      </w:r>
      <w:proofErr w:type="gramStart"/>
      <w:r w:rsidR="00E13D4D" w:rsidRPr="007C6EF5">
        <w:rPr>
          <w:rFonts w:ascii="Verdana" w:eastAsiaTheme="minorHAnsi" w:hAnsi="Verdana" w:cs="Helvetica"/>
          <w:color w:val="000000" w:themeColor="text1"/>
          <w:sz w:val="20"/>
          <w:lang w:val="en-US" w:eastAsia="en-US"/>
        </w:rPr>
        <w:t>i.e.</w:t>
      </w:r>
      <w:proofErr w:type="gramEnd"/>
      <w:r w:rsidR="00E13D4D" w:rsidRPr="007C6EF5">
        <w:rPr>
          <w:rFonts w:ascii="Verdana" w:eastAsiaTheme="minorHAnsi" w:hAnsi="Verdana" w:cs="Helvetica"/>
          <w:color w:val="000000" w:themeColor="text1"/>
          <w:sz w:val="20"/>
          <w:lang w:val="en-US" w:eastAsia="en-US"/>
        </w:rPr>
        <w:t xml:space="preserve"> id) of each player—whether parties buy from supporters or opposers. As I explain later, modeling these parameters allows me to emulate (1) the quality of electoral institutions, (2) differences in party/voters endowments, (3) the dual relationship between vote sellers and vote buyers.</w:t>
      </w:r>
    </w:p>
    <w:p w14:paraId="7E3D5DCC" w14:textId="2826B0A8" w:rsidR="00694DD0" w:rsidRPr="007C6EF5" w:rsidRDefault="00E13D4D" w:rsidP="00ED771D">
      <w:pPr>
        <w:pStyle w:val="ListParagraph"/>
        <w:widowControl/>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b/>
          <w:bCs/>
          <w:color w:val="000000" w:themeColor="text1"/>
          <w:sz w:val="20"/>
          <w:lang w:val="en-US" w:eastAsia="en-US"/>
        </w:rPr>
        <w:t>To refine our criteria in terms of public policy</w:t>
      </w:r>
      <w:r w:rsidRPr="007C6EF5">
        <w:rPr>
          <w:rFonts w:ascii="Verdana" w:eastAsiaTheme="minorHAnsi" w:hAnsi="Verdana" w:cs="Helvetica"/>
          <w:color w:val="000000" w:themeColor="text1"/>
          <w:sz w:val="20"/>
          <w:lang w:val="en-US" w:eastAsia="en-US"/>
        </w:rPr>
        <w:t xml:space="preserve">. The papers will not only advance our academic knowledge about clientelism in Chile, but also help us in understanding—and importantly too—diagnosing the “democratic health” of the Chilean electorate. Particularly, the survey experiments will be the firsts of their kind in eliciting truthful answers from actual voters about clientelism. The approach is novel. Using a series of statistical techniques which I will explain later, I will be able to predict the individual probabilities of vote selling. This piece of information will be studied along other questions to capture levels of democratic support. What we learn, in turn, is where we, as a society, should put our attention to when it comes to educating our citizens. </w:t>
      </w:r>
      <w:r w:rsidRPr="00FB1AEA">
        <w:rPr>
          <w:rFonts w:ascii="Verdana" w:eastAsiaTheme="minorHAnsi" w:hAnsi="Verdana" w:cs="Helvetica"/>
          <w:i/>
          <w:iCs/>
          <w:color w:val="000000" w:themeColor="text1"/>
          <w:sz w:val="20"/>
          <w:lang w:val="en-US" w:eastAsia="en-US"/>
        </w:rPr>
        <w:t>What can be rethought in terms of implementing civic courses in elementary school? How can we think about a better and stronger citizenship?</w:t>
      </w:r>
      <w:r w:rsidRPr="007C6EF5">
        <w:rPr>
          <w:rFonts w:ascii="Verdana" w:eastAsiaTheme="minorHAnsi" w:hAnsi="Verdana" w:cs="Helvetica"/>
          <w:color w:val="000000" w:themeColor="text1"/>
          <w:sz w:val="20"/>
          <w:lang w:val="en-US" w:eastAsia="en-US"/>
        </w:rPr>
        <w:t xml:space="preserve"> </w:t>
      </w:r>
      <w:proofErr w:type="gramStart"/>
      <w:r w:rsidRPr="007C6EF5">
        <w:rPr>
          <w:rFonts w:ascii="Verdana" w:eastAsiaTheme="minorHAnsi" w:hAnsi="Verdana" w:cs="Helvetica"/>
          <w:color w:val="000000" w:themeColor="text1"/>
          <w:sz w:val="20"/>
          <w:lang w:val="en-US" w:eastAsia="en-US"/>
        </w:rPr>
        <w:t>These interesting, and fundamental questions,</w:t>
      </w:r>
      <w:proofErr w:type="gramEnd"/>
      <w:r w:rsidRPr="007C6EF5">
        <w:rPr>
          <w:rFonts w:ascii="Verdana" w:eastAsiaTheme="minorHAnsi" w:hAnsi="Verdana" w:cs="Helvetica"/>
          <w:color w:val="000000" w:themeColor="text1"/>
          <w:sz w:val="20"/>
          <w:lang w:val="en-US" w:eastAsia="en-US"/>
        </w:rPr>
        <w:t xml:space="preserve"> will be addressed in three public lectures at the </w:t>
      </w:r>
      <w:r w:rsidRPr="00177C3F">
        <w:rPr>
          <w:rFonts w:ascii="Verdana" w:eastAsiaTheme="minorHAnsi" w:hAnsi="Verdana" w:cs="Helvetica"/>
          <w:i/>
          <w:iCs/>
          <w:color w:val="000000" w:themeColor="text1"/>
          <w:sz w:val="20"/>
          <w:lang w:val="en-US" w:eastAsia="en-US"/>
        </w:rPr>
        <w:t>Universidad de O’Higgins</w:t>
      </w:r>
      <w:r w:rsidRPr="007C6EF5">
        <w:rPr>
          <w:rFonts w:ascii="Verdana" w:eastAsiaTheme="minorHAnsi" w:hAnsi="Verdana" w:cs="Helvetica"/>
          <w:color w:val="000000" w:themeColor="text1"/>
          <w:sz w:val="20"/>
          <w:lang w:val="en-US" w:eastAsia="en-US"/>
        </w:rPr>
        <w:t>. I consider writing some op-ed pieces regarding this issue too, particularly linking these findings with the social unrest process of 2019.</w:t>
      </w:r>
    </w:p>
    <w:p w14:paraId="6F53F2E6" w14:textId="21DE12B0" w:rsidR="00C81A0A" w:rsidRPr="007C6EF5" w:rsidRDefault="00C81A0A" w:rsidP="00ED771D">
      <w:pPr>
        <w:pStyle w:val="ListParagraph"/>
        <w:widowControl/>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b/>
          <w:bCs/>
          <w:color w:val="000000" w:themeColor="text1"/>
          <w:sz w:val="20"/>
          <w:lang w:val="en-US" w:eastAsia="en-US"/>
        </w:rPr>
        <w:t>To open up the debate, from a regional perspective, but with an international focus</w:t>
      </w:r>
      <w:r w:rsidRPr="007C6EF5">
        <w:rPr>
          <w:rFonts w:ascii="Verdana" w:eastAsiaTheme="minorHAnsi" w:hAnsi="Verdana" w:cs="Helvetica"/>
          <w:color w:val="000000" w:themeColor="text1"/>
          <w:sz w:val="20"/>
          <w:lang w:val="en-US" w:eastAsia="en-US"/>
        </w:rPr>
        <w:t xml:space="preserve">. The questions mentioned above will be addressed by one </w:t>
      </w:r>
      <w:proofErr w:type="gramStart"/>
      <w:r w:rsidRPr="007C6EF5">
        <w:rPr>
          <w:rFonts w:ascii="Verdana" w:eastAsiaTheme="minorHAnsi" w:hAnsi="Verdana" w:cs="Helvetica"/>
          <w:color w:val="000000" w:themeColor="text1"/>
          <w:sz w:val="20"/>
          <w:lang w:val="en-US" w:eastAsia="en-US"/>
        </w:rPr>
        <w:t>widely-known</w:t>
      </w:r>
      <w:proofErr w:type="gramEnd"/>
      <w:r w:rsidRPr="007C6EF5">
        <w:rPr>
          <w:rFonts w:ascii="Verdana" w:eastAsiaTheme="minorHAnsi" w:hAnsi="Verdana" w:cs="Helvetica"/>
          <w:color w:val="000000" w:themeColor="text1"/>
          <w:sz w:val="20"/>
          <w:lang w:val="en-US" w:eastAsia="en-US"/>
        </w:rPr>
        <w:t xml:space="preserve"> international speaker per year, and myself, in a public conference/event held at the </w:t>
      </w:r>
      <w:r w:rsidRPr="00177C3F">
        <w:rPr>
          <w:rFonts w:ascii="Verdana" w:eastAsiaTheme="minorHAnsi" w:hAnsi="Verdana" w:cs="Helvetica"/>
          <w:i/>
          <w:iCs/>
          <w:color w:val="000000" w:themeColor="text1"/>
          <w:sz w:val="20"/>
          <w:lang w:val="en-US" w:eastAsia="en-US"/>
        </w:rPr>
        <w:t>University</w:t>
      </w:r>
      <w:r w:rsidRPr="007C6EF5">
        <w:rPr>
          <w:rFonts w:ascii="Verdana" w:eastAsiaTheme="minorHAnsi" w:hAnsi="Verdana" w:cs="Helvetica"/>
          <w:color w:val="000000" w:themeColor="text1"/>
          <w:sz w:val="20"/>
          <w:lang w:val="en-US" w:eastAsia="en-US"/>
        </w:rPr>
        <w:t xml:space="preserve">, in Rancagua. Along with that, </w:t>
      </w:r>
      <w:r w:rsidRPr="007C6EF5">
        <w:rPr>
          <w:rFonts w:ascii="Verdana" w:eastAsiaTheme="minorHAnsi" w:hAnsi="Verdana" w:cs="Helvetica"/>
          <w:color w:val="000000" w:themeColor="text1"/>
          <w:sz w:val="20"/>
          <w:lang w:val="en-US" w:eastAsia="en-US"/>
        </w:rPr>
        <w:lastRenderedPageBreak/>
        <w:t xml:space="preserve">preliminary results of paper 1 and 2 (year 1), paper 3 (year 2), and paper 4 (year 3), will be presented at these events. This will stimulate the public debate among students, faculty, and the whole regional society. Some of these three public events might also include a speaker from the </w:t>
      </w:r>
      <w:r w:rsidRPr="00177C3F">
        <w:rPr>
          <w:rFonts w:ascii="Verdana" w:eastAsiaTheme="minorHAnsi" w:hAnsi="Verdana" w:cs="Helvetica"/>
          <w:i/>
          <w:iCs/>
          <w:color w:val="000000" w:themeColor="text1"/>
          <w:sz w:val="20"/>
          <w:lang w:val="en-US" w:eastAsia="en-US"/>
        </w:rPr>
        <w:t xml:space="preserve">Instituto de </w:t>
      </w:r>
      <w:proofErr w:type="spellStart"/>
      <w:r w:rsidRPr="00177C3F">
        <w:rPr>
          <w:rFonts w:ascii="Verdana" w:eastAsiaTheme="minorHAnsi" w:hAnsi="Verdana" w:cs="Helvetica"/>
          <w:i/>
          <w:iCs/>
          <w:color w:val="000000" w:themeColor="text1"/>
          <w:sz w:val="20"/>
          <w:lang w:val="en-US" w:eastAsia="en-US"/>
        </w:rPr>
        <w:t>Ciencias</w:t>
      </w:r>
      <w:proofErr w:type="spellEnd"/>
      <w:r w:rsidRPr="00177C3F">
        <w:rPr>
          <w:rFonts w:ascii="Verdana" w:eastAsiaTheme="minorHAnsi" w:hAnsi="Verdana" w:cs="Helvetica"/>
          <w:i/>
          <w:iCs/>
          <w:color w:val="000000" w:themeColor="text1"/>
          <w:sz w:val="20"/>
          <w:lang w:val="en-US" w:eastAsia="en-US"/>
        </w:rPr>
        <w:t xml:space="preserve"> de la </w:t>
      </w:r>
      <w:proofErr w:type="spellStart"/>
      <w:r w:rsidRPr="00177C3F">
        <w:rPr>
          <w:rFonts w:ascii="Verdana" w:eastAsiaTheme="minorHAnsi" w:hAnsi="Verdana" w:cs="Helvetica"/>
          <w:i/>
          <w:iCs/>
          <w:color w:val="000000" w:themeColor="text1"/>
          <w:sz w:val="20"/>
          <w:lang w:val="en-US" w:eastAsia="en-US"/>
        </w:rPr>
        <w:t>Educación</w:t>
      </w:r>
      <w:proofErr w:type="spellEnd"/>
      <w:r w:rsidRPr="007C6EF5">
        <w:rPr>
          <w:rFonts w:ascii="Verdana" w:eastAsiaTheme="minorHAnsi" w:hAnsi="Verdana" w:cs="Helvetica"/>
          <w:color w:val="000000" w:themeColor="text1"/>
          <w:sz w:val="20"/>
          <w:lang w:val="en-US" w:eastAsia="en-US"/>
        </w:rPr>
        <w:t>, particularly, as it relates to early learning developments about citizenship and democracy, in elementary and high-school contexts.</w:t>
      </w:r>
    </w:p>
    <w:p w14:paraId="5F7FC054" w14:textId="7F54ED64" w:rsidR="00FB7A2F" w:rsidRPr="007C6EF5" w:rsidRDefault="00BB17D3" w:rsidP="00ED771D">
      <w:pPr>
        <w:pStyle w:val="Heading1"/>
        <w:spacing w:before="120" w:after="120" w:line="360" w:lineRule="auto"/>
        <w:rPr>
          <w:rFonts w:ascii="Verdana" w:eastAsiaTheme="minorHAnsi" w:hAnsi="Verdana"/>
          <w:color w:val="000000" w:themeColor="text1"/>
          <w:sz w:val="20"/>
          <w:lang w:val="en-US" w:eastAsia="en-US"/>
        </w:rPr>
      </w:pPr>
      <w:r w:rsidRPr="007C6EF5">
        <w:rPr>
          <w:rFonts w:ascii="Verdana" w:eastAsiaTheme="minorHAnsi" w:hAnsi="Verdana"/>
          <w:color w:val="000000" w:themeColor="text1"/>
          <w:sz w:val="20"/>
          <w:lang w:val="en-US" w:eastAsia="en-US"/>
        </w:rPr>
        <w:t>Scientific Novelty of the Proposal</w:t>
      </w:r>
    </w:p>
    <w:p w14:paraId="39C040F9" w14:textId="4AB33407" w:rsidR="00BB17D3" w:rsidRPr="007C6EF5" w:rsidRDefault="00BB17D3"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color w:val="000000" w:themeColor="text1"/>
          <w:sz w:val="20"/>
          <w:lang w:val="en-US" w:eastAsia="en-US"/>
        </w:rPr>
        <w:t xml:space="preserve">I find that the quantitative literature of clientelism has failed to look at this phenomenon as a </w:t>
      </w:r>
      <w:r w:rsidRPr="00D70C1D">
        <w:rPr>
          <w:rFonts w:ascii="Verdana" w:eastAsiaTheme="minorHAnsi" w:hAnsi="Verdana" w:cs="Helvetica"/>
          <w:i/>
          <w:iCs/>
          <w:color w:val="000000" w:themeColor="text1"/>
          <w:sz w:val="20"/>
          <w:lang w:val="en-US" w:eastAsia="en-US"/>
        </w:rPr>
        <w:t>reciprocal</w:t>
      </w:r>
      <w:r w:rsidRPr="007C6EF5">
        <w:rPr>
          <w:rFonts w:ascii="Verdana" w:eastAsiaTheme="minorHAnsi" w:hAnsi="Verdana" w:cs="Helvetica"/>
          <w:color w:val="000000" w:themeColor="text1"/>
          <w:sz w:val="20"/>
          <w:lang w:val="en-US" w:eastAsia="en-US"/>
        </w:rPr>
        <w:t xml:space="preserve"> network of relationships, an issue that my research proposal seeks to shed some light on. Thus, my project does fill a number of important gaps in the literature.</w:t>
      </w:r>
    </w:p>
    <w:p w14:paraId="1CD1C9E8" w14:textId="77777777" w:rsidR="00A542F9" w:rsidRPr="007C6EF5" w:rsidRDefault="00BB17D3"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color w:val="000000" w:themeColor="text1"/>
          <w:sz w:val="20"/>
          <w:lang w:val="en-US" w:eastAsia="en-US"/>
        </w:rPr>
        <w:t>The bulk of the research project is composed by two experiments (both explained in the methods section). Both experiments advance our substantive and methodological knowledge in the study of clientelism. The economic experiment is relevant to the study of clientelism in Chile because it incorporates both sides of the clientelist relationship (vote buyers and vote sellers). In turn, the list experiment effectively prevents social desirability biases. One important aspect of the economic experiment is that it manipulates price elasticities for both buyers and sellers—</w:t>
      </w:r>
      <w:proofErr w:type="gramStart"/>
      <w:r w:rsidRPr="007C6EF5">
        <w:rPr>
          <w:rFonts w:ascii="Verdana" w:eastAsiaTheme="minorHAnsi" w:hAnsi="Verdana" w:cs="Helvetica"/>
          <w:color w:val="000000" w:themeColor="text1"/>
          <w:sz w:val="20"/>
          <w:lang w:val="en-US" w:eastAsia="en-US"/>
        </w:rPr>
        <w:t>i.e.</w:t>
      </w:r>
      <w:proofErr w:type="gramEnd"/>
      <w:r w:rsidRPr="007C6EF5">
        <w:rPr>
          <w:rFonts w:ascii="Verdana" w:eastAsiaTheme="minorHAnsi" w:hAnsi="Verdana" w:cs="Helvetica"/>
          <w:color w:val="000000" w:themeColor="text1"/>
          <w:sz w:val="20"/>
          <w:lang w:val="en-US" w:eastAsia="en-US"/>
        </w:rPr>
        <w:t xml:space="preserve"> willingness to sell, contingent on discrete increments in both selling and buying prices. In addition, the economic experiment accounts for party identification—an unstudied relationship within the experimental study of vote buying/selling. In turn, the list experiment seeks to study willingness to sell the vote, while accounting for social</w:t>
      </w:r>
      <w:r w:rsidR="00A542F9" w:rsidRPr="007C6EF5">
        <w:rPr>
          <w:rFonts w:ascii="Verdana" w:eastAsiaTheme="minorHAnsi" w:hAnsi="Verdana" w:cs="Helvetica"/>
          <w:color w:val="000000" w:themeColor="text1"/>
          <w:sz w:val="20"/>
          <w:lang w:val="en-US" w:eastAsia="en-US"/>
        </w:rPr>
        <w:t xml:space="preserve"> desirability bias. Since the substantive goal of my proposal is to study the consequences of clientelism, addressing issues of democratic representation, and especially, support for democracy, the list experiment is a particularly important component of the project as a whole.</w:t>
      </w:r>
    </w:p>
    <w:p w14:paraId="782411DB" w14:textId="5E192BEA" w:rsidR="00BB17D3" w:rsidRPr="007C6EF5" w:rsidRDefault="00A542F9"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color w:val="000000" w:themeColor="text1"/>
          <w:sz w:val="20"/>
          <w:lang w:val="en-US" w:eastAsia="en-US"/>
        </w:rPr>
        <w:t>To conclude, another novelty of my research project is that it studies hypothetical behaviors. This is in fact an unexplored avenue of research in the study of clientelism. I believe that studying hypothetical behaviors—such as the willingness to sell—is a valuable exercise. Geddes (1990, 131) explains the well-known issues of selection bias of studying “only cases that have achieved the outcome of interest.” I contend that scholars should explore latent behaviors as well. Hence, if we are interested in understanding the micro dynamics of clientelism—particularly as a supply-and-demand issue—we should incorporate the preferences of both sellers and buyers. Since the focus of this project is on the willingness to sell, I believe that we can also learn from unrealized clientelist transactions. Thus, part of the novelty of my proposal relies on the fact that there is only a couple of studies addressing questions of hypothetical vote buying/selling (González-</w:t>
      </w:r>
      <w:proofErr w:type="spellStart"/>
      <w:r w:rsidRPr="007C6EF5">
        <w:rPr>
          <w:rFonts w:ascii="Verdana" w:eastAsiaTheme="minorHAnsi" w:hAnsi="Verdana" w:cs="Helvetica"/>
          <w:color w:val="000000" w:themeColor="text1"/>
          <w:sz w:val="20"/>
          <w:lang w:val="en-US" w:eastAsia="en-US"/>
        </w:rPr>
        <w:t>Ocantos</w:t>
      </w:r>
      <w:proofErr w:type="spellEnd"/>
      <w:r w:rsidRPr="007C6EF5">
        <w:rPr>
          <w:rFonts w:ascii="Verdana" w:eastAsiaTheme="minorHAnsi" w:hAnsi="Verdana" w:cs="Helvetica"/>
          <w:color w:val="000000" w:themeColor="text1"/>
          <w:sz w:val="20"/>
          <w:lang w:val="en-US" w:eastAsia="en-US"/>
        </w:rPr>
        <w:t xml:space="preserve">, </w:t>
      </w:r>
      <w:proofErr w:type="spellStart"/>
      <w:r w:rsidRPr="007C6EF5">
        <w:rPr>
          <w:rFonts w:ascii="Verdana" w:eastAsiaTheme="minorHAnsi" w:hAnsi="Verdana" w:cs="Helvetica"/>
          <w:color w:val="000000" w:themeColor="text1"/>
          <w:sz w:val="20"/>
          <w:lang w:val="en-US" w:eastAsia="en-US"/>
        </w:rPr>
        <w:t>Kiewiet</w:t>
      </w:r>
      <w:proofErr w:type="spellEnd"/>
      <w:r w:rsidRPr="007C6EF5">
        <w:rPr>
          <w:rFonts w:ascii="Verdana" w:eastAsiaTheme="minorHAnsi" w:hAnsi="Verdana" w:cs="Helvetica"/>
          <w:color w:val="000000" w:themeColor="text1"/>
          <w:sz w:val="20"/>
          <w:lang w:val="en-US" w:eastAsia="en-US"/>
        </w:rPr>
        <w:t xml:space="preserve"> de </w:t>
      </w:r>
      <w:proofErr w:type="spellStart"/>
      <w:r w:rsidRPr="007C6EF5">
        <w:rPr>
          <w:rFonts w:ascii="Verdana" w:eastAsiaTheme="minorHAnsi" w:hAnsi="Verdana" w:cs="Helvetica"/>
          <w:color w:val="000000" w:themeColor="text1"/>
          <w:sz w:val="20"/>
          <w:lang w:val="en-US" w:eastAsia="en-US"/>
        </w:rPr>
        <w:t>Jonge</w:t>
      </w:r>
      <w:proofErr w:type="spellEnd"/>
      <w:r w:rsidRPr="007C6EF5">
        <w:rPr>
          <w:rFonts w:ascii="Verdana" w:eastAsiaTheme="minorHAnsi" w:hAnsi="Verdana" w:cs="Helvetica"/>
          <w:color w:val="000000" w:themeColor="text1"/>
          <w:sz w:val="20"/>
          <w:lang w:val="en-US" w:eastAsia="en-US"/>
        </w:rPr>
        <w:t xml:space="preserve">, and Nickerson 2014; </w:t>
      </w:r>
      <w:proofErr w:type="spellStart"/>
      <w:r w:rsidRPr="007C6EF5">
        <w:rPr>
          <w:rFonts w:ascii="Verdana" w:eastAsiaTheme="minorHAnsi" w:hAnsi="Verdana" w:cs="Helvetica"/>
          <w:color w:val="000000" w:themeColor="text1"/>
          <w:sz w:val="20"/>
          <w:lang w:val="en-US" w:eastAsia="en-US"/>
        </w:rPr>
        <w:t>Bahamonde</w:t>
      </w:r>
      <w:proofErr w:type="spellEnd"/>
      <w:r w:rsidRPr="007C6EF5">
        <w:rPr>
          <w:rFonts w:ascii="Verdana" w:eastAsiaTheme="minorHAnsi" w:hAnsi="Verdana" w:cs="Helvetica"/>
          <w:color w:val="000000" w:themeColor="text1"/>
          <w:sz w:val="20"/>
          <w:lang w:val="en-US" w:eastAsia="en-US"/>
        </w:rPr>
        <w:t xml:space="preserve"> 2020). Notably, neither study focuses on Chile.</w:t>
      </w:r>
    </w:p>
    <w:p w14:paraId="374FFC07" w14:textId="6B3584ED" w:rsidR="002B45FE" w:rsidRPr="007C6EF5" w:rsidRDefault="002B45FE" w:rsidP="00ED771D">
      <w:pPr>
        <w:pStyle w:val="Heading1"/>
        <w:spacing w:before="120" w:after="120" w:line="360" w:lineRule="auto"/>
        <w:rPr>
          <w:rFonts w:ascii="Verdana" w:eastAsiaTheme="minorHAnsi" w:hAnsi="Verdana"/>
          <w:color w:val="000000" w:themeColor="text1"/>
          <w:sz w:val="20"/>
          <w:lang w:val="en-US" w:eastAsia="en-US"/>
        </w:rPr>
      </w:pPr>
      <w:r w:rsidRPr="007C6EF5">
        <w:rPr>
          <w:rFonts w:ascii="Verdana" w:eastAsiaTheme="minorHAnsi" w:hAnsi="Verdana"/>
          <w:color w:val="000000" w:themeColor="text1"/>
          <w:sz w:val="20"/>
          <w:lang w:val="en-US" w:eastAsia="en-US"/>
        </w:rPr>
        <w:t>Methodology</w:t>
      </w:r>
    </w:p>
    <w:p w14:paraId="6194680B" w14:textId="641DCE95" w:rsidR="009617DB" w:rsidRPr="007C6EF5" w:rsidRDefault="009617DB"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b/>
          <w:bCs/>
          <w:color w:val="000000" w:themeColor="text1"/>
          <w:sz w:val="20"/>
          <w:lang w:val="en-US" w:eastAsia="en-US"/>
        </w:rPr>
        <w:t>List Experiment</w:t>
      </w:r>
      <w:r w:rsidRPr="007C6EF5">
        <w:rPr>
          <w:rFonts w:ascii="Verdana" w:eastAsiaTheme="minorHAnsi" w:hAnsi="Verdana" w:cs="Helvetica"/>
          <w:color w:val="000000" w:themeColor="text1"/>
          <w:sz w:val="20"/>
          <w:lang w:val="en-US" w:eastAsia="en-US"/>
        </w:rPr>
        <w:t>. The study of individual preferences depends on truthful answers. However, there might be circumstances under which individuals might not want to answer truthfully due to social pressure. For instance, in avoiding being judged by the interviewer, individuals might not want to reveal that they have done something illegal, like selling one’s vote.</w:t>
      </w:r>
    </w:p>
    <w:p w14:paraId="15685E9E" w14:textId="77777777" w:rsidR="009617DB" w:rsidRPr="007C6EF5" w:rsidRDefault="009617DB"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color w:val="000000" w:themeColor="text1"/>
          <w:sz w:val="20"/>
          <w:lang w:val="en-US" w:eastAsia="en-US"/>
        </w:rPr>
        <w:lastRenderedPageBreak/>
        <w:t xml:space="preserve">List experiments administer at random two kinds of lists where different sentences are listed. Both lists look exactly the same (say, each one containing the three same items), however the treatment list includes (traditionally) a fourth item, which is the sensitive item related to the </w:t>
      </w:r>
      <w:proofErr w:type="gramStart"/>
      <w:r w:rsidRPr="007C6EF5">
        <w:rPr>
          <w:rFonts w:ascii="Verdana" w:eastAsiaTheme="minorHAnsi" w:hAnsi="Verdana" w:cs="Helvetica"/>
          <w:color w:val="000000" w:themeColor="text1"/>
          <w:sz w:val="20"/>
          <w:lang w:val="en-US" w:eastAsia="en-US"/>
        </w:rPr>
        <w:t>socially-condemned</w:t>
      </w:r>
      <w:proofErr w:type="gramEnd"/>
      <w:r w:rsidRPr="007C6EF5">
        <w:rPr>
          <w:rFonts w:ascii="Verdana" w:eastAsiaTheme="minorHAnsi" w:hAnsi="Verdana" w:cs="Helvetica"/>
          <w:color w:val="000000" w:themeColor="text1"/>
          <w:sz w:val="20"/>
          <w:lang w:val="en-US" w:eastAsia="en-US"/>
        </w:rPr>
        <w:t xml:space="preserve"> behavior. List experiments have been implemented before (</w:t>
      </w:r>
      <w:proofErr w:type="spellStart"/>
      <w:r w:rsidRPr="007C6EF5">
        <w:rPr>
          <w:rFonts w:ascii="Verdana" w:eastAsiaTheme="minorHAnsi" w:hAnsi="Verdana" w:cs="Helvetica"/>
          <w:color w:val="000000" w:themeColor="text1"/>
          <w:sz w:val="20"/>
          <w:lang w:val="en-US" w:eastAsia="en-US"/>
        </w:rPr>
        <w:t>Corstange</w:t>
      </w:r>
      <w:proofErr w:type="spellEnd"/>
      <w:r w:rsidRPr="007C6EF5">
        <w:rPr>
          <w:rFonts w:ascii="Verdana" w:eastAsiaTheme="minorHAnsi" w:hAnsi="Verdana" w:cs="Helvetica"/>
          <w:color w:val="000000" w:themeColor="text1"/>
          <w:sz w:val="20"/>
          <w:lang w:val="en-US" w:eastAsia="en-US"/>
        </w:rPr>
        <w:t xml:space="preserve"> 2008; </w:t>
      </w:r>
      <w:proofErr w:type="spellStart"/>
      <w:r w:rsidRPr="007C6EF5">
        <w:rPr>
          <w:rFonts w:ascii="Verdana" w:eastAsiaTheme="minorHAnsi" w:hAnsi="Verdana" w:cs="Helvetica"/>
          <w:color w:val="000000" w:themeColor="text1"/>
          <w:sz w:val="20"/>
          <w:lang w:val="en-US" w:eastAsia="en-US"/>
        </w:rPr>
        <w:t>Redlawsk</w:t>
      </w:r>
      <w:proofErr w:type="spellEnd"/>
      <w:r w:rsidRPr="007C6EF5">
        <w:rPr>
          <w:rFonts w:ascii="Verdana" w:eastAsiaTheme="minorHAnsi" w:hAnsi="Verdana" w:cs="Helvetica"/>
          <w:color w:val="000000" w:themeColor="text1"/>
          <w:sz w:val="20"/>
          <w:lang w:val="en-US" w:eastAsia="en-US"/>
        </w:rPr>
        <w:t xml:space="preserve">, Tolbert, and Franko 2010; Blair and Imai 2012; Glynn 2013; Imai, Park, and Greene 2015; </w:t>
      </w:r>
      <w:proofErr w:type="spellStart"/>
      <w:r w:rsidRPr="007C6EF5">
        <w:rPr>
          <w:rFonts w:ascii="Verdana" w:eastAsiaTheme="minorHAnsi" w:hAnsi="Verdana" w:cs="Helvetica"/>
          <w:color w:val="000000" w:themeColor="text1"/>
          <w:sz w:val="20"/>
          <w:lang w:val="en-US" w:eastAsia="en-US"/>
        </w:rPr>
        <w:t>Kiewiet</w:t>
      </w:r>
      <w:proofErr w:type="spellEnd"/>
      <w:r w:rsidRPr="007C6EF5">
        <w:rPr>
          <w:rFonts w:ascii="Verdana" w:eastAsiaTheme="minorHAnsi" w:hAnsi="Verdana" w:cs="Helvetica"/>
          <w:color w:val="000000" w:themeColor="text1"/>
          <w:sz w:val="20"/>
          <w:lang w:val="en-US" w:eastAsia="en-US"/>
        </w:rPr>
        <w:t xml:space="preserve"> de </w:t>
      </w:r>
      <w:proofErr w:type="spellStart"/>
      <w:r w:rsidRPr="007C6EF5">
        <w:rPr>
          <w:rFonts w:ascii="Verdana" w:eastAsiaTheme="minorHAnsi" w:hAnsi="Verdana" w:cs="Helvetica"/>
          <w:color w:val="000000" w:themeColor="text1"/>
          <w:sz w:val="20"/>
          <w:lang w:val="en-US" w:eastAsia="en-US"/>
        </w:rPr>
        <w:t>Jonge</w:t>
      </w:r>
      <w:proofErr w:type="spellEnd"/>
      <w:r w:rsidRPr="007C6EF5">
        <w:rPr>
          <w:rFonts w:ascii="Verdana" w:eastAsiaTheme="minorHAnsi" w:hAnsi="Verdana" w:cs="Helvetica"/>
          <w:color w:val="000000" w:themeColor="text1"/>
          <w:sz w:val="20"/>
          <w:lang w:val="en-US" w:eastAsia="en-US"/>
        </w:rPr>
        <w:t xml:space="preserve"> 2015). Notably, none in Chile in the context of clientelism.</w:t>
      </w:r>
    </w:p>
    <w:p w14:paraId="64BB4788" w14:textId="77777777" w:rsidR="00536B6B" w:rsidRPr="007C6EF5" w:rsidRDefault="009617DB"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noProof/>
          <w:color w:val="000000" w:themeColor="text1"/>
          <w:sz w:val="20"/>
          <w:lang w:val="en-US" w:eastAsia="en-US"/>
        </w:rPr>
      </w:pPr>
      <w:r w:rsidRPr="007C6EF5">
        <w:rPr>
          <w:rFonts w:ascii="Verdana" w:eastAsiaTheme="minorHAnsi" w:hAnsi="Verdana" w:cs="Helvetica"/>
          <w:color w:val="000000" w:themeColor="text1"/>
          <w:sz w:val="20"/>
          <w:lang w:val="en-US" w:eastAsia="en-US"/>
        </w:rPr>
        <w:t xml:space="preserve">To illustrate how list experiments work, </w:t>
      </w:r>
      <w:r w:rsidR="00FF7378" w:rsidRPr="007C6EF5">
        <w:rPr>
          <w:rFonts w:ascii="Verdana" w:eastAsiaTheme="minorHAnsi" w:hAnsi="Verdana" w:cs="Helvetica"/>
          <w:color w:val="000000" w:themeColor="text1"/>
          <w:sz w:val="20"/>
          <w:lang w:val="en-US" w:eastAsia="en-US"/>
        </w:rPr>
        <w:t>let’s</w:t>
      </w:r>
      <w:r w:rsidRPr="007C6EF5">
        <w:rPr>
          <w:rFonts w:ascii="Verdana" w:eastAsiaTheme="minorHAnsi" w:hAnsi="Verdana" w:cs="Helvetica"/>
          <w:color w:val="000000" w:themeColor="text1"/>
          <w:sz w:val="20"/>
          <w:lang w:val="en-US" w:eastAsia="en-US"/>
        </w:rPr>
        <w:t xml:space="preserve"> consider an example. Subjects randomly assigned to the control condition read the following:</w:t>
      </w:r>
      <w:r w:rsidR="00A00508" w:rsidRPr="007C6EF5">
        <w:rPr>
          <w:rFonts w:ascii="Verdana" w:eastAsiaTheme="minorHAnsi" w:hAnsi="Verdana" w:cs="Helvetica"/>
          <w:noProof/>
          <w:color w:val="000000" w:themeColor="text1"/>
          <w:sz w:val="20"/>
          <w:lang w:val="en-US" w:eastAsia="en-US"/>
        </w:rPr>
        <w:t xml:space="preserve"> </w:t>
      </w:r>
    </w:p>
    <w:p w14:paraId="09644F15" w14:textId="137759C3" w:rsidR="00A00508" w:rsidRPr="007C6EF5" w:rsidRDefault="00A00508"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noProof/>
          <w:color w:val="000000" w:themeColor="text1"/>
          <w:sz w:val="20"/>
          <w:lang w:val="en-US" w:eastAsia="en-US"/>
        </w:rPr>
        <w:drawing>
          <wp:inline distT="0" distB="0" distL="0" distR="0" wp14:anchorId="3FEFEB9C" wp14:editId="75A032BD">
            <wp:extent cx="6910070" cy="137541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10070" cy="1375410"/>
                    </a:xfrm>
                    <a:prstGeom prst="rect">
                      <a:avLst/>
                    </a:prstGeom>
                  </pic:spPr>
                </pic:pic>
              </a:graphicData>
            </a:graphic>
          </wp:inline>
        </w:drawing>
      </w:r>
      <w:r w:rsidRPr="007C6EF5">
        <w:rPr>
          <w:rFonts w:ascii="Verdana" w:eastAsiaTheme="minorHAnsi" w:hAnsi="Verdana" w:cs="Helvetica"/>
          <w:color w:val="000000" w:themeColor="text1"/>
          <w:sz w:val="20"/>
          <w:lang w:val="en-US" w:eastAsia="en-US"/>
        </w:rPr>
        <w:t>In turn, subjects randomly assigned to the treatment condition read the following list:</w:t>
      </w:r>
    </w:p>
    <w:p w14:paraId="028E3E27" w14:textId="2F6532C3" w:rsidR="009B1AEF" w:rsidRPr="007C6EF5" w:rsidRDefault="009B1AEF"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noProof/>
          <w:color w:val="000000" w:themeColor="text1"/>
          <w:sz w:val="20"/>
          <w:lang w:val="en-US" w:eastAsia="en-US"/>
        </w:rPr>
        <w:drawing>
          <wp:inline distT="0" distB="0" distL="0" distR="0" wp14:anchorId="3816FC89" wp14:editId="3014F81E">
            <wp:extent cx="6910070" cy="14859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10070" cy="1485900"/>
                    </a:xfrm>
                    <a:prstGeom prst="rect">
                      <a:avLst/>
                    </a:prstGeom>
                  </pic:spPr>
                </pic:pic>
              </a:graphicData>
            </a:graphic>
          </wp:inline>
        </w:drawing>
      </w:r>
      <w:r w:rsidR="000B1E24" w:rsidRPr="007C6EF5">
        <w:rPr>
          <w:rFonts w:ascii="Verdana" w:eastAsiaTheme="minorHAnsi" w:hAnsi="Verdana" w:cs="Helvetica"/>
          <w:color w:val="000000" w:themeColor="text1"/>
          <w:sz w:val="20"/>
          <w:lang w:val="en-US" w:eastAsia="en-US"/>
        </w:rPr>
        <w:t xml:space="preserve">Both lists are identical, except that the treatment list includes the sensitive item in the third place. The important aspect that conceals the true answer is that respondents are asked </w:t>
      </w:r>
      <w:r w:rsidR="000B1E24" w:rsidRPr="007C6EF5">
        <w:rPr>
          <w:rFonts w:ascii="Verdana" w:eastAsiaTheme="minorHAnsi" w:hAnsi="Verdana" w:cs="Helvetica"/>
          <w:b/>
          <w:bCs/>
          <w:color w:val="000000" w:themeColor="text1"/>
          <w:sz w:val="20"/>
          <w:lang w:val="en-US" w:eastAsia="en-US"/>
        </w:rPr>
        <w:t>how many items</w:t>
      </w:r>
      <w:r w:rsidR="000B1E24" w:rsidRPr="007C6EF5">
        <w:rPr>
          <w:rFonts w:ascii="Verdana" w:eastAsiaTheme="minorHAnsi" w:hAnsi="Verdana" w:cs="Helvetica"/>
          <w:color w:val="000000" w:themeColor="text1"/>
          <w:sz w:val="20"/>
          <w:lang w:val="en-US" w:eastAsia="en-US"/>
        </w:rPr>
        <w:t xml:space="preserve"> in the list they would endorse, </w:t>
      </w:r>
      <w:r w:rsidR="000B1E24" w:rsidRPr="007C6EF5">
        <w:rPr>
          <w:rFonts w:ascii="Verdana" w:eastAsiaTheme="minorHAnsi" w:hAnsi="Verdana" w:cs="Helvetica"/>
          <w:b/>
          <w:bCs/>
          <w:color w:val="000000" w:themeColor="text1"/>
          <w:sz w:val="20"/>
          <w:lang w:val="en-US" w:eastAsia="en-US"/>
        </w:rPr>
        <w:t>not which ones</w:t>
      </w:r>
      <w:r w:rsidR="000B1E24" w:rsidRPr="007C6EF5">
        <w:rPr>
          <w:rFonts w:ascii="Verdana" w:eastAsiaTheme="minorHAnsi" w:hAnsi="Verdana" w:cs="Helvetica"/>
          <w:color w:val="000000" w:themeColor="text1"/>
          <w:sz w:val="20"/>
          <w:lang w:val="en-US" w:eastAsia="en-US"/>
        </w:rPr>
        <w:t xml:space="preserve">. This particular feature helps in learning about individual’s preferences in a non-intrusive fashion. For instance, if an </w:t>
      </w:r>
      <w:proofErr w:type="gramStart"/>
      <w:r w:rsidR="000B1E24" w:rsidRPr="007C6EF5">
        <w:rPr>
          <w:rFonts w:ascii="Verdana" w:eastAsiaTheme="minorHAnsi" w:hAnsi="Verdana" w:cs="Helvetica"/>
          <w:color w:val="000000" w:themeColor="text1"/>
          <w:sz w:val="20"/>
          <w:lang w:val="en-US" w:eastAsia="en-US"/>
        </w:rPr>
        <w:t>experimental subject answers</w:t>
      </w:r>
      <w:proofErr w:type="gramEnd"/>
      <w:r w:rsidR="000B1E24" w:rsidRPr="007C6EF5">
        <w:rPr>
          <w:rFonts w:ascii="Verdana" w:eastAsiaTheme="minorHAnsi" w:hAnsi="Verdana" w:cs="Helvetica"/>
          <w:color w:val="000000" w:themeColor="text1"/>
          <w:sz w:val="20"/>
          <w:lang w:val="en-US" w:eastAsia="en-US"/>
        </w:rPr>
        <w:t xml:space="preserve"> “2,” the interviewer will not know whether that number includes the sensitive item. Consequently, if the survey respondent wants to endorse the sensitive item, the answer will be “masked” by the other items in the list. This concealment makes this technique suitable to study socially condemned behaviors such as vote buying (González-</w:t>
      </w:r>
      <w:proofErr w:type="spellStart"/>
      <w:r w:rsidR="000B1E24" w:rsidRPr="007C6EF5">
        <w:rPr>
          <w:rFonts w:ascii="Verdana" w:eastAsiaTheme="minorHAnsi" w:hAnsi="Verdana" w:cs="Helvetica"/>
          <w:color w:val="000000" w:themeColor="text1"/>
          <w:sz w:val="20"/>
          <w:lang w:val="en-US" w:eastAsia="en-US"/>
        </w:rPr>
        <w:t>Ocantos</w:t>
      </w:r>
      <w:proofErr w:type="spellEnd"/>
      <w:r w:rsidR="000B1E24" w:rsidRPr="007C6EF5">
        <w:rPr>
          <w:rFonts w:ascii="Verdana" w:eastAsiaTheme="minorHAnsi" w:hAnsi="Verdana" w:cs="Helvetica"/>
          <w:color w:val="000000" w:themeColor="text1"/>
          <w:sz w:val="20"/>
          <w:lang w:val="en-US" w:eastAsia="en-US"/>
        </w:rPr>
        <w:t xml:space="preserve"> et al. 2012; Hicken et al. 2018; </w:t>
      </w:r>
      <w:proofErr w:type="spellStart"/>
      <w:r w:rsidR="000B1E24" w:rsidRPr="007C6EF5">
        <w:rPr>
          <w:rFonts w:ascii="Verdana" w:eastAsiaTheme="minorHAnsi" w:hAnsi="Verdana" w:cs="Helvetica"/>
          <w:color w:val="000000" w:themeColor="text1"/>
          <w:sz w:val="20"/>
          <w:lang w:val="en-US" w:eastAsia="en-US"/>
        </w:rPr>
        <w:t>Corstange</w:t>
      </w:r>
      <w:proofErr w:type="spellEnd"/>
      <w:r w:rsidR="000B1E24" w:rsidRPr="007C6EF5">
        <w:rPr>
          <w:rFonts w:ascii="Verdana" w:eastAsiaTheme="minorHAnsi" w:hAnsi="Verdana" w:cs="Helvetica"/>
          <w:color w:val="000000" w:themeColor="text1"/>
          <w:sz w:val="20"/>
          <w:lang w:val="en-US" w:eastAsia="en-US"/>
        </w:rPr>
        <w:t xml:space="preserve"> 2012, 2008; Blair and Imai 2012), drug use (</w:t>
      </w:r>
      <w:proofErr w:type="spellStart"/>
      <w:r w:rsidR="000B1E24" w:rsidRPr="007C6EF5">
        <w:rPr>
          <w:rFonts w:ascii="Verdana" w:eastAsiaTheme="minorHAnsi" w:hAnsi="Verdana" w:cs="Helvetica"/>
          <w:color w:val="000000" w:themeColor="text1"/>
          <w:sz w:val="20"/>
          <w:lang w:val="en-US" w:eastAsia="en-US"/>
        </w:rPr>
        <w:t>Druckman</w:t>
      </w:r>
      <w:proofErr w:type="spellEnd"/>
      <w:r w:rsidR="000B1E24" w:rsidRPr="007C6EF5">
        <w:rPr>
          <w:rFonts w:ascii="Verdana" w:eastAsiaTheme="minorHAnsi" w:hAnsi="Verdana" w:cs="Helvetica"/>
          <w:color w:val="000000" w:themeColor="text1"/>
          <w:sz w:val="20"/>
          <w:lang w:val="en-US" w:eastAsia="en-US"/>
        </w:rPr>
        <w:t xml:space="preserve"> et al. 2015), sexual preferences (</w:t>
      </w:r>
      <w:proofErr w:type="spellStart"/>
      <w:r w:rsidR="000B1E24" w:rsidRPr="007C6EF5">
        <w:rPr>
          <w:rFonts w:ascii="Verdana" w:eastAsiaTheme="minorHAnsi" w:hAnsi="Verdana" w:cs="Helvetica"/>
          <w:color w:val="000000" w:themeColor="text1"/>
          <w:sz w:val="20"/>
          <w:lang w:val="en-US" w:eastAsia="en-US"/>
        </w:rPr>
        <w:t>LaBrie</w:t>
      </w:r>
      <w:proofErr w:type="spellEnd"/>
      <w:r w:rsidR="000B1E24" w:rsidRPr="007C6EF5">
        <w:rPr>
          <w:rFonts w:ascii="Verdana" w:eastAsiaTheme="minorHAnsi" w:hAnsi="Verdana" w:cs="Helvetica"/>
          <w:color w:val="000000" w:themeColor="text1"/>
          <w:sz w:val="20"/>
          <w:lang w:val="en-US" w:eastAsia="en-US"/>
        </w:rPr>
        <w:t xml:space="preserve"> and </w:t>
      </w:r>
      <w:proofErr w:type="spellStart"/>
      <w:r w:rsidR="000B1E24" w:rsidRPr="007C6EF5">
        <w:rPr>
          <w:rFonts w:ascii="Verdana" w:eastAsiaTheme="minorHAnsi" w:hAnsi="Verdana" w:cs="Helvetica"/>
          <w:color w:val="000000" w:themeColor="text1"/>
          <w:sz w:val="20"/>
          <w:lang w:val="en-US" w:eastAsia="en-US"/>
        </w:rPr>
        <w:t>Earleywine</w:t>
      </w:r>
      <w:proofErr w:type="spellEnd"/>
      <w:r w:rsidR="000B1E24" w:rsidRPr="007C6EF5">
        <w:rPr>
          <w:rFonts w:ascii="Verdana" w:eastAsiaTheme="minorHAnsi" w:hAnsi="Verdana" w:cs="Helvetica"/>
          <w:color w:val="000000" w:themeColor="text1"/>
          <w:sz w:val="20"/>
          <w:lang w:val="en-US" w:eastAsia="en-US"/>
        </w:rPr>
        <w:t xml:space="preserve"> 2000), attitudes towards race (Kuklinski et al. 1997; </w:t>
      </w:r>
      <w:proofErr w:type="spellStart"/>
      <w:r w:rsidR="000B1E24" w:rsidRPr="007C6EF5">
        <w:rPr>
          <w:rFonts w:ascii="Verdana" w:eastAsiaTheme="minorHAnsi" w:hAnsi="Verdana" w:cs="Helvetica"/>
          <w:color w:val="000000" w:themeColor="text1"/>
          <w:sz w:val="20"/>
          <w:lang w:val="en-US" w:eastAsia="en-US"/>
        </w:rPr>
        <w:t>Redlawsk</w:t>
      </w:r>
      <w:proofErr w:type="spellEnd"/>
      <w:r w:rsidR="000B1E24" w:rsidRPr="007C6EF5">
        <w:rPr>
          <w:rFonts w:ascii="Verdana" w:eastAsiaTheme="minorHAnsi" w:hAnsi="Verdana" w:cs="Helvetica"/>
          <w:color w:val="000000" w:themeColor="text1"/>
          <w:sz w:val="20"/>
          <w:lang w:val="en-US" w:eastAsia="en-US"/>
        </w:rPr>
        <w:t>, Tolbert, and Franko 2010), among others.</w:t>
      </w:r>
    </w:p>
    <w:p w14:paraId="6C48BF06" w14:textId="77777777" w:rsidR="002163C4" w:rsidRPr="007C6EF5" w:rsidRDefault="002163C4"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color w:val="000000" w:themeColor="text1"/>
          <w:sz w:val="20"/>
          <w:lang w:val="en-US" w:eastAsia="en-US"/>
        </w:rPr>
        <w:t xml:space="preserve">Given that both lists are assigned at random, the mean number of </w:t>
      </w:r>
      <w:proofErr w:type="spellStart"/>
      <w:r w:rsidRPr="007C6EF5">
        <w:rPr>
          <w:rFonts w:ascii="Verdana" w:eastAsiaTheme="minorHAnsi" w:hAnsi="Verdana" w:cs="Helvetica"/>
          <w:color w:val="000000" w:themeColor="text1"/>
          <w:sz w:val="20"/>
          <w:lang w:val="en-US" w:eastAsia="en-US"/>
        </w:rPr>
        <w:t>nonsensitive</w:t>
      </w:r>
      <w:proofErr w:type="spellEnd"/>
      <w:r w:rsidRPr="007C6EF5">
        <w:rPr>
          <w:rFonts w:ascii="Verdana" w:eastAsiaTheme="minorHAnsi" w:hAnsi="Verdana" w:cs="Helvetica"/>
          <w:color w:val="000000" w:themeColor="text1"/>
          <w:sz w:val="20"/>
          <w:lang w:val="en-US" w:eastAsia="en-US"/>
        </w:rPr>
        <w:t xml:space="preserve"> activities that respondents endorsed should be equal across the two lists. However, if there are any statistically significant differences between the two means (</w:t>
      </w:r>
      <w:proofErr w:type="gramStart"/>
      <w:r w:rsidRPr="007C6EF5">
        <w:rPr>
          <w:rFonts w:ascii="Verdana" w:eastAsiaTheme="minorHAnsi" w:hAnsi="Verdana" w:cs="Helvetica"/>
          <w:color w:val="000000" w:themeColor="text1"/>
          <w:sz w:val="20"/>
          <w:lang w:val="en-US" w:eastAsia="en-US"/>
        </w:rPr>
        <w:t>i.e.</w:t>
      </w:r>
      <w:proofErr w:type="gramEnd"/>
      <w:r w:rsidRPr="007C6EF5">
        <w:rPr>
          <w:rFonts w:ascii="Verdana" w:eastAsiaTheme="minorHAnsi" w:hAnsi="Verdana" w:cs="Helvetica"/>
          <w:color w:val="000000" w:themeColor="text1"/>
          <w:sz w:val="20"/>
          <w:lang w:val="en-US" w:eastAsia="en-US"/>
        </w:rPr>
        <w:t xml:space="preserve"> treatment and control lists), that should be attributed only to the presence of the sensitive item. Finally, if a survey respondent answers “4,” that would naturally imply the endorsement of the sensitive item. Luckily, there are statistical techniques that help in identifying possible design issues (Blair and Imai 2012).</w:t>
      </w:r>
    </w:p>
    <w:p w14:paraId="3DD5372D" w14:textId="7BE84200" w:rsidR="002163C4" w:rsidRPr="007C6EF5" w:rsidRDefault="002163C4"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b/>
          <w:bCs/>
          <w:color w:val="000000" w:themeColor="text1"/>
          <w:sz w:val="20"/>
          <w:lang w:val="en-US" w:eastAsia="en-US"/>
        </w:rPr>
        <w:lastRenderedPageBreak/>
        <w:t>Economic Experiment</w:t>
      </w:r>
      <w:r w:rsidRPr="007C6EF5">
        <w:rPr>
          <w:rFonts w:ascii="Verdana" w:eastAsiaTheme="minorHAnsi" w:hAnsi="Verdana" w:cs="Helvetica"/>
          <w:color w:val="000000" w:themeColor="text1"/>
          <w:sz w:val="20"/>
          <w:lang w:val="en-US" w:eastAsia="en-US"/>
        </w:rPr>
        <w:t xml:space="preserve">. Economic experiments assign roles and initial endowments at random. They also distribute at the end of the experimental </w:t>
      </w:r>
      <w:proofErr w:type="gramStart"/>
      <w:r w:rsidRPr="007C6EF5">
        <w:rPr>
          <w:rFonts w:ascii="Verdana" w:eastAsiaTheme="minorHAnsi" w:hAnsi="Verdana" w:cs="Helvetica"/>
          <w:color w:val="000000" w:themeColor="text1"/>
          <w:sz w:val="20"/>
          <w:lang w:val="en-US" w:eastAsia="en-US"/>
        </w:rPr>
        <w:t>sessions</w:t>
      </w:r>
      <w:proofErr w:type="gramEnd"/>
      <w:r w:rsidRPr="007C6EF5">
        <w:rPr>
          <w:rFonts w:ascii="Verdana" w:eastAsiaTheme="minorHAnsi" w:hAnsi="Verdana" w:cs="Helvetica"/>
          <w:color w:val="000000" w:themeColor="text1"/>
          <w:sz w:val="20"/>
          <w:lang w:val="en-US" w:eastAsia="en-US"/>
        </w:rPr>
        <w:t xml:space="preserve"> actual payments. Notably, payments vary according to the quality of decisions made by experimental subjects (Morton and Williams 2010).</w:t>
      </w:r>
    </w:p>
    <w:p w14:paraId="0931D3D3" w14:textId="77777777" w:rsidR="008B47BA" w:rsidRPr="007C6EF5" w:rsidRDefault="002163C4"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color w:val="000000" w:themeColor="text1"/>
          <w:sz w:val="20"/>
          <w:lang w:val="en-US" w:eastAsia="en-US"/>
        </w:rPr>
        <w:t>In my design, the game is played in several rounds of anonymous party-voter pairs. Individuals with the party role seek to win the election. They might or might not want to buy votes. However, if they lose the election, they lose actual money from their given endowment. The idea is to study the tipping point at which clientelism becomes a reasonable strategy. Individuals acting the voter role, want their parties to be elected. If their party loses, they lose actual money from their given endowment. Voters might or might not want to sell their vote. Similarly, the</w:t>
      </w:r>
      <w:r w:rsidR="008B47BA" w:rsidRPr="007C6EF5">
        <w:rPr>
          <w:rFonts w:ascii="Verdana" w:eastAsiaTheme="minorHAnsi" w:hAnsi="Verdana" w:cs="Helvetica"/>
          <w:color w:val="000000" w:themeColor="text1"/>
          <w:sz w:val="20"/>
          <w:lang w:val="en-US" w:eastAsia="en-US"/>
        </w:rPr>
        <w:t xml:space="preserve"> idea is to study, for instance, the threshold at which poverty fosters vote selling. Hence, there are strong incentives to win the election, buy/sell votes only when necessary and avoid clientelism when the probability of getting caught is high. Thus, economic experiments put heavy incentives for both players to be as strategic as possible.</w:t>
      </w:r>
    </w:p>
    <w:p w14:paraId="7B90C06B" w14:textId="7F614F18" w:rsidR="008B47BA" w:rsidRPr="007C6EF5" w:rsidRDefault="008B47BA"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color w:val="000000" w:themeColor="text1"/>
          <w:sz w:val="20"/>
          <w:lang w:val="en-US" w:eastAsia="en-US"/>
        </w:rPr>
        <w:t xml:space="preserve">Both players are offered the possibility to sell their votes (voters) or buy votes (parties). My design considers the following exogenous manipulations: (1) the probability of losing the election (electoral uncertainty), (2) the probability of being caught (quality of electoral institutions), (3) initial economic endowments (inequality levels, which apply to voters and parties). For instance, party A, facing heavy risks of losing the election, might want to engage in vote buying. </w:t>
      </w:r>
      <w:r w:rsidRPr="007C6EF5">
        <w:rPr>
          <w:rFonts w:ascii="Verdana" w:eastAsiaTheme="minorHAnsi" w:hAnsi="Verdana" w:cs="Helvetica"/>
          <w:i/>
          <w:iCs/>
          <w:color w:val="000000" w:themeColor="text1"/>
          <w:sz w:val="20"/>
          <w:lang w:val="en-US" w:eastAsia="en-US"/>
        </w:rPr>
        <w:t>Does party A buys votes from voters A, B, or both? Do A voters sell their votes cheaper to party A, when compared to party B? When is defection most likely?</w:t>
      </w:r>
      <w:r w:rsidRPr="007C6EF5">
        <w:rPr>
          <w:rFonts w:ascii="Verdana" w:eastAsiaTheme="minorHAnsi" w:hAnsi="Verdana" w:cs="Helvetica"/>
          <w:color w:val="000000" w:themeColor="text1"/>
          <w:sz w:val="20"/>
          <w:lang w:val="en-US" w:eastAsia="en-US"/>
        </w:rPr>
        <w:t xml:space="preserve"> Also, </w:t>
      </w:r>
      <w:proofErr w:type="gramStart"/>
      <w:r w:rsidRPr="007C6EF5">
        <w:rPr>
          <w:rFonts w:ascii="Verdana" w:eastAsiaTheme="minorHAnsi" w:hAnsi="Verdana" w:cs="Helvetica"/>
          <w:i/>
          <w:iCs/>
          <w:color w:val="000000" w:themeColor="text1"/>
          <w:sz w:val="20"/>
          <w:lang w:val="en-US" w:eastAsia="en-US"/>
        </w:rPr>
        <w:t>Do</w:t>
      </w:r>
      <w:proofErr w:type="gramEnd"/>
      <w:r w:rsidRPr="007C6EF5">
        <w:rPr>
          <w:rFonts w:ascii="Verdana" w:eastAsiaTheme="minorHAnsi" w:hAnsi="Verdana" w:cs="Helvetica"/>
          <w:i/>
          <w:iCs/>
          <w:color w:val="000000" w:themeColor="text1"/>
          <w:sz w:val="20"/>
          <w:lang w:val="en-US" w:eastAsia="en-US"/>
        </w:rPr>
        <w:t xml:space="preserve"> individuals with lower endowments</w:t>
      </w:r>
      <w:r w:rsidR="003560A4" w:rsidRPr="007C6EF5">
        <w:rPr>
          <w:rFonts w:ascii="Verdana" w:eastAsiaTheme="minorHAnsi" w:hAnsi="Verdana" w:cs="Helvetica"/>
          <w:i/>
          <w:iCs/>
          <w:color w:val="000000" w:themeColor="text1"/>
          <w:sz w:val="20"/>
          <w:lang w:val="en-US" w:eastAsia="en-US"/>
        </w:rPr>
        <w:t xml:space="preserve"> </w:t>
      </w:r>
      <w:r w:rsidRPr="007C6EF5">
        <w:rPr>
          <w:rFonts w:ascii="Verdana" w:eastAsiaTheme="minorHAnsi" w:hAnsi="Verdana" w:cs="Helvetica"/>
          <w:i/>
          <w:iCs/>
          <w:color w:val="000000" w:themeColor="text1"/>
          <w:sz w:val="20"/>
          <w:lang w:val="en-US" w:eastAsia="en-US"/>
        </w:rPr>
        <w:t>(the “poor”) sell their vote systematically more than “wealthy” individuals?</w:t>
      </w:r>
    </w:p>
    <w:p w14:paraId="7B32B357" w14:textId="3EB5639A" w:rsidR="008B47BA" w:rsidRPr="007C6EF5" w:rsidRDefault="008B47BA"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color w:val="000000" w:themeColor="text1"/>
          <w:sz w:val="20"/>
          <w:lang w:val="en-US" w:eastAsia="en-US"/>
        </w:rPr>
        <w:t xml:space="preserve">Ultimately, by repeating this procedure a number of times, I will be able to </w:t>
      </w:r>
      <w:r w:rsidRPr="007C6EF5">
        <w:rPr>
          <w:rFonts w:ascii="Verdana" w:eastAsiaTheme="minorHAnsi" w:hAnsi="Verdana" w:cs="Helvetica"/>
          <w:b/>
          <w:bCs/>
          <w:color w:val="000000" w:themeColor="text1"/>
          <w:sz w:val="20"/>
          <w:lang w:val="en-US" w:eastAsia="en-US"/>
        </w:rPr>
        <w:t>recreate a market of vote sellers and vote buyers. The specific game to be used is a bargaining game in an extensive form</w:t>
      </w:r>
      <w:r w:rsidRPr="007C6EF5">
        <w:rPr>
          <w:rFonts w:ascii="Verdana" w:eastAsiaTheme="minorHAnsi" w:hAnsi="Verdana" w:cs="Helvetica"/>
          <w:color w:val="000000" w:themeColor="text1"/>
          <w:sz w:val="20"/>
          <w:lang w:val="en-US" w:eastAsia="en-US"/>
        </w:rPr>
        <w:t xml:space="preserve"> (Watson 2007). While omitted in this proposal due to space concerns, the model </w:t>
      </w:r>
      <w:r w:rsidR="000E75AA">
        <w:rPr>
          <w:rFonts w:ascii="Verdana" w:eastAsiaTheme="minorHAnsi" w:hAnsi="Verdana" w:cs="Helvetica"/>
          <w:color w:val="000000" w:themeColor="text1"/>
          <w:sz w:val="20"/>
          <w:lang w:val="en-US" w:eastAsia="en-US"/>
        </w:rPr>
        <w:t xml:space="preserve">and its different equilibria have </w:t>
      </w:r>
      <w:r w:rsidRPr="007C6EF5">
        <w:rPr>
          <w:rFonts w:ascii="Verdana" w:eastAsiaTheme="minorHAnsi" w:hAnsi="Verdana" w:cs="Helvetica"/>
          <w:color w:val="000000" w:themeColor="text1"/>
          <w:sz w:val="20"/>
          <w:lang w:val="en-US" w:eastAsia="en-US"/>
        </w:rPr>
        <w:t>already been developed and formally identified using standard game theory techniques.</w:t>
      </w:r>
    </w:p>
    <w:p w14:paraId="2A3BCC3E" w14:textId="58C1A88E" w:rsidR="006C35F6" w:rsidRDefault="00D14F72"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b/>
          <w:bCs/>
          <w:color w:val="000000" w:themeColor="text1"/>
          <w:sz w:val="20"/>
          <w:lang w:val="en-US" w:eastAsia="en-US"/>
        </w:rPr>
        <w:t>Experimental Sample</w:t>
      </w:r>
      <w:r w:rsidRPr="007C6EF5">
        <w:rPr>
          <w:rFonts w:ascii="Verdana" w:eastAsiaTheme="minorHAnsi" w:hAnsi="Verdana" w:cs="Helvetica"/>
          <w:color w:val="000000" w:themeColor="text1"/>
          <w:sz w:val="20"/>
          <w:lang w:val="en-US" w:eastAsia="en-US"/>
        </w:rPr>
        <w:t xml:space="preserve">. Both samples will be collected by </w:t>
      </w:r>
      <w:r w:rsidR="00DB6A2D">
        <w:rPr>
          <w:rFonts w:ascii="Verdana" w:eastAsiaTheme="minorHAnsi" w:hAnsi="Verdana" w:cs="Helvetica"/>
          <w:color w:val="000000" w:themeColor="text1"/>
          <w:sz w:val="20"/>
          <w:lang w:val="en-US" w:eastAsia="en-US"/>
        </w:rPr>
        <w:t xml:space="preserve">research companies /research centers online or in-person (depending on the sanitary conditions at the time of the field work). </w:t>
      </w:r>
      <w:r w:rsidR="002060D3" w:rsidRPr="007C6EF5">
        <w:rPr>
          <w:rFonts w:ascii="Verdana" w:eastAsiaTheme="minorHAnsi" w:hAnsi="Verdana" w:cs="Helvetica"/>
          <w:color w:val="000000" w:themeColor="text1"/>
          <w:sz w:val="20"/>
          <w:lang w:val="en-US" w:eastAsia="en-US"/>
        </w:rPr>
        <w:t xml:space="preserve">For statistical reasons, </w:t>
      </w:r>
      <w:r w:rsidR="002060D3">
        <w:rPr>
          <w:rFonts w:ascii="Verdana" w:eastAsiaTheme="minorHAnsi" w:hAnsi="Verdana" w:cs="Helvetica"/>
          <w:color w:val="000000" w:themeColor="text1"/>
          <w:sz w:val="20"/>
          <w:lang w:val="en-US" w:eastAsia="en-US"/>
        </w:rPr>
        <w:t>s</w:t>
      </w:r>
      <w:r w:rsidR="00DB6A2D">
        <w:rPr>
          <w:rFonts w:ascii="Verdana" w:eastAsiaTheme="minorHAnsi" w:hAnsi="Verdana" w:cs="Helvetica"/>
          <w:color w:val="000000" w:themeColor="text1"/>
          <w:sz w:val="20"/>
          <w:lang w:val="en-US" w:eastAsia="en-US"/>
        </w:rPr>
        <w:t xml:space="preserve">ample size </w:t>
      </w:r>
      <w:r w:rsidR="002060D3">
        <w:rPr>
          <w:rFonts w:ascii="Verdana" w:eastAsiaTheme="minorHAnsi" w:hAnsi="Verdana" w:cs="Helvetica"/>
          <w:color w:val="000000" w:themeColor="text1"/>
          <w:sz w:val="20"/>
          <w:lang w:val="en-US" w:eastAsia="en-US"/>
        </w:rPr>
        <w:t xml:space="preserve">should be </w:t>
      </w:r>
      <w:r w:rsidR="00DB6A2D">
        <w:rPr>
          <w:rFonts w:ascii="Verdana" w:eastAsiaTheme="minorHAnsi" w:hAnsi="Verdana" w:cs="Helvetica"/>
          <w:color w:val="000000" w:themeColor="text1"/>
          <w:sz w:val="20"/>
          <w:lang w:val="en-US" w:eastAsia="en-US"/>
        </w:rPr>
        <w:t xml:space="preserve">about 1,000-1,500 individuals. </w:t>
      </w:r>
      <w:r w:rsidRPr="007C6EF5">
        <w:rPr>
          <w:rFonts w:ascii="Verdana" w:eastAsiaTheme="minorHAnsi" w:hAnsi="Verdana" w:cs="Helvetica"/>
          <w:color w:val="000000" w:themeColor="text1"/>
          <w:sz w:val="20"/>
          <w:lang w:val="en-US" w:eastAsia="en-US"/>
        </w:rPr>
        <w:t>A standard battery of socio-economic and political questions will be included as well in both experiments.</w:t>
      </w:r>
    </w:p>
    <w:p w14:paraId="25B98556" w14:textId="77777777" w:rsidR="006C35F6" w:rsidRDefault="006C35F6">
      <w:pPr>
        <w:widowControl/>
        <w:spacing w:after="200" w:line="276" w:lineRule="auto"/>
        <w:rPr>
          <w:rFonts w:ascii="Verdana" w:eastAsiaTheme="minorHAnsi" w:hAnsi="Verdana" w:cs="Helvetica"/>
          <w:color w:val="000000" w:themeColor="text1"/>
          <w:sz w:val="20"/>
          <w:lang w:val="en-US" w:eastAsia="en-US"/>
        </w:rPr>
      </w:pPr>
      <w:r>
        <w:rPr>
          <w:rFonts w:ascii="Verdana" w:eastAsiaTheme="minorHAnsi" w:hAnsi="Verdana" w:cs="Helvetica"/>
          <w:color w:val="000000" w:themeColor="text1"/>
          <w:sz w:val="20"/>
          <w:lang w:val="en-US" w:eastAsia="en-US"/>
        </w:rPr>
        <w:br w:type="page"/>
      </w:r>
    </w:p>
    <w:p w14:paraId="3A6D76B6" w14:textId="77777777" w:rsidR="002163C4" w:rsidRPr="007C6EF5" w:rsidRDefault="002163C4"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p>
    <w:p w14:paraId="0A314822" w14:textId="0387D0FE" w:rsidR="00FE168C" w:rsidRPr="007C6EF5" w:rsidRDefault="00FE168C" w:rsidP="00ED771D">
      <w:pPr>
        <w:pStyle w:val="Heading1"/>
        <w:spacing w:before="120" w:after="120" w:line="360" w:lineRule="auto"/>
        <w:rPr>
          <w:rFonts w:ascii="Verdana" w:eastAsiaTheme="minorHAnsi" w:hAnsi="Verdana"/>
          <w:color w:val="000000" w:themeColor="text1"/>
          <w:sz w:val="20"/>
          <w:lang w:val="en-US" w:eastAsia="en-US"/>
        </w:rPr>
      </w:pPr>
      <w:r w:rsidRPr="007C6EF5">
        <w:rPr>
          <w:rFonts w:ascii="Verdana" w:eastAsiaTheme="minorHAnsi" w:hAnsi="Verdana"/>
          <w:color w:val="000000" w:themeColor="text1"/>
          <w:sz w:val="20"/>
          <w:lang w:val="en-US" w:eastAsia="en-US"/>
        </w:rPr>
        <w:t>Work Plan, Schedule and Gantt Chart</w:t>
      </w:r>
    </w:p>
    <w:p w14:paraId="6663C6B4" w14:textId="77777777" w:rsidR="00FE168C" w:rsidRPr="007C6EF5" w:rsidRDefault="00FE168C"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sidRPr="007C6EF5">
        <w:rPr>
          <w:rFonts w:ascii="Verdana" w:eastAsiaTheme="minorHAnsi" w:hAnsi="Verdana" w:cs="Helvetica"/>
          <w:color w:val="000000" w:themeColor="text1"/>
          <w:sz w:val="20"/>
          <w:lang w:val="en-US" w:eastAsia="en-US"/>
        </w:rPr>
        <w:t>I will organize this Gantt chart in three years of four trimesters each.</w:t>
      </w:r>
    </w:p>
    <w:p w14:paraId="1AE6AC81" w14:textId="1CA9C191" w:rsidR="00FE168C" w:rsidRDefault="00AC61E4" w:rsidP="00ED77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Fonts w:ascii="Verdana" w:eastAsiaTheme="minorHAnsi" w:hAnsi="Verdana" w:cs="Helvetica"/>
          <w:color w:val="000000" w:themeColor="text1"/>
          <w:sz w:val="20"/>
          <w:lang w:val="en-US" w:eastAsia="en-US"/>
        </w:rPr>
      </w:pPr>
      <w:r>
        <w:rPr>
          <w:rFonts w:ascii="Verdana" w:eastAsiaTheme="minorHAnsi" w:hAnsi="Verdana" w:cs="Helvetica"/>
          <w:noProof/>
          <w:color w:val="000000" w:themeColor="text1"/>
          <w:sz w:val="20"/>
          <w:lang w:val="en-US" w:eastAsia="en-US"/>
        </w:rPr>
        <w:drawing>
          <wp:inline distT="0" distB="0" distL="0" distR="0" wp14:anchorId="75CC12D2" wp14:editId="711155B5">
            <wp:extent cx="6910070" cy="5251450"/>
            <wp:effectExtent l="0" t="0" r="0" b="635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10070" cy="5251450"/>
                    </a:xfrm>
                    <a:prstGeom prst="rect">
                      <a:avLst/>
                    </a:prstGeom>
                  </pic:spPr>
                </pic:pic>
              </a:graphicData>
            </a:graphic>
          </wp:inline>
        </w:drawing>
      </w:r>
    </w:p>
    <w:p w14:paraId="722B1EF1" w14:textId="5E888A55" w:rsidR="00C5180A" w:rsidRDefault="009C5A14" w:rsidP="000F530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Pr>
          <w:rFonts w:ascii="Verdana" w:eastAsiaTheme="minorHAnsi" w:hAnsi="Verdana" w:cs="Helvetica"/>
          <w:color w:val="000000" w:themeColor="text1"/>
          <w:sz w:val="20"/>
          <w:lang w:val="en-US" w:eastAsia="en-US"/>
        </w:rPr>
        <w:t xml:space="preserve">As the chart suggests, the project begins by analyzing the literature and designing the first pre-tests. </w:t>
      </w:r>
      <w:r w:rsidR="00F779E7">
        <w:rPr>
          <w:rFonts w:ascii="Verdana" w:eastAsiaTheme="minorHAnsi" w:hAnsi="Verdana" w:cs="Helvetica"/>
          <w:color w:val="000000" w:themeColor="text1"/>
          <w:sz w:val="20"/>
          <w:lang w:val="en-US" w:eastAsia="en-US"/>
        </w:rPr>
        <w:t>It will be necessary at this stage to incorporate</w:t>
      </w:r>
      <w:r w:rsidR="009305B3">
        <w:rPr>
          <w:rFonts w:ascii="Verdana" w:eastAsiaTheme="minorHAnsi" w:hAnsi="Verdana" w:cs="Helvetica"/>
          <w:color w:val="000000" w:themeColor="text1"/>
          <w:sz w:val="20"/>
          <w:lang w:val="en-US" w:eastAsia="en-US"/>
        </w:rPr>
        <w:t xml:space="preserve"> all</w:t>
      </w:r>
      <w:r w:rsidR="00F779E7">
        <w:rPr>
          <w:rFonts w:ascii="Verdana" w:eastAsiaTheme="minorHAnsi" w:hAnsi="Verdana" w:cs="Helvetica"/>
          <w:color w:val="000000" w:themeColor="text1"/>
          <w:sz w:val="20"/>
          <w:lang w:val="en-US" w:eastAsia="en-US"/>
        </w:rPr>
        <w:t xml:space="preserve"> elements discussed in this proposal, but at the same time, pre-test and pre-test again before launching the final design. </w:t>
      </w:r>
      <w:r w:rsidR="006408EE">
        <w:rPr>
          <w:rFonts w:ascii="Verdana" w:eastAsiaTheme="minorHAnsi" w:hAnsi="Verdana" w:cs="Helvetica"/>
          <w:color w:val="000000" w:themeColor="text1"/>
          <w:sz w:val="20"/>
          <w:lang w:val="en-US" w:eastAsia="en-US"/>
        </w:rPr>
        <w:t>To do this, I will need the support of my research assistant.</w:t>
      </w:r>
    </w:p>
    <w:p w14:paraId="76F2557B" w14:textId="3EEC455F" w:rsidR="000F5303" w:rsidRDefault="009C5A14" w:rsidP="000F530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Pr>
          <w:rFonts w:ascii="Verdana" w:eastAsiaTheme="minorHAnsi" w:hAnsi="Verdana" w:cs="Helvetica"/>
          <w:color w:val="000000" w:themeColor="text1"/>
          <w:sz w:val="20"/>
          <w:lang w:val="en-US" w:eastAsia="en-US"/>
        </w:rPr>
        <w:t>Second, I intend to field both experiments and analyz</w:t>
      </w:r>
      <w:r w:rsidR="001801A3">
        <w:rPr>
          <w:rFonts w:ascii="Verdana" w:eastAsiaTheme="minorHAnsi" w:hAnsi="Verdana" w:cs="Helvetica"/>
          <w:color w:val="000000" w:themeColor="text1"/>
          <w:sz w:val="20"/>
          <w:lang w:val="en-US" w:eastAsia="en-US"/>
        </w:rPr>
        <w:t xml:space="preserve">e </w:t>
      </w:r>
      <w:r>
        <w:rPr>
          <w:rFonts w:ascii="Verdana" w:eastAsiaTheme="minorHAnsi" w:hAnsi="Verdana" w:cs="Helvetica"/>
          <w:color w:val="000000" w:themeColor="text1"/>
          <w:sz w:val="20"/>
          <w:lang w:val="en-US" w:eastAsia="en-US"/>
        </w:rPr>
        <w:t xml:space="preserve">the data. </w:t>
      </w:r>
      <w:r w:rsidR="000F5303">
        <w:rPr>
          <w:rFonts w:ascii="Verdana" w:eastAsiaTheme="minorHAnsi" w:hAnsi="Verdana" w:cs="Helvetica"/>
          <w:color w:val="000000" w:themeColor="text1"/>
          <w:sz w:val="20"/>
          <w:lang w:val="en-US" w:eastAsia="en-US"/>
        </w:rPr>
        <w:t>It is important to mention that both companies/research institutes collecting the data have similar prices. I have researched some, asked for some quotes, and the ones I am considering at the moment are the leading entities in the field. It is important to note that while both charge similar rates, C</w:t>
      </w:r>
      <w:r w:rsidR="00854684">
        <w:rPr>
          <w:rFonts w:ascii="Verdana" w:eastAsiaTheme="minorHAnsi" w:hAnsi="Verdana" w:cs="Helvetica"/>
          <w:color w:val="000000" w:themeColor="text1"/>
          <w:sz w:val="20"/>
          <w:lang w:val="en-US" w:eastAsia="en-US"/>
        </w:rPr>
        <w:t>ESS</w:t>
      </w:r>
      <w:r w:rsidR="000F5303">
        <w:rPr>
          <w:rFonts w:ascii="Verdana" w:eastAsiaTheme="minorHAnsi" w:hAnsi="Verdana" w:cs="Helvetica"/>
          <w:color w:val="000000" w:themeColor="text1"/>
          <w:sz w:val="20"/>
          <w:lang w:val="en-US" w:eastAsia="en-US"/>
        </w:rPr>
        <w:t>-Chile (Oxford-</w:t>
      </w:r>
      <w:proofErr w:type="spellStart"/>
      <w:r w:rsidR="000F5303">
        <w:rPr>
          <w:rFonts w:ascii="Verdana" w:eastAsiaTheme="minorHAnsi" w:hAnsi="Verdana" w:cs="Helvetica"/>
          <w:color w:val="000000" w:themeColor="text1"/>
          <w:sz w:val="20"/>
          <w:lang w:val="en-US" w:eastAsia="en-US"/>
        </w:rPr>
        <w:t>Usach</w:t>
      </w:r>
      <w:proofErr w:type="spellEnd"/>
      <w:r w:rsidR="000F5303">
        <w:rPr>
          <w:rFonts w:ascii="Verdana" w:eastAsiaTheme="minorHAnsi" w:hAnsi="Verdana" w:cs="Helvetica"/>
          <w:color w:val="000000" w:themeColor="text1"/>
          <w:sz w:val="20"/>
          <w:lang w:val="en-US" w:eastAsia="en-US"/>
        </w:rPr>
        <w:t xml:space="preserve">) is the only one doing economic experiments (loaded in </w:t>
      </w:r>
      <w:proofErr w:type="spellStart"/>
      <w:r w:rsidR="000F5303">
        <w:rPr>
          <w:rFonts w:ascii="Verdana" w:eastAsiaTheme="minorHAnsi" w:hAnsi="Verdana" w:cs="Helvetica"/>
          <w:color w:val="000000" w:themeColor="text1"/>
          <w:sz w:val="20"/>
          <w:lang w:val="en-US" w:eastAsia="en-US"/>
        </w:rPr>
        <w:t>OTree</w:t>
      </w:r>
      <w:proofErr w:type="spellEnd"/>
      <w:r w:rsidR="000F5303">
        <w:rPr>
          <w:rFonts w:ascii="Verdana" w:eastAsiaTheme="minorHAnsi" w:hAnsi="Verdana" w:cs="Helvetica"/>
          <w:color w:val="000000" w:themeColor="text1"/>
          <w:sz w:val="20"/>
          <w:lang w:val="en-US" w:eastAsia="en-US"/>
        </w:rPr>
        <w:t xml:space="preserve">---the standard free software for these kinds of experiments). At the same time, IPSOS is the leading marketing research company able to do a list experiment with a nationally representative sample. </w:t>
      </w:r>
      <w:r w:rsidR="00B62166">
        <w:rPr>
          <w:rFonts w:ascii="Verdana" w:eastAsiaTheme="minorHAnsi" w:hAnsi="Verdana" w:cs="Helvetica"/>
          <w:color w:val="000000" w:themeColor="text1"/>
          <w:sz w:val="20"/>
          <w:lang w:val="en-US" w:eastAsia="en-US"/>
        </w:rPr>
        <w:t xml:space="preserve">To conclude this point, </w:t>
      </w:r>
      <w:r w:rsidR="007E26E5">
        <w:rPr>
          <w:rFonts w:ascii="Verdana" w:eastAsiaTheme="minorHAnsi" w:hAnsi="Verdana" w:cs="Helvetica"/>
          <w:color w:val="000000" w:themeColor="text1"/>
          <w:sz w:val="20"/>
          <w:lang w:val="en-US" w:eastAsia="en-US"/>
        </w:rPr>
        <w:t xml:space="preserve">and going in line with the </w:t>
      </w:r>
      <w:r w:rsidR="00DC551A">
        <w:rPr>
          <w:rFonts w:ascii="Verdana" w:eastAsiaTheme="minorHAnsi" w:hAnsi="Verdana" w:cs="Helvetica"/>
          <w:color w:val="000000" w:themeColor="text1"/>
          <w:sz w:val="20"/>
          <w:lang w:val="en-US" w:eastAsia="en-US"/>
        </w:rPr>
        <w:t>behavioral</w:t>
      </w:r>
      <w:r w:rsidR="007E26E5">
        <w:rPr>
          <w:rFonts w:ascii="Verdana" w:eastAsiaTheme="minorHAnsi" w:hAnsi="Verdana" w:cs="Helvetica"/>
          <w:color w:val="000000" w:themeColor="text1"/>
          <w:sz w:val="20"/>
          <w:lang w:val="en-US" w:eastAsia="en-US"/>
        </w:rPr>
        <w:t xml:space="preserve"> economics approach,</w:t>
      </w:r>
      <w:r w:rsidR="00A272B2">
        <w:rPr>
          <w:rFonts w:ascii="Verdana" w:eastAsiaTheme="minorHAnsi" w:hAnsi="Verdana" w:cs="Helvetica"/>
          <w:color w:val="000000" w:themeColor="text1"/>
          <w:sz w:val="20"/>
          <w:lang w:val="en-US" w:eastAsia="en-US"/>
        </w:rPr>
        <w:t xml:space="preserve"> </w:t>
      </w:r>
      <w:r w:rsidR="007E26E5">
        <w:rPr>
          <w:rFonts w:ascii="Verdana" w:eastAsiaTheme="minorHAnsi" w:hAnsi="Verdana" w:cs="Helvetica"/>
          <w:color w:val="000000" w:themeColor="text1"/>
          <w:sz w:val="20"/>
          <w:lang w:val="en-US" w:eastAsia="en-US"/>
        </w:rPr>
        <w:t>I intend to work with convenient samples. However, the list experiment part needs</w:t>
      </w:r>
      <w:r w:rsidR="00E653D0">
        <w:rPr>
          <w:rFonts w:ascii="Verdana" w:eastAsiaTheme="minorHAnsi" w:hAnsi="Verdana" w:cs="Helvetica"/>
          <w:color w:val="000000" w:themeColor="text1"/>
          <w:sz w:val="20"/>
          <w:lang w:val="en-US" w:eastAsia="en-US"/>
        </w:rPr>
        <w:t xml:space="preserve"> to be</w:t>
      </w:r>
      <w:r w:rsidR="007E26E5">
        <w:rPr>
          <w:rFonts w:ascii="Verdana" w:eastAsiaTheme="minorHAnsi" w:hAnsi="Verdana" w:cs="Helvetica"/>
          <w:color w:val="000000" w:themeColor="text1"/>
          <w:sz w:val="20"/>
          <w:lang w:val="en-US" w:eastAsia="en-US"/>
        </w:rPr>
        <w:t xml:space="preserve"> a nationally </w:t>
      </w:r>
      <w:r w:rsidR="007E26E5">
        <w:rPr>
          <w:rFonts w:ascii="Verdana" w:eastAsiaTheme="minorHAnsi" w:hAnsi="Verdana" w:cs="Helvetica"/>
          <w:color w:val="000000" w:themeColor="text1"/>
          <w:sz w:val="20"/>
          <w:lang w:val="en-US" w:eastAsia="en-US"/>
        </w:rPr>
        <w:lastRenderedPageBreak/>
        <w:t>representative sample.</w:t>
      </w:r>
      <w:r w:rsidR="0062321A">
        <w:rPr>
          <w:rFonts w:ascii="Verdana" w:eastAsiaTheme="minorHAnsi" w:hAnsi="Verdana" w:cs="Helvetica"/>
          <w:color w:val="000000" w:themeColor="text1"/>
          <w:sz w:val="20"/>
          <w:lang w:val="en-US" w:eastAsia="en-US"/>
        </w:rPr>
        <w:t xml:space="preserve"> For budgetary purposes, I might have to adjust the sample size</w:t>
      </w:r>
      <w:r w:rsidR="00C808A5">
        <w:rPr>
          <w:rFonts w:ascii="Verdana" w:eastAsiaTheme="minorHAnsi" w:hAnsi="Verdana" w:cs="Helvetica"/>
          <w:color w:val="000000" w:themeColor="text1"/>
          <w:sz w:val="20"/>
          <w:lang w:val="en-US" w:eastAsia="en-US"/>
        </w:rPr>
        <w:t xml:space="preserve">s </w:t>
      </w:r>
      <w:r w:rsidR="00C808A5">
        <w:rPr>
          <w:rFonts w:ascii="Verdana" w:eastAsiaTheme="minorHAnsi" w:hAnsi="Verdana" w:cs="Helvetica"/>
          <w:color w:val="000000" w:themeColor="text1"/>
          <w:sz w:val="20"/>
          <w:lang w:val="en-US" w:eastAsia="en-US"/>
        </w:rPr>
        <w:t xml:space="preserve">a bit </w:t>
      </w:r>
      <w:r w:rsidR="00C808A5">
        <w:rPr>
          <w:rFonts w:ascii="Verdana" w:eastAsiaTheme="minorHAnsi" w:hAnsi="Verdana" w:cs="Helvetica"/>
          <w:color w:val="000000" w:themeColor="text1"/>
          <w:sz w:val="20"/>
          <w:lang w:val="en-US" w:eastAsia="en-US"/>
        </w:rPr>
        <w:t xml:space="preserve">for both experiments, </w:t>
      </w:r>
      <w:r w:rsidR="0062321A">
        <w:rPr>
          <w:rFonts w:ascii="Verdana" w:eastAsiaTheme="minorHAnsi" w:hAnsi="Verdana" w:cs="Helvetica"/>
          <w:color w:val="000000" w:themeColor="text1"/>
          <w:sz w:val="20"/>
          <w:lang w:val="en-US" w:eastAsia="en-US"/>
        </w:rPr>
        <w:t xml:space="preserve">if necessary. </w:t>
      </w:r>
    </w:p>
    <w:p w14:paraId="3E235EBA" w14:textId="2D571B62" w:rsidR="002C04D5" w:rsidRDefault="00314DD3" w:rsidP="000F530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Pr>
          <w:rFonts w:ascii="Verdana" w:eastAsiaTheme="minorHAnsi" w:hAnsi="Verdana" w:cs="Helvetica"/>
          <w:color w:val="000000" w:themeColor="text1"/>
          <w:sz w:val="20"/>
          <w:lang w:val="en-US" w:eastAsia="en-US"/>
        </w:rPr>
        <w:t xml:space="preserve">During the second year, </w:t>
      </w:r>
      <w:r w:rsidR="00F779E7">
        <w:rPr>
          <w:rFonts w:ascii="Verdana" w:eastAsiaTheme="minorHAnsi" w:hAnsi="Verdana" w:cs="Helvetica"/>
          <w:color w:val="000000" w:themeColor="text1"/>
          <w:sz w:val="20"/>
          <w:lang w:val="en-US" w:eastAsia="en-US"/>
        </w:rPr>
        <w:t xml:space="preserve">I will use R (which is open source). My intention is to mentor my research assistant in this stage as well. The idea is to answer the research questions mentioned in this proposal, finding the right methodological tests, and start writing the first drafts. </w:t>
      </w:r>
      <w:r w:rsidR="000C51C4">
        <w:rPr>
          <w:rFonts w:ascii="Verdana" w:eastAsiaTheme="minorHAnsi" w:hAnsi="Verdana" w:cs="Helvetica"/>
          <w:color w:val="000000" w:themeColor="text1"/>
          <w:sz w:val="20"/>
          <w:lang w:val="en-US" w:eastAsia="en-US"/>
        </w:rPr>
        <w:t xml:space="preserve">In my estimation, </w:t>
      </w:r>
      <w:r w:rsidR="009C5A14">
        <w:rPr>
          <w:rFonts w:ascii="Verdana" w:eastAsiaTheme="minorHAnsi" w:hAnsi="Verdana" w:cs="Helvetica"/>
          <w:color w:val="000000" w:themeColor="text1"/>
          <w:sz w:val="20"/>
          <w:lang w:val="en-US" w:eastAsia="en-US"/>
        </w:rPr>
        <w:t>papers 1, 2 and 3 will be written</w:t>
      </w:r>
      <w:r w:rsidR="002D1764">
        <w:rPr>
          <w:rFonts w:ascii="Verdana" w:eastAsiaTheme="minorHAnsi" w:hAnsi="Verdana" w:cs="Helvetica"/>
          <w:color w:val="000000" w:themeColor="text1"/>
          <w:sz w:val="20"/>
          <w:lang w:val="en-US" w:eastAsia="en-US"/>
        </w:rPr>
        <w:t xml:space="preserve"> at the end of the </w:t>
      </w:r>
      <w:r w:rsidR="001E77E0">
        <w:rPr>
          <w:rFonts w:ascii="Verdana" w:eastAsiaTheme="minorHAnsi" w:hAnsi="Verdana" w:cs="Helvetica"/>
          <w:color w:val="000000" w:themeColor="text1"/>
          <w:sz w:val="20"/>
          <w:lang w:val="en-US" w:eastAsia="en-US"/>
        </w:rPr>
        <w:t>second</w:t>
      </w:r>
      <w:r w:rsidR="002D1764">
        <w:rPr>
          <w:rFonts w:ascii="Verdana" w:eastAsiaTheme="minorHAnsi" w:hAnsi="Verdana" w:cs="Helvetica"/>
          <w:color w:val="000000" w:themeColor="text1"/>
          <w:sz w:val="20"/>
          <w:lang w:val="en-US" w:eastAsia="en-US"/>
        </w:rPr>
        <w:t xml:space="preserve"> year of the project</w:t>
      </w:r>
      <w:r w:rsidR="009C5A14">
        <w:rPr>
          <w:rFonts w:ascii="Verdana" w:eastAsiaTheme="minorHAnsi" w:hAnsi="Verdana" w:cs="Helvetica"/>
          <w:color w:val="000000" w:themeColor="text1"/>
          <w:sz w:val="20"/>
          <w:lang w:val="en-US" w:eastAsia="en-US"/>
        </w:rPr>
        <w:t>.</w:t>
      </w:r>
      <w:r w:rsidR="00663255">
        <w:rPr>
          <w:rFonts w:ascii="Verdana" w:eastAsiaTheme="minorHAnsi" w:hAnsi="Verdana" w:cs="Helvetica"/>
          <w:color w:val="000000" w:themeColor="text1"/>
          <w:sz w:val="20"/>
          <w:lang w:val="en-US" w:eastAsia="en-US"/>
        </w:rPr>
        <w:t xml:space="preserve"> </w:t>
      </w:r>
      <w:r w:rsidR="009C5A14">
        <w:rPr>
          <w:rFonts w:ascii="Verdana" w:eastAsiaTheme="minorHAnsi" w:hAnsi="Verdana" w:cs="Helvetica"/>
          <w:color w:val="000000" w:themeColor="text1"/>
          <w:sz w:val="20"/>
          <w:lang w:val="en-US" w:eastAsia="en-US"/>
        </w:rPr>
        <w:t>Finally, I considered pertinent to write the last paper</w:t>
      </w:r>
      <w:r w:rsidR="002C04D5">
        <w:rPr>
          <w:rFonts w:ascii="Verdana" w:eastAsiaTheme="minorHAnsi" w:hAnsi="Verdana" w:cs="Helvetica"/>
          <w:color w:val="000000" w:themeColor="text1"/>
          <w:sz w:val="20"/>
          <w:lang w:val="en-US" w:eastAsia="en-US"/>
        </w:rPr>
        <w:t xml:space="preserve"> in the last year</w:t>
      </w:r>
      <w:r w:rsidR="009C5A14">
        <w:rPr>
          <w:rFonts w:ascii="Verdana" w:eastAsiaTheme="minorHAnsi" w:hAnsi="Verdana" w:cs="Helvetica"/>
          <w:color w:val="000000" w:themeColor="text1"/>
          <w:sz w:val="20"/>
          <w:lang w:val="en-US" w:eastAsia="en-US"/>
        </w:rPr>
        <w:t xml:space="preserve">. </w:t>
      </w:r>
    </w:p>
    <w:p w14:paraId="37738994" w14:textId="23FC502B" w:rsidR="009C5A14" w:rsidRPr="007C6EF5" w:rsidRDefault="002C04D5" w:rsidP="000F530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Verdana" w:eastAsiaTheme="minorHAnsi" w:hAnsi="Verdana" w:cs="Helvetica"/>
          <w:color w:val="000000" w:themeColor="text1"/>
          <w:sz w:val="20"/>
          <w:lang w:val="en-US" w:eastAsia="en-US"/>
        </w:rPr>
      </w:pPr>
      <w:r>
        <w:rPr>
          <w:rFonts w:ascii="Verdana" w:eastAsiaTheme="minorHAnsi" w:hAnsi="Verdana" w:cs="Helvetica"/>
          <w:color w:val="000000" w:themeColor="text1"/>
          <w:sz w:val="20"/>
          <w:lang w:val="en-US" w:eastAsia="en-US"/>
        </w:rPr>
        <w:t xml:space="preserve">I expect to travel to one international conference per year to discuss and present results (preliminary or semi-final, accordingly). </w:t>
      </w:r>
      <w:r w:rsidR="00663255">
        <w:rPr>
          <w:rFonts w:ascii="Verdana" w:eastAsiaTheme="minorHAnsi" w:hAnsi="Verdana" w:cs="Helvetica"/>
          <w:color w:val="000000" w:themeColor="text1"/>
          <w:sz w:val="20"/>
          <w:lang w:val="en-US" w:eastAsia="en-US"/>
        </w:rPr>
        <w:t xml:space="preserve">National conferences are also considered during the duration of the </w:t>
      </w:r>
      <w:proofErr w:type="spellStart"/>
      <w:r w:rsidR="00663255">
        <w:rPr>
          <w:rFonts w:ascii="Verdana" w:eastAsiaTheme="minorHAnsi" w:hAnsi="Verdana" w:cs="Helvetica"/>
          <w:color w:val="000000" w:themeColor="text1"/>
          <w:sz w:val="20"/>
          <w:lang w:val="en-US" w:eastAsia="en-US"/>
        </w:rPr>
        <w:t>proyect</w:t>
      </w:r>
      <w:proofErr w:type="spellEnd"/>
      <w:r w:rsidR="00663255">
        <w:rPr>
          <w:rFonts w:ascii="Verdana" w:eastAsiaTheme="minorHAnsi" w:hAnsi="Verdana" w:cs="Helvetica"/>
          <w:color w:val="000000" w:themeColor="text1"/>
          <w:sz w:val="20"/>
          <w:lang w:val="en-US" w:eastAsia="en-US"/>
        </w:rPr>
        <w:t xml:space="preserve">. </w:t>
      </w:r>
      <w:r>
        <w:rPr>
          <w:rFonts w:ascii="Verdana" w:eastAsiaTheme="minorHAnsi" w:hAnsi="Verdana" w:cs="Helvetica"/>
          <w:color w:val="000000" w:themeColor="text1"/>
          <w:sz w:val="20"/>
          <w:lang w:val="en-US" w:eastAsia="en-US"/>
        </w:rPr>
        <w:t xml:space="preserve">During the last year I </w:t>
      </w:r>
      <w:r w:rsidR="009C5A14">
        <w:rPr>
          <w:rFonts w:ascii="Verdana" w:eastAsiaTheme="minorHAnsi" w:hAnsi="Verdana" w:cs="Helvetica"/>
          <w:color w:val="000000" w:themeColor="text1"/>
          <w:sz w:val="20"/>
          <w:lang w:val="en-US" w:eastAsia="en-US"/>
        </w:rPr>
        <w:t>consider</w:t>
      </w:r>
      <w:r w:rsidR="00663255">
        <w:rPr>
          <w:rFonts w:ascii="Verdana" w:eastAsiaTheme="minorHAnsi" w:hAnsi="Verdana" w:cs="Helvetica"/>
          <w:color w:val="000000" w:themeColor="text1"/>
          <w:sz w:val="20"/>
          <w:lang w:val="en-US" w:eastAsia="en-US"/>
        </w:rPr>
        <w:t>ed</w:t>
      </w:r>
      <w:r>
        <w:rPr>
          <w:rFonts w:ascii="Verdana" w:eastAsiaTheme="minorHAnsi" w:hAnsi="Verdana" w:cs="Helvetica"/>
          <w:color w:val="000000" w:themeColor="text1"/>
          <w:sz w:val="20"/>
          <w:lang w:val="en-US" w:eastAsia="en-US"/>
        </w:rPr>
        <w:t xml:space="preserve"> </w:t>
      </w:r>
      <w:r w:rsidR="009C5A14">
        <w:rPr>
          <w:rFonts w:ascii="Verdana" w:eastAsiaTheme="minorHAnsi" w:hAnsi="Verdana" w:cs="Helvetica"/>
          <w:color w:val="000000" w:themeColor="text1"/>
          <w:sz w:val="20"/>
          <w:lang w:val="en-US" w:eastAsia="en-US"/>
        </w:rPr>
        <w:t>all public events (public talks) as well as the publication stage.</w:t>
      </w:r>
      <w:r w:rsidR="00663255">
        <w:rPr>
          <w:rFonts w:ascii="Verdana" w:eastAsiaTheme="minorHAnsi" w:hAnsi="Verdana" w:cs="Helvetica"/>
          <w:color w:val="000000" w:themeColor="text1"/>
          <w:sz w:val="20"/>
          <w:lang w:val="en-US" w:eastAsia="en-US"/>
        </w:rPr>
        <w:t xml:space="preserve"> The idea is to present results that are close to </w:t>
      </w:r>
      <w:r w:rsidR="00E44D59">
        <w:rPr>
          <w:rFonts w:ascii="Verdana" w:eastAsiaTheme="minorHAnsi" w:hAnsi="Verdana" w:cs="Helvetica"/>
          <w:color w:val="000000" w:themeColor="text1"/>
          <w:sz w:val="20"/>
          <w:lang w:val="en-US" w:eastAsia="en-US"/>
        </w:rPr>
        <w:t xml:space="preserve">being </w:t>
      </w:r>
      <w:r w:rsidR="00663255">
        <w:rPr>
          <w:rFonts w:ascii="Verdana" w:eastAsiaTheme="minorHAnsi" w:hAnsi="Verdana" w:cs="Helvetica"/>
          <w:color w:val="000000" w:themeColor="text1"/>
          <w:sz w:val="20"/>
          <w:lang w:val="en-US" w:eastAsia="en-US"/>
        </w:rPr>
        <w:t>publi</w:t>
      </w:r>
      <w:r w:rsidR="00E44D59">
        <w:rPr>
          <w:rFonts w:ascii="Verdana" w:eastAsiaTheme="minorHAnsi" w:hAnsi="Verdana" w:cs="Helvetica"/>
          <w:color w:val="000000" w:themeColor="text1"/>
          <w:sz w:val="20"/>
          <w:lang w:val="en-US" w:eastAsia="en-US"/>
        </w:rPr>
        <w:t>shed</w:t>
      </w:r>
      <w:r w:rsidR="00663255">
        <w:rPr>
          <w:rFonts w:ascii="Verdana" w:eastAsiaTheme="minorHAnsi" w:hAnsi="Verdana" w:cs="Helvetica"/>
          <w:color w:val="000000" w:themeColor="text1"/>
          <w:sz w:val="20"/>
          <w:lang w:val="en-US" w:eastAsia="en-US"/>
        </w:rPr>
        <w:t xml:space="preserve">.  </w:t>
      </w:r>
    </w:p>
    <w:sectPr w:rsidR="009C5A14" w:rsidRPr="007C6EF5" w:rsidSect="00347D36">
      <w:footerReference w:type="even" r:id="rId15"/>
      <w:footerReference w:type="default" r:id="rId16"/>
      <w:footerReference w:type="first" r:id="rId17"/>
      <w:endnotePr>
        <w:numFmt w:val="decimal"/>
      </w:endnotePr>
      <w:pgSz w:w="12242" w:h="15842" w:code="124"/>
      <w:pgMar w:top="567" w:right="680" w:bottom="709" w:left="680" w:header="397" w:footer="454"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FCD96" w14:textId="77777777" w:rsidR="00B71F42" w:rsidRDefault="00B71F42">
      <w:r>
        <w:separator/>
      </w:r>
    </w:p>
  </w:endnote>
  <w:endnote w:type="continuationSeparator" w:id="0">
    <w:p w14:paraId="14824DF7" w14:textId="77777777" w:rsidR="00B71F42" w:rsidRDefault="00B71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G Times">
    <w:altName w:val="Times New Roman"/>
    <w:panose1 w:val="020B06040202020202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C0771" w14:textId="77777777" w:rsidR="005E586C" w:rsidRDefault="005E586C">
    <w:pPr>
      <w:pStyle w:val="Footer"/>
      <w:rPr>
        <w:rStyle w:val="PageNumber"/>
        <w:rFonts w:ascii="Courier" w:hAnsi="Courier"/>
        <w:color w:val="auto"/>
        <w:sz w:val="24"/>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B4C0772" w14:textId="77777777" w:rsidR="005E586C" w:rsidRDefault="005E58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C0773" w14:textId="63F29777" w:rsidR="005E586C" w:rsidRPr="00E93BDE" w:rsidRDefault="00984BAD" w:rsidP="00984BAD">
    <w:pPr>
      <w:pStyle w:val="Footer"/>
      <w:pBdr>
        <w:top w:val="none" w:sz="0" w:space="0" w:color="auto"/>
      </w:pBdr>
      <w:jc w:val="left"/>
      <w:rPr>
        <w:lang w:val="es-ES"/>
      </w:rPr>
    </w:pPr>
    <w:r w:rsidRPr="00131CC6">
      <w:t xml:space="preserve">Concurso </w:t>
    </w:r>
    <w:r>
      <w:t>d</w:t>
    </w:r>
    <w:r w:rsidRPr="00131CC6">
      <w:t xml:space="preserve">e Proyectos </w:t>
    </w:r>
    <w:r>
      <w:t>de Iniciación en Investigación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7C2DD" w14:textId="33E9BDED" w:rsidR="008C3293" w:rsidRPr="00131CC6" w:rsidRDefault="008C3293" w:rsidP="008C3293">
    <w:pPr>
      <w:pStyle w:val="Footer"/>
      <w:pBdr>
        <w:top w:val="none" w:sz="0" w:space="0" w:color="auto"/>
      </w:pBdr>
      <w:jc w:val="left"/>
    </w:pPr>
    <w:r w:rsidRPr="00131CC6">
      <w:t xml:space="preserve">Concurso </w:t>
    </w:r>
    <w:r>
      <w:t>d</w:t>
    </w:r>
    <w:r w:rsidRPr="00131CC6">
      <w:t xml:space="preserve">e Proyectos </w:t>
    </w:r>
    <w:r>
      <w:t xml:space="preserve">de </w:t>
    </w:r>
    <w:r w:rsidR="003E047E">
      <w:t>Iniciación en Investigación 20</w:t>
    </w:r>
    <w:r w:rsidR="00984BAD">
      <w:t>22</w:t>
    </w:r>
  </w:p>
  <w:p w14:paraId="6B4C0774" w14:textId="77777777" w:rsidR="005E586C" w:rsidRDefault="005E586C" w:rsidP="008C3293">
    <w:pPr>
      <w:pStyle w:val="Footer"/>
      <w:pBdr>
        <w:top w:val="none" w:sz="0" w:space="0" w:color="auto"/>
      </w:pBdr>
      <w:jc w:val="left"/>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962B0" w14:textId="77777777" w:rsidR="00B71F42" w:rsidRDefault="00B71F42">
      <w:r>
        <w:separator/>
      </w:r>
    </w:p>
  </w:footnote>
  <w:footnote w:type="continuationSeparator" w:id="0">
    <w:p w14:paraId="249CE671" w14:textId="77777777" w:rsidR="00B71F42" w:rsidRDefault="00B71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C1125"/>
    <w:multiLevelType w:val="hybridMultilevel"/>
    <w:tmpl w:val="FC260BA6"/>
    <w:lvl w:ilvl="0" w:tplc="3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7156DFF"/>
    <w:multiLevelType w:val="multilevel"/>
    <w:tmpl w:val="E9D43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9040259"/>
    <w:multiLevelType w:val="multilevel"/>
    <w:tmpl w:val="896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305C3"/>
    <w:multiLevelType w:val="hybridMultilevel"/>
    <w:tmpl w:val="E4367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11EF3"/>
    <w:multiLevelType w:val="multilevel"/>
    <w:tmpl w:val="09DA69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0ED95C60"/>
    <w:multiLevelType w:val="hybridMultilevel"/>
    <w:tmpl w:val="5010E1E2"/>
    <w:lvl w:ilvl="0" w:tplc="5C80FA76">
      <w:start w:val="1"/>
      <w:numFmt w:val="decimal"/>
      <w:lvlText w:val="%1."/>
      <w:lvlJc w:val="left"/>
      <w:pPr>
        <w:ind w:left="502" w:hanging="360"/>
      </w:pPr>
      <w:rPr>
        <w:rFonts w:hint="default"/>
        <w:b/>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6" w15:restartNumberingAfterBreak="0">
    <w:nsid w:val="12CB3338"/>
    <w:multiLevelType w:val="hybridMultilevel"/>
    <w:tmpl w:val="EB06C33C"/>
    <w:lvl w:ilvl="0" w:tplc="15CCAD6E">
      <w:start w:val="1"/>
      <w:numFmt w:val="lowerLetter"/>
      <w:lvlText w:val="%1."/>
      <w:lvlJc w:val="left"/>
      <w:pPr>
        <w:ind w:left="502" w:hanging="360"/>
      </w:pPr>
      <w:rPr>
        <w:rFonts w:hint="default"/>
        <w:b/>
        <w:sz w:val="20"/>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7" w15:restartNumberingAfterBreak="0">
    <w:nsid w:val="1ABB411E"/>
    <w:multiLevelType w:val="multilevel"/>
    <w:tmpl w:val="BCE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84F32"/>
    <w:multiLevelType w:val="multilevel"/>
    <w:tmpl w:val="CD027A04"/>
    <w:lvl w:ilvl="0">
      <w:start w:val="1"/>
      <w:numFmt w:val="bullet"/>
      <w:lvlText w:val="-"/>
      <w:lvlJc w:val="left"/>
      <w:pPr>
        <w:tabs>
          <w:tab w:val="num" w:pos="720"/>
        </w:tabs>
        <w:ind w:left="720" w:hanging="360"/>
      </w:pPr>
      <w:rPr>
        <w:rFonts w:ascii="Verdana" w:hAnsi="Verdan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76040"/>
    <w:multiLevelType w:val="multilevel"/>
    <w:tmpl w:val="7904322E"/>
    <w:lvl w:ilvl="0">
      <w:start w:val="2"/>
      <w:numFmt w:val="decimal"/>
      <w:lvlText w:val="%1"/>
      <w:lvlJc w:val="left"/>
      <w:pPr>
        <w:tabs>
          <w:tab w:val="num" w:pos="360"/>
        </w:tabs>
        <w:ind w:left="360" w:hanging="360"/>
      </w:pPr>
      <w:rPr>
        <w:rFonts w:hint="default"/>
        <w:b/>
      </w:rPr>
    </w:lvl>
    <w:lvl w:ilvl="1">
      <w:start w:val="2"/>
      <w:numFmt w:val="decimal"/>
      <w:lvlText w:val="%1.%2"/>
      <w:lvlJc w:val="left"/>
      <w:pPr>
        <w:tabs>
          <w:tab w:val="num" w:pos="720"/>
        </w:tabs>
        <w:ind w:left="720" w:hanging="360"/>
      </w:pPr>
      <w:rPr>
        <w:rFonts w:hint="default"/>
        <w:b/>
      </w:rPr>
    </w:lvl>
    <w:lvl w:ilvl="2">
      <w:start w:val="1"/>
      <w:numFmt w:val="decimal"/>
      <w:lvlText w:val="%1.%2.%3"/>
      <w:lvlJc w:val="left"/>
      <w:pPr>
        <w:tabs>
          <w:tab w:val="num" w:pos="1080"/>
        </w:tabs>
        <w:ind w:left="1080" w:hanging="36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160"/>
        </w:tabs>
        <w:ind w:left="2160" w:hanging="72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600"/>
        </w:tabs>
        <w:ind w:left="3600" w:hanging="108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0" w15:restartNumberingAfterBreak="0">
    <w:nsid w:val="2AFD6374"/>
    <w:multiLevelType w:val="multilevel"/>
    <w:tmpl w:val="4F0ACB6C"/>
    <w:lvl w:ilvl="0">
      <w:start w:val="1"/>
      <w:numFmt w:val="lowerLetter"/>
      <w:lvlText w:val="%1."/>
      <w:lvlJc w:val="left"/>
      <w:pPr>
        <w:tabs>
          <w:tab w:val="num" w:pos="502"/>
        </w:tabs>
        <w:ind w:left="502" w:hanging="360"/>
      </w:pPr>
      <w:rPr>
        <w:rFonts w:hint="default"/>
        <w:b/>
      </w:rPr>
    </w:lvl>
    <w:lvl w:ilvl="1" w:tentative="1">
      <w:start w:val="1"/>
      <w:numFmt w:val="lowerLetter"/>
      <w:lvlText w:val="%2."/>
      <w:lvlJc w:val="left"/>
      <w:pPr>
        <w:tabs>
          <w:tab w:val="num" w:pos="1222"/>
        </w:tabs>
        <w:ind w:left="1222" w:hanging="360"/>
      </w:pPr>
    </w:lvl>
    <w:lvl w:ilvl="2" w:tentative="1">
      <w:start w:val="1"/>
      <w:numFmt w:val="lowerRoman"/>
      <w:lvlText w:val="%3."/>
      <w:lvlJc w:val="right"/>
      <w:pPr>
        <w:tabs>
          <w:tab w:val="num" w:pos="1942"/>
        </w:tabs>
        <w:ind w:left="1942" w:hanging="180"/>
      </w:pPr>
    </w:lvl>
    <w:lvl w:ilvl="3" w:tentative="1">
      <w:start w:val="1"/>
      <w:numFmt w:val="decimal"/>
      <w:lvlText w:val="%4."/>
      <w:lvlJc w:val="left"/>
      <w:pPr>
        <w:tabs>
          <w:tab w:val="num" w:pos="2662"/>
        </w:tabs>
        <w:ind w:left="2662" w:hanging="360"/>
      </w:pPr>
    </w:lvl>
    <w:lvl w:ilvl="4" w:tentative="1">
      <w:start w:val="1"/>
      <w:numFmt w:val="lowerLetter"/>
      <w:lvlText w:val="%5."/>
      <w:lvlJc w:val="left"/>
      <w:pPr>
        <w:tabs>
          <w:tab w:val="num" w:pos="3382"/>
        </w:tabs>
        <w:ind w:left="3382" w:hanging="360"/>
      </w:pPr>
    </w:lvl>
    <w:lvl w:ilvl="5" w:tentative="1">
      <w:start w:val="1"/>
      <w:numFmt w:val="lowerRoman"/>
      <w:lvlText w:val="%6."/>
      <w:lvlJc w:val="right"/>
      <w:pPr>
        <w:tabs>
          <w:tab w:val="num" w:pos="4102"/>
        </w:tabs>
        <w:ind w:left="4102" w:hanging="180"/>
      </w:pPr>
    </w:lvl>
    <w:lvl w:ilvl="6" w:tentative="1">
      <w:start w:val="1"/>
      <w:numFmt w:val="decimal"/>
      <w:lvlText w:val="%7."/>
      <w:lvlJc w:val="left"/>
      <w:pPr>
        <w:tabs>
          <w:tab w:val="num" w:pos="4822"/>
        </w:tabs>
        <w:ind w:left="4822" w:hanging="360"/>
      </w:pPr>
    </w:lvl>
    <w:lvl w:ilvl="7" w:tentative="1">
      <w:start w:val="1"/>
      <w:numFmt w:val="lowerLetter"/>
      <w:lvlText w:val="%8."/>
      <w:lvlJc w:val="left"/>
      <w:pPr>
        <w:tabs>
          <w:tab w:val="num" w:pos="5542"/>
        </w:tabs>
        <w:ind w:left="5542" w:hanging="360"/>
      </w:pPr>
    </w:lvl>
    <w:lvl w:ilvl="8" w:tentative="1">
      <w:start w:val="1"/>
      <w:numFmt w:val="lowerRoman"/>
      <w:lvlText w:val="%9."/>
      <w:lvlJc w:val="right"/>
      <w:pPr>
        <w:tabs>
          <w:tab w:val="num" w:pos="6262"/>
        </w:tabs>
        <w:ind w:left="6262" w:hanging="180"/>
      </w:pPr>
    </w:lvl>
  </w:abstractNum>
  <w:abstractNum w:abstractNumId="11" w15:restartNumberingAfterBreak="0">
    <w:nsid w:val="2BA6296D"/>
    <w:multiLevelType w:val="hybridMultilevel"/>
    <w:tmpl w:val="F8E2B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72BF8"/>
    <w:multiLevelType w:val="hybridMultilevel"/>
    <w:tmpl w:val="8A6843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2D647F79"/>
    <w:multiLevelType w:val="multilevel"/>
    <w:tmpl w:val="4746DDEE"/>
    <w:lvl w:ilvl="0">
      <w:start w:val="1"/>
      <w:numFmt w:val="upperRoman"/>
      <w:lvlText w:val="%1."/>
      <w:lvlJc w:val="left"/>
      <w:pPr>
        <w:tabs>
          <w:tab w:val="num" w:pos="720"/>
        </w:tabs>
        <w:ind w:left="720" w:hanging="720"/>
      </w:pPr>
      <w:rPr>
        <w:rFonts w:ascii="Verdana" w:hAnsi="Verdana"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672618A"/>
    <w:multiLevelType w:val="hybridMultilevel"/>
    <w:tmpl w:val="E12AA27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7BA22A5"/>
    <w:multiLevelType w:val="singleLevel"/>
    <w:tmpl w:val="83B89B40"/>
    <w:lvl w:ilvl="0">
      <w:start w:val="1"/>
      <w:numFmt w:val="decimal"/>
      <w:lvlText w:val="%1."/>
      <w:lvlJc w:val="left"/>
      <w:pPr>
        <w:tabs>
          <w:tab w:val="num" w:pos="360"/>
        </w:tabs>
        <w:ind w:left="360" w:hanging="360"/>
      </w:pPr>
      <w:rPr>
        <w:rFonts w:hint="default"/>
      </w:rPr>
    </w:lvl>
  </w:abstractNum>
  <w:abstractNum w:abstractNumId="16" w15:restartNumberingAfterBreak="0">
    <w:nsid w:val="3DBE54F0"/>
    <w:multiLevelType w:val="hybridMultilevel"/>
    <w:tmpl w:val="A04878A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1466D0D"/>
    <w:multiLevelType w:val="hybridMultilevel"/>
    <w:tmpl w:val="5D3895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2254438"/>
    <w:multiLevelType w:val="hybridMultilevel"/>
    <w:tmpl w:val="F162E16E"/>
    <w:lvl w:ilvl="0" w:tplc="3230A954">
      <w:start w:val="2"/>
      <w:numFmt w:val="lowerLetter"/>
      <w:lvlText w:val="%1."/>
      <w:lvlJc w:val="left"/>
      <w:pPr>
        <w:tabs>
          <w:tab w:val="num" w:pos="502"/>
        </w:tabs>
        <w:ind w:left="502" w:hanging="360"/>
      </w:pPr>
      <w:rPr>
        <w:rFonts w:ascii="Palatino Linotype" w:hAnsi="Palatino Linotype" w:hint="default"/>
        <w:b/>
        <w:color w:val="auto"/>
        <w:sz w:val="18"/>
      </w:rPr>
    </w:lvl>
    <w:lvl w:ilvl="1" w:tplc="96524622" w:tentative="1">
      <w:start w:val="1"/>
      <w:numFmt w:val="lowerLetter"/>
      <w:lvlText w:val="%2."/>
      <w:lvlJc w:val="left"/>
      <w:pPr>
        <w:tabs>
          <w:tab w:val="num" w:pos="1222"/>
        </w:tabs>
        <w:ind w:left="1222" w:hanging="360"/>
      </w:pPr>
    </w:lvl>
    <w:lvl w:ilvl="2" w:tplc="F886AE2C" w:tentative="1">
      <w:start w:val="1"/>
      <w:numFmt w:val="lowerRoman"/>
      <w:lvlText w:val="%3."/>
      <w:lvlJc w:val="right"/>
      <w:pPr>
        <w:tabs>
          <w:tab w:val="num" w:pos="1942"/>
        </w:tabs>
        <w:ind w:left="1942" w:hanging="180"/>
      </w:pPr>
    </w:lvl>
    <w:lvl w:ilvl="3" w:tplc="6CB610CE" w:tentative="1">
      <w:start w:val="1"/>
      <w:numFmt w:val="decimal"/>
      <w:lvlText w:val="%4."/>
      <w:lvlJc w:val="left"/>
      <w:pPr>
        <w:tabs>
          <w:tab w:val="num" w:pos="2662"/>
        </w:tabs>
        <w:ind w:left="2662" w:hanging="360"/>
      </w:pPr>
    </w:lvl>
    <w:lvl w:ilvl="4" w:tplc="FF1218B8" w:tentative="1">
      <w:start w:val="1"/>
      <w:numFmt w:val="lowerLetter"/>
      <w:lvlText w:val="%5."/>
      <w:lvlJc w:val="left"/>
      <w:pPr>
        <w:tabs>
          <w:tab w:val="num" w:pos="3382"/>
        </w:tabs>
        <w:ind w:left="3382" w:hanging="360"/>
      </w:pPr>
    </w:lvl>
    <w:lvl w:ilvl="5" w:tplc="CC7EA822" w:tentative="1">
      <w:start w:val="1"/>
      <w:numFmt w:val="lowerRoman"/>
      <w:lvlText w:val="%6."/>
      <w:lvlJc w:val="right"/>
      <w:pPr>
        <w:tabs>
          <w:tab w:val="num" w:pos="4102"/>
        </w:tabs>
        <w:ind w:left="4102" w:hanging="180"/>
      </w:pPr>
    </w:lvl>
    <w:lvl w:ilvl="6" w:tplc="AC968D8E" w:tentative="1">
      <w:start w:val="1"/>
      <w:numFmt w:val="decimal"/>
      <w:lvlText w:val="%7."/>
      <w:lvlJc w:val="left"/>
      <w:pPr>
        <w:tabs>
          <w:tab w:val="num" w:pos="4822"/>
        </w:tabs>
        <w:ind w:left="4822" w:hanging="360"/>
      </w:pPr>
    </w:lvl>
    <w:lvl w:ilvl="7" w:tplc="E36E818C" w:tentative="1">
      <w:start w:val="1"/>
      <w:numFmt w:val="lowerLetter"/>
      <w:lvlText w:val="%8."/>
      <w:lvlJc w:val="left"/>
      <w:pPr>
        <w:tabs>
          <w:tab w:val="num" w:pos="5542"/>
        </w:tabs>
        <w:ind w:left="5542" w:hanging="360"/>
      </w:pPr>
    </w:lvl>
    <w:lvl w:ilvl="8" w:tplc="4EF22884" w:tentative="1">
      <w:start w:val="1"/>
      <w:numFmt w:val="lowerRoman"/>
      <w:lvlText w:val="%9."/>
      <w:lvlJc w:val="right"/>
      <w:pPr>
        <w:tabs>
          <w:tab w:val="num" w:pos="6262"/>
        </w:tabs>
        <w:ind w:left="6262" w:hanging="180"/>
      </w:pPr>
    </w:lvl>
  </w:abstractNum>
  <w:abstractNum w:abstractNumId="19" w15:restartNumberingAfterBreak="0">
    <w:nsid w:val="458663D5"/>
    <w:multiLevelType w:val="hybridMultilevel"/>
    <w:tmpl w:val="CB9CB5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45A929F1"/>
    <w:multiLevelType w:val="hybridMultilevel"/>
    <w:tmpl w:val="F6D292CA"/>
    <w:lvl w:ilvl="0" w:tplc="5C966DCE">
      <w:start w:val="3"/>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9C01B31"/>
    <w:multiLevelType w:val="hybridMultilevel"/>
    <w:tmpl w:val="C40824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A322834"/>
    <w:multiLevelType w:val="hybridMultilevel"/>
    <w:tmpl w:val="61A6B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49123B"/>
    <w:multiLevelType w:val="hybridMultilevel"/>
    <w:tmpl w:val="EB06C33C"/>
    <w:lvl w:ilvl="0" w:tplc="15CCAD6E">
      <w:start w:val="1"/>
      <w:numFmt w:val="lowerLetter"/>
      <w:lvlText w:val="%1."/>
      <w:lvlJc w:val="left"/>
      <w:pPr>
        <w:ind w:left="502" w:hanging="360"/>
      </w:pPr>
      <w:rPr>
        <w:rFonts w:hint="default"/>
        <w:b/>
        <w:sz w:val="20"/>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24" w15:restartNumberingAfterBreak="0">
    <w:nsid w:val="50481063"/>
    <w:multiLevelType w:val="hybridMultilevel"/>
    <w:tmpl w:val="EE54970E"/>
    <w:lvl w:ilvl="0" w:tplc="88209710">
      <w:start w:val="7"/>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2A5510F"/>
    <w:multiLevelType w:val="hybridMultilevel"/>
    <w:tmpl w:val="F0186620"/>
    <w:lvl w:ilvl="0" w:tplc="FA6230C8">
      <w:start w:val="1"/>
      <w:numFmt w:val="bullet"/>
      <w:lvlText w:val="-"/>
      <w:lvlJc w:val="left"/>
      <w:pPr>
        <w:ind w:left="720" w:hanging="360"/>
      </w:pPr>
      <w:rPr>
        <w:rFonts w:ascii="Verdana" w:hAnsi="Verdan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94A45A9"/>
    <w:multiLevelType w:val="hybridMultilevel"/>
    <w:tmpl w:val="6EAE910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7" w15:restartNumberingAfterBreak="0">
    <w:nsid w:val="65CC1660"/>
    <w:multiLevelType w:val="singleLevel"/>
    <w:tmpl w:val="A4C49F82"/>
    <w:lvl w:ilvl="0">
      <w:start w:val="1"/>
      <w:numFmt w:val="decimal"/>
      <w:lvlText w:val="%1."/>
      <w:lvlJc w:val="left"/>
      <w:pPr>
        <w:tabs>
          <w:tab w:val="num" w:pos="360"/>
        </w:tabs>
        <w:ind w:left="360" w:hanging="360"/>
      </w:pPr>
      <w:rPr>
        <w:rFonts w:ascii="Verdana" w:hAnsi="Verdana" w:hint="default"/>
        <w:b/>
        <w:i w:val="0"/>
        <w:sz w:val="16"/>
      </w:rPr>
    </w:lvl>
  </w:abstractNum>
  <w:abstractNum w:abstractNumId="28" w15:restartNumberingAfterBreak="0">
    <w:nsid w:val="73DE6875"/>
    <w:multiLevelType w:val="hybridMultilevel"/>
    <w:tmpl w:val="3F84195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57A08C7"/>
    <w:multiLevelType w:val="hybridMultilevel"/>
    <w:tmpl w:val="D030675E"/>
    <w:lvl w:ilvl="0" w:tplc="E17C0F9C">
      <w:start w:val="4"/>
      <w:numFmt w:val="bullet"/>
      <w:lvlText w:val="-"/>
      <w:lvlJc w:val="left"/>
      <w:pPr>
        <w:tabs>
          <w:tab w:val="num" w:pos="1788"/>
        </w:tabs>
        <w:ind w:left="1788" w:hanging="360"/>
      </w:pPr>
      <w:rPr>
        <w:rFonts w:ascii="Palatino Linotype" w:eastAsia="Times New Roman" w:hAnsi="Palatino Linotype" w:cs="Helvetica" w:hint="default"/>
        <w:color w:val="auto"/>
      </w:rPr>
    </w:lvl>
    <w:lvl w:ilvl="1" w:tplc="0C0A0003" w:tentative="1">
      <w:start w:val="1"/>
      <w:numFmt w:val="bullet"/>
      <w:lvlText w:val="o"/>
      <w:lvlJc w:val="left"/>
      <w:pPr>
        <w:tabs>
          <w:tab w:val="num" w:pos="2508"/>
        </w:tabs>
        <w:ind w:left="2508" w:hanging="360"/>
      </w:pPr>
      <w:rPr>
        <w:rFonts w:ascii="Courier New" w:hAnsi="Courier New" w:cs="Courier New" w:hint="default"/>
      </w:rPr>
    </w:lvl>
    <w:lvl w:ilvl="2" w:tplc="0C0A0005" w:tentative="1">
      <w:start w:val="1"/>
      <w:numFmt w:val="bullet"/>
      <w:lvlText w:val=""/>
      <w:lvlJc w:val="left"/>
      <w:pPr>
        <w:tabs>
          <w:tab w:val="num" w:pos="3228"/>
        </w:tabs>
        <w:ind w:left="3228" w:hanging="360"/>
      </w:pPr>
      <w:rPr>
        <w:rFonts w:ascii="Wingdings" w:hAnsi="Wingdings" w:hint="default"/>
      </w:rPr>
    </w:lvl>
    <w:lvl w:ilvl="3" w:tplc="0C0A0001" w:tentative="1">
      <w:start w:val="1"/>
      <w:numFmt w:val="bullet"/>
      <w:lvlText w:val=""/>
      <w:lvlJc w:val="left"/>
      <w:pPr>
        <w:tabs>
          <w:tab w:val="num" w:pos="3948"/>
        </w:tabs>
        <w:ind w:left="3948" w:hanging="360"/>
      </w:pPr>
      <w:rPr>
        <w:rFonts w:ascii="Symbol" w:hAnsi="Symbol" w:hint="default"/>
      </w:rPr>
    </w:lvl>
    <w:lvl w:ilvl="4" w:tplc="0C0A0003" w:tentative="1">
      <w:start w:val="1"/>
      <w:numFmt w:val="bullet"/>
      <w:lvlText w:val="o"/>
      <w:lvlJc w:val="left"/>
      <w:pPr>
        <w:tabs>
          <w:tab w:val="num" w:pos="4668"/>
        </w:tabs>
        <w:ind w:left="4668" w:hanging="360"/>
      </w:pPr>
      <w:rPr>
        <w:rFonts w:ascii="Courier New" w:hAnsi="Courier New" w:cs="Courier New" w:hint="default"/>
      </w:rPr>
    </w:lvl>
    <w:lvl w:ilvl="5" w:tplc="0C0A0005" w:tentative="1">
      <w:start w:val="1"/>
      <w:numFmt w:val="bullet"/>
      <w:lvlText w:val=""/>
      <w:lvlJc w:val="left"/>
      <w:pPr>
        <w:tabs>
          <w:tab w:val="num" w:pos="5388"/>
        </w:tabs>
        <w:ind w:left="5388" w:hanging="360"/>
      </w:pPr>
      <w:rPr>
        <w:rFonts w:ascii="Wingdings" w:hAnsi="Wingdings" w:hint="default"/>
      </w:rPr>
    </w:lvl>
    <w:lvl w:ilvl="6" w:tplc="0C0A0001" w:tentative="1">
      <w:start w:val="1"/>
      <w:numFmt w:val="bullet"/>
      <w:lvlText w:val=""/>
      <w:lvlJc w:val="left"/>
      <w:pPr>
        <w:tabs>
          <w:tab w:val="num" w:pos="6108"/>
        </w:tabs>
        <w:ind w:left="6108" w:hanging="360"/>
      </w:pPr>
      <w:rPr>
        <w:rFonts w:ascii="Symbol" w:hAnsi="Symbol" w:hint="default"/>
      </w:rPr>
    </w:lvl>
    <w:lvl w:ilvl="7" w:tplc="0C0A0003" w:tentative="1">
      <w:start w:val="1"/>
      <w:numFmt w:val="bullet"/>
      <w:lvlText w:val="o"/>
      <w:lvlJc w:val="left"/>
      <w:pPr>
        <w:tabs>
          <w:tab w:val="num" w:pos="6828"/>
        </w:tabs>
        <w:ind w:left="6828" w:hanging="360"/>
      </w:pPr>
      <w:rPr>
        <w:rFonts w:ascii="Courier New" w:hAnsi="Courier New" w:cs="Courier New" w:hint="default"/>
      </w:rPr>
    </w:lvl>
    <w:lvl w:ilvl="8" w:tplc="0C0A0005" w:tentative="1">
      <w:start w:val="1"/>
      <w:numFmt w:val="bullet"/>
      <w:lvlText w:val=""/>
      <w:lvlJc w:val="left"/>
      <w:pPr>
        <w:tabs>
          <w:tab w:val="num" w:pos="7548"/>
        </w:tabs>
        <w:ind w:left="7548" w:hanging="360"/>
      </w:pPr>
      <w:rPr>
        <w:rFonts w:ascii="Wingdings" w:hAnsi="Wingdings" w:hint="default"/>
      </w:rPr>
    </w:lvl>
  </w:abstractNum>
  <w:abstractNum w:abstractNumId="30" w15:restartNumberingAfterBreak="0">
    <w:nsid w:val="776E0D3B"/>
    <w:multiLevelType w:val="hybridMultilevel"/>
    <w:tmpl w:val="09DA693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1" w15:restartNumberingAfterBreak="0">
    <w:nsid w:val="7B412EC7"/>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27"/>
  </w:num>
  <w:num w:numId="2">
    <w:abstractNumId w:val="31"/>
  </w:num>
  <w:num w:numId="3">
    <w:abstractNumId w:val="15"/>
  </w:num>
  <w:num w:numId="4">
    <w:abstractNumId w:val="10"/>
  </w:num>
  <w:num w:numId="5">
    <w:abstractNumId w:val="18"/>
  </w:num>
  <w:num w:numId="6">
    <w:abstractNumId w:val="26"/>
  </w:num>
  <w:num w:numId="7">
    <w:abstractNumId w:val="14"/>
  </w:num>
  <w:num w:numId="8">
    <w:abstractNumId w:val="1"/>
  </w:num>
  <w:num w:numId="9">
    <w:abstractNumId w:val="16"/>
  </w:num>
  <w:num w:numId="10">
    <w:abstractNumId w:val="30"/>
  </w:num>
  <w:num w:numId="11">
    <w:abstractNumId w:val="28"/>
  </w:num>
  <w:num w:numId="12">
    <w:abstractNumId w:val="20"/>
  </w:num>
  <w:num w:numId="13">
    <w:abstractNumId w:val="4"/>
  </w:num>
  <w:num w:numId="14">
    <w:abstractNumId w:val="9"/>
  </w:num>
  <w:num w:numId="15">
    <w:abstractNumId w:val="29"/>
  </w:num>
  <w:num w:numId="16">
    <w:abstractNumId w:val="12"/>
  </w:num>
  <w:num w:numId="17">
    <w:abstractNumId w:val="19"/>
  </w:num>
  <w:num w:numId="18">
    <w:abstractNumId w:val="0"/>
  </w:num>
  <w:num w:numId="19">
    <w:abstractNumId w:val="25"/>
  </w:num>
  <w:num w:numId="20">
    <w:abstractNumId w:val="7"/>
  </w:num>
  <w:num w:numId="21">
    <w:abstractNumId w:val="2"/>
  </w:num>
  <w:num w:numId="22">
    <w:abstractNumId w:val="8"/>
  </w:num>
  <w:num w:numId="23">
    <w:abstractNumId w:val="13"/>
  </w:num>
  <w:num w:numId="24">
    <w:abstractNumId w:val="6"/>
  </w:num>
  <w:num w:numId="25">
    <w:abstractNumId w:val="23"/>
  </w:num>
  <w:num w:numId="26">
    <w:abstractNumId w:val="24"/>
  </w:num>
  <w:num w:numId="27">
    <w:abstractNumId w:val="5"/>
  </w:num>
  <w:num w:numId="28">
    <w:abstractNumId w:val="17"/>
  </w:num>
  <w:num w:numId="29">
    <w:abstractNumId w:val="21"/>
  </w:num>
  <w:num w:numId="30">
    <w:abstractNumId w:val="11"/>
  </w:num>
  <w:num w:numId="31">
    <w:abstractNumId w:val="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W2MDEzMbC0NDe0tDRQ0lEKTi0uzszPAykwrAUAmIAL+ywAAAA="/>
  </w:docVars>
  <w:rsids>
    <w:rsidRoot w:val="00347D36"/>
    <w:rsid w:val="00003FBC"/>
    <w:rsid w:val="00024ABA"/>
    <w:rsid w:val="00037F19"/>
    <w:rsid w:val="00040121"/>
    <w:rsid w:val="00044976"/>
    <w:rsid w:val="000664AC"/>
    <w:rsid w:val="0007655F"/>
    <w:rsid w:val="00084539"/>
    <w:rsid w:val="000858B0"/>
    <w:rsid w:val="000B103E"/>
    <w:rsid w:val="000B1E24"/>
    <w:rsid w:val="000C51C4"/>
    <w:rsid w:val="000D5405"/>
    <w:rsid w:val="000E270F"/>
    <w:rsid w:val="000E75AA"/>
    <w:rsid w:val="000F5303"/>
    <w:rsid w:val="000F70FB"/>
    <w:rsid w:val="00103CAF"/>
    <w:rsid w:val="0013125C"/>
    <w:rsid w:val="00141FCE"/>
    <w:rsid w:val="001568BC"/>
    <w:rsid w:val="00161031"/>
    <w:rsid w:val="00177C3F"/>
    <w:rsid w:val="001801A3"/>
    <w:rsid w:val="001873FE"/>
    <w:rsid w:val="001A74F4"/>
    <w:rsid w:val="001C77F5"/>
    <w:rsid w:val="001D2C44"/>
    <w:rsid w:val="001E3BAE"/>
    <w:rsid w:val="001E77E0"/>
    <w:rsid w:val="002060D3"/>
    <w:rsid w:val="002163C4"/>
    <w:rsid w:val="00224ABE"/>
    <w:rsid w:val="00227F3B"/>
    <w:rsid w:val="0023014D"/>
    <w:rsid w:val="00241A59"/>
    <w:rsid w:val="0024547B"/>
    <w:rsid w:val="00245AC4"/>
    <w:rsid w:val="0025380B"/>
    <w:rsid w:val="002548BC"/>
    <w:rsid w:val="002570A5"/>
    <w:rsid w:val="002661F9"/>
    <w:rsid w:val="002757DD"/>
    <w:rsid w:val="0029400B"/>
    <w:rsid w:val="00296257"/>
    <w:rsid w:val="002A4841"/>
    <w:rsid w:val="002B45FE"/>
    <w:rsid w:val="002C04D5"/>
    <w:rsid w:val="002C260E"/>
    <w:rsid w:val="002C6B9B"/>
    <w:rsid w:val="002D1764"/>
    <w:rsid w:val="002F035C"/>
    <w:rsid w:val="00305730"/>
    <w:rsid w:val="00314DD3"/>
    <w:rsid w:val="003459F7"/>
    <w:rsid w:val="00347D36"/>
    <w:rsid w:val="00354EEA"/>
    <w:rsid w:val="003560A4"/>
    <w:rsid w:val="00364DFD"/>
    <w:rsid w:val="00371AF9"/>
    <w:rsid w:val="003734F7"/>
    <w:rsid w:val="00373C7C"/>
    <w:rsid w:val="00375A90"/>
    <w:rsid w:val="00375F32"/>
    <w:rsid w:val="003929E8"/>
    <w:rsid w:val="003B5122"/>
    <w:rsid w:val="003C0BBD"/>
    <w:rsid w:val="003E047E"/>
    <w:rsid w:val="00402C1F"/>
    <w:rsid w:val="00404B09"/>
    <w:rsid w:val="00427B6C"/>
    <w:rsid w:val="00430803"/>
    <w:rsid w:val="0043703B"/>
    <w:rsid w:val="00452CBD"/>
    <w:rsid w:val="00454328"/>
    <w:rsid w:val="00456D5A"/>
    <w:rsid w:val="0046475E"/>
    <w:rsid w:val="00467406"/>
    <w:rsid w:val="004871AD"/>
    <w:rsid w:val="00487C2A"/>
    <w:rsid w:val="004B4AC8"/>
    <w:rsid w:val="004E0111"/>
    <w:rsid w:val="004F26D4"/>
    <w:rsid w:val="004F2760"/>
    <w:rsid w:val="005176AF"/>
    <w:rsid w:val="00520720"/>
    <w:rsid w:val="005301D1"/>
    <w:rsid w:val="00536B6B"/>
    <w:rsid w:val="005462D1"/>
    <w:rsid w:val="0056688C"/>
    <w:rsid w:val="005676E2"/>
    <w:rsid w:val="0058071D"/>
    <w:rsid w:val="00593349"/>
    <w:rsid w:val="005A326D"/>
    <w:rsid w:val="005A3965"/>
    <w:rsid w:val="005B32CC"/>
    <w:rsid w:val="005B65AD"/>
    <w:rsid w:val="005D5210"/>
    <w:rsid w:val="005E586C"/>
    <w:rsid w:val="00604949"/>
    <w:rsid w:val="0062321A"/>
    <w:rsid w:val="00633DA3"/>
    <w:rsid w:val="006363C2"/>
    <w:rsid w:val="006408EE"/>
    <w:rsid w:val="00645751"/>
    <w:rsid w:val="00663255"/>
    <w:rsid w:val="00666651"/>
    <w:rsid w:val="006772E3"/>
    <w:rsid w:val="00692BA8"/>
    <w:rsid w:val="00694DD0"/>
    <w:rsid w:val="006A2FDD"/>
    <w:rsid w:val="006B639A"/>
    <w:rsid w:val="006B7D9F"/>
    <w:rsid w:val="006C35F6"/>
    <w:rsid w:val="006D5D21"/>
    <w:rsid w:val="006D689E"/>
    <w:rsid w:val="006E180F"/>
    <w:rsid w:val="006E3D93"/>
    <w:rsid w:val="00703588"/>
    <w:rsid w:val="00710D50"/>
    <w:rsid w:val="0074637F"/>
    <w:rsid w:val="0076543A"/>
    <w:rsid w:val="00772E3A"/>
    <w:rsid w:val="007753FB"/>
    <w:rsid w:val="00790271"/>
    <w:rsid w:val="00794A7F"/>
    <w:rsid w:val="00796208"/>
    <w:rsid w:val="007B2AEF"/>
    <w:rsid w:val="007B7022"/>
    <w:rsid w:val="007C6EF5"/>
    <w:rsid w:val="007D3B29"/>
    <w:rsid w:val="007E26E5"/>
    <w:rsid w:val="007F362D"/>
    <w:rsid w:val="008104DB"/>
    <w:rsid w:val="00823042"/>
    <w:rsid w:val="00826F7C"/>
    <w:rsid w:val="00833B05"/>
    <w:rsid w:val="00854684"/>
    <w:rsid w:val="0086342A"/>
    <w:rsid w:val="008773C3"/>
    <w:rsid w:val="0088173A"/>
    <w:rsid w:val="00891623"/>
    <w:rsid w:val="008A0BBF"/>
    <w:rsid w:val="008A38C6"/>
    <w:rsid w:val="008B24AB"/>
    <w:rsid w:val="008B27A0"/>
    <w:rsid w:val="008B3E24"/>
    <w:rsid w:val="008B47BA"/>
    <w:rsid w:val="008C3293"/>
    <w:rsid w:val="008C52B6"/>
    <w:rsid w:val="008E296E"/>
    <w:rsid w:val="008E62D7"/>
    <w:rsid w:val="008E7CB5"/>
    <w:rsid w:val="008F657B"/>
    <w:rsid w:val="008F6805"/>
    <w:rsid w:val="009266EF"/>
    <w:rsid w:val="009305B3"/>
    <w:rsid w:val="00934D8A"/>
    <w:rsid w:val="009525EC"/>
    <w:rsid w:val="009617DB"/>
    <w:rsid w:val="00973389"/>
    <w:rsid w:val="00984BAD"/>
    <w:rsid w:val="00990FF8"/>
    <w:rsid w:val="009A2EBC"/>
    <w:rsid w:val="009B01E7"/>
    <w:rsid w:val="009B1AEF"/>
    <w:rsid w:val="009B3F65"/>
    <w:rsid w:val="009C5A14"/>
    <w:rsid w:val="009E3ED9"/>
    <w:rsid w:val="009E6C7D"/>
    <w:rsid w:val="00A003B4"/>
    <w:rsid w:val="00A00508"/>
    <w:rsid w:val="00A11894"/>
    <w:rsid w:val="00A17090"/>
    <w:rsid w:val="00A217B6"/>
    <w:rsid w:val="00A239CC"/>
    <w:rsid w:val="00A24337"/>
    <w:rsid w:val="00A254FC"/>
    <w:rsid w:val="00A26D56"/>
    <w:rsid w:val="00A272B2"/>
    <w:rsid w:val="00A274A6"/>
    <w:rsid w:val="00A33A29"/>
    <w:rsid w:val="00A529E0"/>
    <w:rsid w:val="00A542F9"/>
    <w:rsid w:val="00AA3E77"/>
    <w:rsid w:val="00AB7AB4"/>
    <w:rsid w:val="00AC23D2"/>
    <w:rsid w:val="00AC61E4"/>
    <w:rsid w:val="00AD085E"/>
    <w:rsid w:val="00AE3E4A"/>
    <w:rsid w:val="00AE46B5"/>
    <w:rsid w:val="00AF6B07"/>
    <w:rsid w:val="00B00EF8"/>
    <w:rsid w:val="00B24173"/>
    <w:rsid w:val="00B40DA8"/>
    <w:rsid w:val="00B416F4"/>
    <w:rsid w:val="00B5363B"/>
    <w:rsid w:val="00B62166"/>
    <w:rsid w:val="00B668BA"/>
    <w:rsid w:val="00B71CBA"/>
    <w:rsid w:val="00B71F42"/>
    <w:rsid w:val="00B84042"/>
    <w:rsid w:val="00B90A3D"/>
    <w:rsid w:val="00BB1767"/>
    <w:rsid w:val="00BB17D3"/>
    <w:rsid w:val="00BB5FF9"/>
    <w:rsid w:val="00BD2A40"/>
    <w:rsid w:val="00BE1CF6"/>
    <w:rsid w:val="00BE7CD5"/>
    <w:rsid w:val="00BF012A"/>
    <w:rsid w:val="00BF594F"/>
    <w:rsid w:val="00C0388E"/>
    <w:rsid w:val="00C3377D"/>
    <w:rsid w:val="00C3602F"/>
    <w:rsid w:val="00C41CB9"/>
    <w:rsid w:val="00C5180A"/>
    <w:rsid w:val="00C536F3"/>
    <w:rsid w:val="00C71D28"/>
    <w:rsid w:val="00C74B1D"/>
    <w:rsid w:val="00C808A5"/>
    <w:rsid w:val="00C81A0A"/>
    <w:rsid w:val="00CB0DA9"/>
    <w:rsid w:val="00CC6002"/>
    <w:rsid w:val="00CC700A"/>
    <w:rsid w:val="00CD2247"/>
    <w:rsid w:val="00CD583A"/>
    <w:rsid w:val="00CD7EB6"/>
    <w:rsid w:val="00D14F72"/>
    <w:rsid w:val="00D41EA7"/>
    <w:rsid w:val="00D70C1D"/>
    <w:rsid w:val="00D71EF9"/>
    <w:rsid w:val="00D81709"/>
    <w:rsid w:val="00D84A45"/>
    <w:rsid w:val="00D9754B"/>
    <w:rsid w:val="00DB6A2D"/>
    <w:rsid w:val="00DC551A"/>
    <w:rsid w:val="00DD2EE1"/>
    <w:rsid w:val="00E13D4D"/>
    <w:rsid w:val="00E17FEB"/>
    <w:rsid w:val="00E2740D"/>
    <w:rsid w:val="00E349FC"/>
    <w:rsid w:val="00E40190"/>
    <w:rsid w:val="00E40C34"/>
    <w:rsid w:val="00E44D59"/>
    <w:rsid w:val="00E653D0"/>
    <w:rsid w:val="00E85CB6"/>
    <w:rsid w:val="00E918DB"/>
    <w:rsid w:val="00E93627"/>
    <w:rsid w:val="00E93BDE"/>
    <w:rsid w:val="00E9436D"/>
    <w:rsid w:val="00E94F57"/>
    <w:rsid w:val="00E96352"/>
    <w:rsid w:val="00E97CBD"/>
    <w:rsid w:val="00EC3EE7"/>
    <w:rsid w:val="00ED3B16"/>
    <w:rsid w:val="00ED771D"/>
    <w:rsid w:val="00EE1334"/>
    <w:rsid w:val="00F16B4D"/>
    <w:rsid w:val="00F27056"/>
    <w:rsid w:val="00F27292"/>
    <w:rsid w:val="00F54CCF"/>
    <w:rsid w:val="00F566D4"/>
    <w:rsid w:val="00F63330"/>
    <w:rsid w:val="00F72585"/>
    <w:rsid w:val="00F733E3"/>
    <w:rsid w:val="00F779E7"/>
    <w:rsid w:val="00F81B83"/>
    <w:rsid w:val="00F82312"/>
    <w:rsid w:val="00F82916"/>
    <w:rsid w:val="00F86D92"/>
    <w:rsid w:val="00F96348"/>
    <w:rsid w:val="00FA4C94"/>
    <w:rsid w:val="00FB14E0"/>
    <w:rsid w:val="00FB1AEA"/>
    <w:rsid w:val="00FB7A2F"/>
    <w:rsid w:val="00FC1419"/>
    <w:rsid w:val="00FD0EE9"/>
    <w:rsid w:val="00FD2BBB"/>
    <w:rsid w:val="00FD3557"/>
    <w:rsid w:val="00FD61BD"/>
    <w:rsid w:val="00FE168C"/>
    <w:rsid w:val="00FE50AF"/>
    <w:rsid w:val="00FF2138"/>
    <w:rsid w:val="00FF737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C05A5"/>
  <w15:docId w15:val="{500E142D-793E-4FB4-A04A-BD986EFC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6EF"/>
    <w:pPr>
      <w:widowControl w:val="0"/>
      <w:spacing w:after="0" w:line="240" w:lineRule="auto"/>
    </w:pPr>
    <w:rPr>
      <w:rFonts w:ascii="Courier" w:eastAsia="Times New Roman" w:hAnsi="Courier" w:cs="Times New Roman"/>
      <w:sz w:val="24"/>
      <w:szCs w:val="20"/>
      <w:lang w:eastAsia="es-ES"/>
    </w:rPr>
  </w:style>
  <w:style w:type="paragraph" w:styleId="Heading1">
    <w:name w:val="heading 1"/>
    <w:basedOn w:val="Normal"/>
    <w:next w:val="Normal"/>
    <w:link w:val="Heading1Char"/>
    <w:qFormat/>
    <w:rsid w:val="00347D36"/>
    <w:pPr>
      <w:keepNext/>
      <w:tabs>
        <w:tab w:val="center" w:pos="751"/>
      </w:tabs>
      <w:suppressAutoHyphens/>
      <w:spacing w:before="186" w:after="54"/>
      <w:jc w:val="center"/>
      <w:outlineLvl w:val="0"/>
    </w:pPr>
    <w:rPr>
      <w:b/>
      <w:lang w:val="es-ES_tradnl"/>
    </w:rPr>
  </w:style>
  <w:style w:type="paragraph" w:styleId="Heading2">
    <w:name w:val="heading 2"/>
    <w:basedOn w:val="Normal"/>
    <w:next w:val="Normal"/>
    <w:link w:val="Heading2Char"/>
    <w:qFormat/>
    <w:rsid w:val="00347D36"/>
    <w:pPr>
      <w:keepNext/>
      <w:tabs>
        <w:tab w:val="left" w:pos="-720"/>
      </w:tabs>
      <w:suppressAutoHyphens/>
      <w:spacing w:after="54"/>
      <w:outlineLvl w:val="1"/>
    </w:pPr>
    <w:rPr>
      <w:rFonts w:ascii="CG Times" w:hAnsi="CG Times"/>
      <w:b/>
      <w:sz w:val="12"/>
      <w:lang w:val="es-ES_tradnl"/>
    </w:rPr>
  </w:style>
  <w:style w:type="paragraph" w:styleId="Heading3">
    <w:name w:val="heading 3"/>
    <w:basedOn w:val="Normal"/>
    <w:next w:val="Normal"/>
    <w:link w:val="Heading3Char"/>
    <w:qFormat/>
    <w:rsid w:val="00347D36"/>
    <w:pPr>
      <w:keepNext/>
      <w:tabs>
        <w:tab w:val="center" w:pos="776"/>
      </w:tabs>
      <w:suppressAutoHyphens/>
      <w:spacing w:before="186" w:after="54"/>
      <w:jc w:val="center"/>
      <w:outlineLvl w:val="2"/>
    </w:pPr>
    <w:rPr>
      <w:rFonts w:ascii="CG Times" w:hAnsi="CG Times"/>
      <w:b/>
      <w:sz w:val="14"/>
      <w:lang w:val="es-ES_tradnl"/>
    </w:rPr>
  </w:style>
  <w:style w:type="paragraph" w:styleId="Heading4">
    <w:name w:val="heading 4"/>
    <w:basedOn w:val="Normal"/>
    <w:next w:val="Normal"/>
    <w:link w:val="Heading4Char"/>
    <w:qFormat/>
    <w:rsid w:val="00347D36"/>
    <w:pPr>
      <w:keepNext/>
      <w:tabs>
        <w:tab w:val="center" w:pos="2887"/>
      </w:tabs>
      <w:suppressAutoHyphens/>
      <w:spacing w:before="186" w:after="54"/>
      <w:outlineLvl w:val="3"/>
    </w:pPr>
    <w:rPr>
      <w:rFonts w:ascii="CG Times" w:hAnsi="CG Times"/>
      <w:b/>
      <w:sz w:val="14"/>
      <w:lang w:val="es-ES_tradnl"/>
    </w:rPr>
  </w:style>
  <w:style w:type="paragraph" w:styleId="Heading5">
    <w:name w:val="heading 5"/>
    <w:basedOn w:val="Normal"/>
    <w:next w:val="Normal"/>
    <w:link w:val="Heading5Char"/>
    <w:qFormat/>
    <w:rsid w:val="00347D36"/>
    <w:pPr>
      <w:keepNext/>
      <w:tabs>
        <w:tab w:val="center" w:pos="931"/>
      </w:tabs>
      <w:suppressAutoHyphens/>
      <w:jc w:val="center"/>
      <w:outlineLvl w:val="4"/>
    </w:pPr>
    <w:rPr>
      <w:rFonts w:ascii="CG Times" w:hAnsi="CG Times"/>
      <w:b/>
      <w:sz w:val="19"/>
      <w:lang w:val="es-ES_tradnl"/>
    </w:rPr>
  </w:style>
  <w:style w:type="paragraph" w:styleId="Heading6">
    <w:name w:val="heading 6"/>
    <w:basedOn w:val="Normal"/>
    <w:next w:val="Normal"/>
    <w:link w:val="Heading6Char"/>
    <w:qFormat/>
    <w:rsid w:val="00347D36"/>
    <w:pPr>
      <w:keepNext/>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jc w:val="both"/>
      <w:outlineLvl w:val="5"/>
    </w:pPr>
    <w:rPr>
      <w:b/>
      <w:sz w:val="18"/>
      <w:lang w:val="es-ES_tradnl"/>
    </w:rPr>
  </w:style>
  <w:style w:type="paragraph" w:styleId="Heading7">
    <w:name w:val="heading 7"/>
    <w:basedOn w:val="Normal"/>
    <w:next w:val="Normal"/>
    <w:link w:val="Heading7Char"/>
    <w:qFormat/>
    <w:rsid w:val="00347D36"/>
    <w:pPr>
      <w:keepNext/>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jc w:val="both"/>
      <w:outlineLvl w:val="6"/>
    </w:pPr>
    <w:rPr>
      <w:rFonts w:ascii="CG Times" w:hAnsi="CG Times"/>
      <w:b/>
      <w:sz w:val="22"/>
      <w:lang w:val="es-ES_tradnl"/>
    </w:rPr>
  </w:style>
  <w:style w:type="paragraph" w:styleId="Heading8">
    <w:name w:val="heading 8"/>
    <w:basedOn w:val="Normal"/>
    <w:next w:val="Normal"/>
    <w:link w:val="Heading8Char"/>
    <w:qFormat/>
    <w:rsid w:val="00347D36"/>
    <w:pPr>
      <w:keepNext/>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ind w:right="-137"/>
      <w:jc w:val="both"/>
      <w:outlineLvl w:val="7"/>
    </w:pPr>
    <w:rPr>
      <w:b/>
      <w:lang w:val="es-ES_tradnl"/>
    </w:rPr>
  </w:style>
  <w:style w:type="paragraph" w:styleId="Heading9">
    <w:name w:val="heading 9"/>
    <w:basedOn w:val="Normal"/>
    <w:next w:val="Normal"/>
    <w:link w:val="Heading9Char"/>
    <w:qFormat/>
    <w:rsid w:val="00347D36"/>
    <w:pPr>
      <w:keepNext/>
      <w:tabs>
        <w:tab w:val="left" w:pos="567"/>
      </w:tabs>
      <w:suppressAutoHyphens/>
      <w:spacing w:after="120"/>
      <w:jc w:val="both"/>
      <w:outlineLvl w:val="8"/>
    </w:pPr>
    <w:rPr>
      <w:rFonts w:ascii="Verdana" w:hAnsi="Verdana"/>
      <w:b/>
      <w:sz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7D36"/>
    <w:rPr>
      <w:rFonts w:ascii="Courier" w:eastAsia="Times New Roman" w:hAnsi="Courier" w:cs="Times New Roman"/>
      <w:b/>
      <w:sz w:val="24"/>
      <w:szCs w:val="20"/>
      <w:lang w:val="es-ES_tradnl" w:eastAsia="es-ES"/>
    </w:rPr>
  </w:style>
  <w:style w:type="character" w:customStyle="1" w:styleId="Heading2Char">
    <w:name w:val="Heading 2 Char"/>
    <w:basedOn w:val="DefaultParagraphFont"/>
    <w:link w:val="Heading2"/>
    <w:rsid w:val="00347D36"/>
    <w:rPr>
      <w:rFonts w:ascii="CG Times" w:eastAsia="Times New Roman" w:hAnsi="CG Times" w:cs="Times New Roman"/>
      <w:b/>
      <w:sz w:val="12"/>
      <w:szCs w:val="20"/>
      <w:lang w:val="es-ES_tradnl" w:eastAsia="es-ES"/>
    </w:rPr>
  </w:style>
  <w:style w:type="character" w:customStyle="1" w:styleId="Heading3Char">
    <w:name w:val="Heading 3 Char"/>
    <w:basedOn w:val="DefaultParagraphFont"/>
    <w:link w:val="Heading3"/>
    <w:rsid w:val="00347D36"/>
    <w:rPr>
      <w:rFonts w:ascii="CG Times" w:eastAsia="Times New Roman" w:hAnsi="CG Times" w:cs="Times New Roman"/>
      <w:b/>
      <w:sz w:val="14"/>
      <w:szCs w:val="20"/>
      <w:lang w:val="es-ES_tradnl" w:eastAsia="es-ES"/>
    </w:rPr>
  </w:style>
  <w:style w:type="character" w:customStyle="1" w:styleId="Heading4Char">
    <w:name w:val="Heading 4 Char"/>
    <w:basedOn w:val="DefaultParagraphFont"/>
    <w:link w:val="Heading4"/>
    <w:rsid w:val="00347D36"/>
    <w:rPr>
      <w:rFonts w:ascii="CG Times" w:eastAsia="Times New Roman" w:hAnsi="CG Times" w:cs="Times New Roman"/>
      <w:b/>
      <w:sz w:val="14"/>
      <w:szCs w:val="20"/>
      <w:lang w:val="es-ES_tradnl" w:eastAsia="es-ES"/>
    </w:rPr>
  </w:style>
  <w:style w:type="character" w:customStyle="1" w:styleId="Heading5Char">
    <w:name w:val="Heading 5 Char"/>
    <w:basedOn w:val="DefaultParagraphFont"/>
    <w:link w:val="Heading5"/>
    <w:rsid w:val="00347D36"/>
    <w:rPr>
      <w:rFonts w:ascii="CG Times" w:eastAsia="Times New Roman" w:hAnsi="CG Times" w:cs="Times New Roman"/>
      <w:b/>
      <w:sz w:val="19"/>
      <w:szCs w:val="20"/>
      <w:lang w:val="es-ES_tradnl" w:eastAsia="es-ES"/>
    </w:rPr>
  </w:style>
  <w:style w:type="character" w:customStyle="1" w:styleId="Heading6Char">
    <w:name w:val="Heading 6 Char"/>
    <w:basedOn w:val="DefaultParagraphFont"/>
    <w:link w:val="Heading6"/>
    <w:rsid w:val="00347D36"/>
    <w:rPr>
      <w:rFonts w:ascii="Courier" w:eastAsia="Times New Roman" w:hAnsi="Courier" w:cs="Times New Roman"/>
      <w:b/>
      <w:sz w:val="18"/>
      <w:szCs w:val="20"/>
      <w:lang w:val="es-ES_tradnl" w:eastAsia="es-ES"/>
    </w:rPr>
  </w:style>
  <w:style w:type="character" w:customStyle="1" w:styleId="Heading7Char">
    <w:name w:val="Heading 7 Char"/>
    <w:basedOn w:val="DefaultParagraphFont"/>
    <w:link w:val="Heading7"/>
    <w:rsid w:val="00347D36"/>
    <w:rPr>
      <w:rFonts w:ascii="CG Times" w:eastAsia="Times New Roman" w:hAnsi="CG Times" w:cs="Times New Roman"/>
      <w:b/>
      <w:szCs w:val="20"/>
      <w:lang w:val="es-ES_tradnl" w:eastAsia="es-ES"/>
    </w:rPr>
  </w:style>
  <w:style w:type="character" w:customStyle="1" w:styleId="Heading8Char">
    <w:name w:val="Heading 8 Char"/>
    <w:basedOn w:val="DefaultParagraphFont"/>
    <w:link w:val="Heading8"/>
    <w:rsid w:val="00347D36"/>
    <w:rPr>
      <w:rFonts w:ascii="Courier" w:eastAsia="Times New Roman" w:hAnsi="Courier" w:cs="Times New Roman"/>
      <w:b/>
      <w:sz w:val="24"/>
      <w:szCs w:val="20"/>
      <w:lang w:val="es-ES_tradnl" w:eastAsia="es-ES"/>
    </w:rPr>
  </w:style>
  <w:style w:type="character" w:customStyle="1" w:styleId="Heading9Char">
    <w:name w:val="Heading 9 Char"/>
    <w:basedOn w:val="DefaultParagraphFont"/>
    <w:link w:val="Heading9"/>
    <w:rsid w:val="00347D36"/>
    <w:rPr>
      <w:rFonts w:ascii="Verdana" w:eastAsia="Times New Roman" w:hAnsi="Verdana" w:cs="Times New Roman"/>
      <w:b/>
      <w:sz w:val="20"/>
      <w:szCs w:val="20"/>
      <w:lang w:val="es-ES_tradnl" w:eastAsia="es-ES"/>
    </w:rPr>
  </w:style>
  <w:style w:type="paragraph" w:styleId="EndnoteText">
    <w:name w:val="endnote text"/>
    <w:basedOn w:val="Normal"/>
    <w:link w:val="EndnoteTextChar"/>
    <w:semiHidden/>
    <w:rsid w:val="00347D36"/>
  </w:style>
  <w:style w:type="character" w:customStyle="1" w:styleId="EndnoteTextChar">
    <w:name w:val="Endnote Text Char"/>
    <w:basedOn w:val="DefaultParagraphFont"/>
    <w:link w:val="EndnoteText"/>
    <w:semiHidden/>
    <w:rsid w:val="00347D36"/>
    <w:rPr>
      <w:rFonts w:ascii="Courier" w:eastAsia="Times New Roman" w:hAnsi="Courier" w:cs="Times New Roman"/>
      <w:sz w:val="24"/>
      <w:szCs w:val="20"/>
      <w:lang w:eastAsia="es-ES"/>
    </w:rPr>
  </w:style>
  <w:style w:type="character" w:styleId="EndnoteReference">
    <w:name w:val="endnote reference"/>
    <w:semiHidden/>
    <w:rsid w:val="00347D36"/>
    <w:rPr>
      <w:vertAlign w:val="superscript"/>
    </w:rPr>
  </w:style>
  <w:style w:type="paragraph" w:styleId="FootnoteText">
    <w:name w:val="footnote text"/>
    <w:basedOn w:val="Normal"/>
    <w:link w:val="FootnoteTextChar"/>
    <w:semiHidden/>
    <w:rsid w:val="00347D36"/>
  </w:style>
  <w:style w:type="character" w:customStyle="1" w:styleId="FootnoteTextChar">
    <w:name w:val="Footnote Text Char"/>
    <w:basedOn w:val="DefaultParagraphFont"/>
    <w:link w:val="FootnoteText"/>
    <w:semiHidden/>
    <w:rsid w:val="00347D36"/>
    <w:rPr>
      <w:rFonts w:ascii="Courier" w:eastAsia="Times New Roman" w:hAnsi="Courier" w:cs="Times New Roman"/>
      <w:sz w:val="24"/>
      <w:szCs w:val="20"/>
      <w:lang w:eastAsia="es-ES"/>
    </w:rPr>
  </w:style>
  <w:style w:type="character" w:styleId="FootnoteReference">
    <w:name w:val="footnote reference"/>
    <w:semiHidden/>
    <w:rsid w:val="00347D36"/>
    <w:rPr>
      <w:vertAlign w:val="superscript"/>
    </w:rPr>
  </w:style>
  <w:style w:type="character" w:customStyle="1" w:styleId="DefaultParagraphFo">
    <w:name w:val="Default Paragraph Fo"/>
    <w:basedOn w:val="DefaultParagraphFont"/>
    <w:rsid w:val="00347D36"/>
  </w:style>
  <w:style w:type="character" w:customStyle="1" w:styleId="Fuentedeencabezado">
    <w:name w:val="Fuente de encabezado"/>
    <w:basedOn w:val="DefaultParagraphFont"/>
    <w:rsid w:val="00347D36"/>
  </w:style>
  <w:style w:type="character" w:customStyle="1" w:styleId="Documento4">
    <w:name w:val="Documento 4"/>
    <w:rsid w:val="00347D36"/>
    <w:rPr>
      <w:b/>
      <w:i/>
      <w:sz w:val="24"/>
    </w:rPr>
  </w:style>
  <w:style w:type="character" w:customStyle="1" w:styleId="Bibliogr">
    <w:name w:val="Bibliogr."/>
    <w:basedOn w:val="DefaultParagraphFont"/>
    <w:rsid w:val="00347D36"/>
  </w:style>
  <w:style w:type="character" w:customStyle="1" w:styleId="Documento5">
    <w:name w:val="Documento 5"/>
    <w:basedOn w:val="DefaultParagraphFont"/>
    <w:rsid w:val="00347D36"/>
  </w:style>
  <w:style w:type="character" w:customStyle="1" w:styleId="Documento2">
    <w:name w:val="Documento 2"/>
    <w:basedOn w:val="DefaultParagraphFont"/>
    <w:rsid w:val="00347D36"/>
  </w:style>
  <w:style w:type="character" w:customStyle="1" w:styleId="Documento6">
    <w:name w:val="Documento 6"/>
    <w:basedOn w:val="DefaultParagraphFont"/>
    <w:rsid w:val="00347D36"/>
  </w:style>
  <w:style w:type="character" w:customStyle="1" w:styleId="Documento7">
    <w:name w:val="Documento 7"/>
    <w:basedOn w:val="DefaultParagraphFont"/>
    <w:rsid w:val="00347D36"/>
  </w:style>
  <w:style w:type="character" w:customStyle="1" w:styleId="Documento8">
    <w:name w:val="Documento 8"/>
    <w:basedOn w:val="DefaultParagraphFont"/>
    <w:rsid w:val="00347D36"/>
  </w:style>
  <w:style w:type="character" w:customStyle="1" w:styleId="Documento3">
    <w:name w:val="Documento 3"/>
    <w:basedOn w:val="DefaultParagraphFont"/>
    <w:rsid w:val="00347D36"/>
  </w:style>
  <w:style w:type="paragraph" w:customStyle="1" w:styleId="Prder1">
    <w:name w:val="P¿¿r. der. 1"/>
    <w:rsid w:val="00347D36"/>
    <w:pPr>
      <w:widowControl w:val="0"/>
      <w:tabs>
        <w:tab w:val="left" w:pos="-1023"/>
        <w:tab w:val="left" w:pos="-510"/>
        <w:tab w:val="decimal"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2">
    <w:name w:val="P¿¿r. der. 2"/>
    <w:rsid w:val="00347D36"/>
    <w:pPr>
      <w:widowControl w:val="0"/>
      <w:tabs>
        <w:tab w:val="left" w:pos="-1023"/>
        <w:tab w:val="left" w:pos="-303"/>
        <w:tab w:val="left" w:pos="123"/>
        <w:tab w:val="decimal"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3">
    <w:name w:val="P¿¿r. der. 3"/>
    <w:rsid w:val="00347D36"/>
    <w:pPr>
      <w:widowControl w:val="0"/>
      <w:tabs>
        <w:tab w:val="left" w:pos="-1023"/>
        <w:tab w:val="left" w:pos="-303"/>
        <w:tab w:val="left" w:pos="417"/>
        <w:tab w:val="left" w:pos="901"/>
        <w:tab w:val="decimal"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4">
    <w:name w:val="P¿¿r. der. 4"/>
    <w:rsid w:val="00347D36"/>
    <w:pPr>
      <w:widowControl w:val="0"/>
      <w:tabs>
        <w:tab w:val="left" w:pos="-1023"/>
        <w:tab w:val="left" w:pos="-303"/>
        <w:tab w:val="left" w:pos="417"/>
        <w:tab w:val="left" w:pos="1137"/>
        <w:tab w:val="left" w:pos="1621"/>
        <w:tab w:val="decimal"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Documento1">
    <w:name w:val="Documento 1"/>
    <w:rsid w:val="00347D36"/>
    <w:pPr>
      <w:keepNext/>
      <w:keepLines/>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5">
    <w:name w:val="P¿¿r. der. 5"/>
    <w:rsid w:val="00347D36"/>
    <w:pPr>
      <w:widowControl w:val="0"/>
      <w:tabs>
        <w:tab w:val="left" w:pos="-1023"/>
        <w:tab w:val="left" w:pos="-303"/>
        <w:tab w:val="left" w:pos="417"/>
        <w:tab w:val="left" w:pos="1137"/>
        <w:tab w:val="left" w:pos="1857"/>
        <w:tab w:val="left" w:pos="2221"/>
        <w:tab w:val="decimal"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6">
    <w:name w:val="P¿¿r. der. 6"/>
    <w:rsid w:val="00347D36"/>
    <w:pPr>
      <w:widowControl w:val="0"/>
      <w:tabs>
        <w:tab w:val="left" w:pos="-1023"/>
        <w:tab w:val="left" w:pos="-303"/>
        <w:tab w:val="left" w:pos="417"/>
        <w:tab w:val="left" w:pos="1137"/>
        <w:tab w:val="left" w:pos="1857"/>
        <w:tab w:val="left" w:pos="2577"/>
        <w:tab w:val="left" w:pos="2941"/>
        <w:tab w:val="decimal"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7">
    <w:name w:val="P¿¿r. der. 7"/>
    <w:rsid w:val="00347D36"/>
    <w:pPr>
      <w:widowControl w:val="0"/>
      <w:tabs>
        <w:tab w:val="left" w:pos="-1023"/>
        <w:tab w:val="left" w:pos="-303"/>
        <w:tab w:val="left" w:pos="417"/>
        <w:tab w:val="left" w:pos="1137"/>
        <w:tab w:val="left" w:pos="1857"/>
        <w:tab w:val="left" w:pos="2577"/>
        <w:tab w:val="left" w:pos="3297"/>
        <w:tab w:val="left" w:pos="3795"/>
        <w:tab w:val="decimal"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8">
    <w:name w:val="P¿¿r. der. 8"/>
    <w:rsid w:val="00347D36"/>
    <w:pPr>
      <w:widowControl w:val="0"/>
      <w:tabs>
        <w:tab w:val="left" w:pos="-1023"/>
        <w:tab w:val="left" w:pos="-303"/>
        <w:tab w:val="left" w:pos="417"/>
        <w:tab w:val="left" w:pos="1137"/>
        <w:tab w:val="left" w:pos="1857"/>
        <w:tab w:val="left" w:pos="2577"/>
        <w:tab w:val="left" w:pos="3297"/>
        <w:tab w:val="left" w:pos="4017"/>
        <w:tab w:val="left" w:pos="446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character" w:customStyle="1" w:styleId="Tcnico2">
    <w:name w:val="T¿)¿cnico 2"/>
    <w:basedOn w:val="DefaultParagraphFont"/>
    <w:rsid w:val="00347D36"/>
  </w:style>
  <w:style w:type="character" w:customStyle="1" w:styleId="Tcnico3">
    <w:name w:val="T¿)¿cnico 3"/>
    <w:basedOn w:val="DefaultParagraphFont"/>
    <w:rsid w:val="00347D36"/>
  </w:style>
  <w:style w:type="paragraph" w:customStyle="1" w:styleId="Tcnico4">
    <w:name w:val="T¿)¿cnico 4"/>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character" w:customStyle="1" w:styleId="Tcnico1">
    <w:name w:val="T¿)¿cnico 1"/>
    <w:basedOn w:val="DefaultParagraphFont"/>
    <w:rsid w:val="00347D36"/>
  </w:style>
  <w:style w:type="character" w:customStyle="1" w:styleId="Inicdoc">
    <w:name w:val="Inic. doc."/>
    <w:basedOn w:val="DefaultParagraphFont"/>
    <w:rsid w:val="00347D36"/>
  </w:style>
  <w:style w:type="paragraph" w:customStyle="1" w:styleId="Tcnico5">
    <w:name w:val="T¿)¿cnico 5"/>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paragraph" w:customStyle="1" w:styleId="Tcnico6">
    <w:name w:val="T¿)¿cnico 6"/>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paragraph" w:customStyle="1" w:styleId="Tcnico7">
    <w:name w:val="T¿)¿cnico 7"/>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paragraph" w:customStyle="1" w:styleId="Tcnico8">
    <w:name w:val="T¿)¿cnico 8"/>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character" w:customStyle="1" w:styleId="Inicestt">
    <w:name w:val="Inic. est. t"/>
    <w:basedOn w:val="DefaultParagraphFont"/>
    <w:rsid w:val="00347D36"/>
  </w:style>
  <w:style w:type="paragraph" w:customStyle="1" w:styleId="Escrlegal">
    <w:name w:val="Escr. legal"/>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styleId="TOC1">
    <w:name w:val="toc 1"/>
    <w:basedOn w:val="Normal"/>
    <w:next w:val="Normal"/>
    <w:semiHidden/>
    <w:rsid w:val="00347D36"/>
    <w:pPr>
      <w:tabs>
        <w:tab w:val="right" w:leader="dot" w:pos="9360"/>
      </w:tabs>
      <w:suppressAutoHyphens/>
      <w:spacing w:before="480"/>
      <w:ind w:left="720" w:right="720" w:hanging="720"/>
    </w:pPr>
  </w:style>
  <w:style w:type="paragraph" w:styleId="TOC2">
    <w:name w:val="toc 2"/>
    <w:basedOn w:val="Normal"/>
    <w:next w:val="Normal"/>
    <w:semiHidden/>
    <w:rsid w:val="00347D36"/>
    <w:pPr>
      <w:tabs>
        <w:tab w:val="right" w:leader="dot" w:pos="9360"/>
      </w:tabs>
      <w:suppressAutoHyphens/>
      <w:ind w:left="1440" w:right="720" w:hanging="720"/>
    </w:pPr>
  </w:style>
  <w:style w:type="paragraph" w:styleId="TOC3">
    <w:name w:val="toc 3"/>
    <w:basedOn w:val="Normal"/>
    <w:next w:val="Normal"/>
    <w:semiHidden/>
    <w:rsid w:val="00347D36"/>
    <w:pPr>
      <w:tabs>
        <w:tab w:val="right" w:leader="dot" w:pos="9360"/>
      </w:tabs>
      <w:suppressAutoHyphens/>
      <w:ind w:left="2160" w:right="720" w:hanging="720"/>
    </w:pPr>
  </w:style>
  <w:style w:type="paragraph" w:styleId="TOC4">
    <w:name w:val="toc 4"/>
    <w:basedOn w:val="Normal"/>
    <w:next w:val="Normal"/>
    <w:semiHidden/>
    <w:rsid w:val="00347D36"/>
    <w:pPr>
      <w:tabs>
        <w:tab w:val="right" w:leader="dot" w:pos="9360"/>
      </w:tabs>
      <w:suppressAutoHyphens/>
      <w:ind w:left="2880" w:right="720" w:hanging="720"/>
    </w:pPr>
  </w:style>
  <w:style w:type="paragraph" w:styleId="TOC5">
    <w:name w:val="toc 5"/>
    <w:basedOn w:val="Normal"/>
    <w:next w:val="Normal"/>
    <w:semiHidden/>
    <w:rsid w:val="00347D36"/>
    <w:pPr>
      <w:tabs>
        <w:tab w:val="right" w:leader="dot" w:pos="9360"/>
      </w:tabs>
      <w:suppressAutoHyphens/>
      <w:ind w:left="3600" w:right="720" w:hanging="720"/>
    </w:pPr>
  </w:style>
  <w:style w:type="paragraph" w:styleId="TOC6">
    <w:name w:val="toc 6"/>
    <w:basedOn w:val="Normal"/>
    <w:next w:val="Normal"/>
    <w:semiHidden/>
    <w:rsid w:val="00347D36"/>
    <w:pPr>
      <w:tabs>
        <w:tab w:val="right" w:pos="9360"/>
      </w:tabs>
      <w:suppressAutoHyphens/>
      <w:ind w:left="720" w:hanging="720"/>
    </w:pPr>
  </w:style>
  <w:style w:type="paragraph" w:styleId="TOC7">
    <w:name w:val="toc 7"/>
    <w:basedOn w:val="Normal"/>
    <w:next w:val="Normal"/>
    <w:semiHidden/>
    <w:rsid w:val="00347D36"/>
    <w:pPr>
      <w:suppressAutoHyphens/>
      <w:ind w:left="720" w:hanging="720"/>
    </w:pPr>
  </w:style>
  <w:style w:type="paragraph" w:styleId="TOC8">
    <w:name w:val="toc 8"/>
    <w:basedOn w:val="Normal"/>
    <w:next w:val="Normal"/>
    <w:semiHidden/>
    <w:rsid w:val="00347D36"/>
    <w:pPr>
      <w:tabs>
        <w:tab w:val="right" w:pos="9360"/>
      </w:tabs>
      <w:suppressAutoHyphens/>
      <w:ind w:left="720" w:hanging="720"/>
    </w:pPr>
  </w:style>
  <w:style w:type="paragraph" w:styleId="TOC9">
    <w:name w:val="toc 9"/>
    <w:basedOn w:val="Normal"/>
    <w:next w:val="Normal"/>
    <w:semiHidden/>
    <w:rsid w:val="00347D36"/>
    <w:pPr>
      <w:tabs>
        <w:tab w:val="right" w:leader="dot" w:pos="9360"/>
      </w:tabs>
      <w:suppressAutoHyphens/>
      <w:ind w:left="720" w:hanging="720"/>
    </w:pPr>
  </w:style>
  <w:style w:type="paragraph" w:customStyle="1" w:styleId="ndice1">
    <w:name w:val="Ìndice 1"/>
    <w:rsid w:val="00347D36"/>
    <w:pPr>
      <w:widowControl w:val="0"/>
      <w:tabs>
        <w:tab w:val="left" w:pos="-1023"/>
        <w:tab w:val="left" w:pos="-303"/>
        <w:tab w:val="left" w:pos="417"/>
        <w:tab w:val="left" w:leader="dot" w:pos="7977"/>
        <w:tab w:val="righ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ndice2">
    <w:name w:val="Ìndice 2"/>
    <w:rsid w:val="00347D36"/>
    <w:pPr>
      <w:widowControl w:val="0"/>
      <w:tabs>
        <w:tab w:val="left" w:pos="-303"/>
        <w:tab w:val="left" w:pos="417"/>
        <w:tab w:val="left" w:leader="dot" w:pos="7977"/>
        <w:tab w:val="righ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toa">
    <w:name w:val="toa"/>
    <w:rsid w:val="00347D36"/>
    <w:pPr>
      <w:widowControl w:val="0"/>
      <w:tabs>
        <w:tab w:val="left" w:pos="-1023"/>
        <w:tab w:val="left" w:pos="7977"/>
        <w:tab w:val="righ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epgrafe">
    <w:name w:val="epÌgrafe"/>
    <w:rsid w:val="00347D36"/>
    <w:pPr>
      <w:widowControl w:val="0"/>
      <w:tabs>
        <w:tab w:val="left" w:pos="-720"/>
      </w:tabs>
      <w:suppressAutoHyphens/>
      <w:spacing w:after="0" w:line="240" w:lineRule="auto"/>
    </w:pPr>
    <w:rPr>
      <w:rFonts w:ascii="Courier" w:eastAsia="Times New Roman" w:hAnsi="Courier" w:cs="Times New Roman"/>
      <w:sz w:val="24"/>
      <w:szCs w:val="20"/>
      <w:lang w:val="es-ES_tradnl" w:eastAsia="es-ES"/>
    </w:rPr>
  </w:style>
  <w:style w:type="character" w:customStyle="1" w:styleId="EquationCaption">
    <w:name w:val="_Equation Caption"/>
    <w:basedOn w:val="DefaultParagraphFont"/>
    <w:rsid w:val="00347D36"/>
  </w:style>
  <w:style w:type="paragraph" w:styleId="Header">
    <w:name w:val="header"/>
    <w:basedOn w:val="Normal"/>
    <w:link w:val="HeaderChar"/>
    <w:uiPriority w:val="99"/>
    <w:rsid w:val="00347D36"/>
    <w:pPr>
      <w:tabs>
        <w:tab w:val="left" w:pos="-1023"/>
        <w:tab w:val="center" w:pos="3229"/>
        <w:tab w:val="right" w:pos="7480"/>
        <w:tab w:val="left" w:pos="7617"/>
        <w:tab w:val="left" w:pos="8337"/>
        <w:tab w:val="left" w:pos="9057"/>
        <w:tab w:val="left" w:pos="9777"/>
      </w:tabs>
      <w:suppressAutoHyphens/>
    </w:pPr>
    <w:rPr>
      <w:lang w:val="es-ES_tradnl"/>
    </w:rPr>
  </w:style>
  <w:style w:type="character" w:customStyle="1" w:styleId="HeaderChar">
    <w:name w:val="Header Char"/>
    <w:basedOn w:val="DefaultParagraphFont"/>
    <w:link w:val="Header"/>
    <w:uiPriority w:val="99"/>
    <w:rsid w:val="00347D36"/>
    <w:rPr>
      <w:rFonts w:ascii="Courier" w:eastAsia="Times New Roman" w:hAnsi="Courier" w:cs="Times New Roman"/>
      <w:sz w:val="24"/>
      <w:szCs w:val="20"/>
      <w:lang w:val="es-ES_tradnl" w:eastAsia="es-ES"/>
    </w:rPr>
  </w:style>
  <w:style w:type="paragraph" w:styleId="Index1">
    <w:name w:val="index 1"/>
    <w:basedOn w:val="Normal"/>
    <w:next w:val="Normal"/>
    <w:semiHidden/>
    <w:rsid w:val="00347D36"/>
    <w:pPr>
      <w:tabs>
        <w:tab w:val="right" w:leader="dot" w:pos="9360"/>
      </w:tabs>
      <w:suppressAutoHyphens/>
      <w:ind w:left="1440" w:right="720" w:hanging="1440"/>
    </w:pPr>
  </w:style>
  <w:style w:type="paragraph" w:styleId="Index2">
    <w:name w:val="index 2"/>
    <w:basedOn w:val="Normal"/>
    <w:next w:val="Normal"/>
    <w:semiHidden/>
    <w:rsid w:val="00347D36"/>
    <w:pPr>
      <w:tabs>
        <w:tab w:val="right" w:leader="dot" w:pos="9360"/>
      </w:tabs>
      <w:suppressAutoHyphens/>
      <w:ind w:left="1440" w:right="720" w:hanging="720"/>
    </w:pPr>
  </w:style>
  <w:style w:type="paragraph" w:styleId="TOAHeading">
    <w:name w:val="toa heading"/>
    <w:basedOn w:val="Normal"/>
    <w:next w:val="Normal"/>
    <w:semiHidden/>
    <w:rsid w:val="00347D36"/>
    <w:pPr>
      <w:tabs>
        <w:tab w:val="right" w:pos="9360"/>
      </w:tabs>
      <w:suppressAutoHyphens/>
    </w:pPr>
  </w:style>
  <w:style w:type="paragraph" w:styleId="Caption">
    <w:name w:val="caption"/>
    <w:basedOn w:val="Normal"/>
    <w:next w:val="Normal"/>
    <w:qFormat/>
    <w:rsid w:val="00347D36"/>
  </w:style>
  <w:style w:type="character" w:customStyle="1" w:styleId="EquationCaption1">
    <w:name w:val="_Equation Caption1"/>
    <w:rsid w:val="00347D36"/>
  </w:style>
  <w:style w:type="paragraph" w:styleId="Footer">
    <w:name w:val="footer"/>
    <w:basedOn w:val="Normal"/>
    <w:link w:val="FooterChar"/>
    <w:uiPriority w:val="99"/>
    <w:rsid w:val="00347D36"/>
    <w:pPr>
      <w:pBdr>
        <w:top w:val="single" w:sz="4" w:space="1" w:color="auto"/>
      </w:pBdr>
      <w:tabs>
        <w:tab w:val="center" w:pos="4252"/>
        <w:tab w:val="right" w:pos="9072"/>
      </w:tabs>
      <w:spacing w:before="60"/>
      <w:ind w:right="360" w:firstLine="360"/>
      <w:jc w:val="center"/>
    </w:pPr>
    <w:rPr>
      <w:rFonts w:ascii="Verdana" w:hAnsi="Verdana"/>
      <w:color w:val="808080"/>
      <w:sz w:val="16"/>
    </w:rPr>
  </w:style>
  <w:style w:type="character" w:customStyle="1" w:styleId="FooterChar">
    <w:name w:val="Footer Char"/>
    <w:basedOn w:val="DefaultParagraphFont"/>
    <w:link w:val="Footer"/>
    <w:uiPriority w:val="99"/>
    <w:rsid w:val="00347D36"/>
    <w:rPr>
      <w:rFonts w:ascii="Verdana" w:eastAsia="Times New Roman" w:hAnsi="Verdana" w:cs="Times New Roman"/>
      <w:color w:val="808080"/>
      <w:sz w:val="16"/>
      <w:szCs w:val="20"/>
      <w:lang w:eastAsia="es-ES"/>
    </w:rPr>
  </w:style>
  <w:style w:type="character" w:styleId="PageNumber">
    <w:name w:val="page number"/>
    <w:basedOn w:val="DefaultParagraphFont"/>
    <w:rsid w:val="00347D36"/>
  </w:style>
  <w:style w:type="character" w:styleId="CommentReference">
    <w:name w:val="annotation reference"/>
    <w:semiHidden/>
    <w:rsid w:val="00347D36"/>
    <w:rPr>
      <w:sz w:val="16"/>
    </w:rPr>
  </w:style>
  <w:style w:type="paragraph" w:styleId="CommentText">
    <w:name w:val="annotation text"/>
    <w:basedOn w:val="Normal"/>
    <w:link w:val="CommentTextChar"/>
    <w:semiHidden/>
    <w:rsid w:val="00347D36"/>
    <w:rPr>
      <w:sz w:val="20"/>
    </w:rPr>
  </w:style>
  <w:style w:type="character" w:customStyle="1" w:styleId="CommentTextChar">
    <w:name w:val="Comment Text Char"/>
    <w:basedOn w:val="DefaultParagraphFont"/>
    <w:link w:val="CommentText"/>
    <w:semiHidden/>
    <w:rsid w:val="00347D36"/>
    <w:rPr>
      <w:rFonts w:ascii="Courier" w:eastAsia="Times New Roman" w:hAnsi="Courier" w:cs="Times New Roman"/>
      <w:sz w:val="20"/>
      <w:szCs w:val="20"/>
      <w:lang w:eastAsia="es-ES"/>
    </w:rPr>
  </w:style>
  <w:style w:type="paragraph" w:styleId="BodyText">
    <w:name w:val="Body Text"/>
    <w:basedOn w:val="Normal"/>
    <w:link w:val="BodyText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0632"/>
        <w:tab w:val="left" w:pos="10773"/>
        <w:tab w:val="left" w:pos="11103"/>
      </w:tabs>
      <w:suppressAutoHyphens/>
      <w:ind w:right="266"/>
      <w:jc w:val="both"/>
    </w:pPr>
    <w:rPr>
      <w:rFonts w:ascii="CG Times" w:hAnsi="CG Times"/>
      <w:b/>
      <w:lang w:val="es-ES_tradnl"/>
    </w:rPr>
  </w:style>
  <w:style w:type="character" w:customStyle="1" w:styleId="BodyTextChar">
    <w:name w:val="Body Text Char"/>
    <w:basedOn w:val="DefaultParagraphFont"/>
    <w:link w:val="BodyText"/>
    <w:rsid w:val="00347D36"/>
    <w:rPr>
      <w:rFonts w:ascii="CG Times" w:eastAsia="Times New Roman" w:hAnsi="CG Times" w:cs="Times New Roman"/>
      <w:b/>
      <w:sz w:val="24"/>
      <w:szCs w:val="20"/>
      <w:lang w:val="es-ES_tradnl" w:eastAsia="es-ES"/>
    </w:rPr>
  </w:style>
  <w:style w:type="paragraph" w:styleId="BodyText2">
    <w:name w:val="Body Text 2"/>
    <w:basedOn w:val="Normal"/>
    <w:link w:val="BodyText2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340"/>
      </w:tabs>
      <w:suppressAutoHyphens/>
      <w:ind w:right="833"/>
      <w:jc w:val="both"/>
    </w:pPr>
    <w:rPr>
      <w:rFonts w:ascii="CG Times" w:hAnsi="CG Times"/>
      <w:lang w:val="es-ES_tradnl"/>
    </w:rPr>
  </w:style>
  <w:style w:type="character" w:customStyle="1" w:styleId="BodyText2Char">
    <w:name w:val="Body Text 2 Char"/>
    <w:basedOn w:val="DefaultParagraphFont"/>
    <w:link w:val="BodyText2"/>
    <w:rsid w:val="00347D36"/>
    <w:rPr>
      <w:rFonts w:ascii="CG Times" w:eastAsia="Times New Roman" w:hAnsi="CG Times" w:cs="Times New Roman"/>
      <w:sz w:val="24"/>
      <w:szCs w:val="20"/>
      <w:lang w:val="es-ES_tradnl" w:eastAsia="es-ES"/>
    </w:rPr>
  </w:style>
  <w:style w:type="paragraph" w:styleId="BodyText3">
    <w:name w:val="Body Text 3"/>
    <w:basedOn w:val="Normal"/>
    <w:link w:val="BodyText3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ind w:right="550"/>
      <w:jc w:val="both"/>
    </w:pPr>
    <w:rPr>
      <w:rFonts w:ascii="CG Times" w:hAnsi="CG Times"/>
      <w:sz w:val="18"/>
      <w:lang w:val="es-ES_tradnl"/>
    </w:rPr>
  </w:style>
  <w:style w:type="character" w:customStyle="1" w:styleId="BodyText3Char">
    <w:name w:val="Body Text 3 Char"/>
    <w:basedOn w:val="DefaultParagraphFont"/>
    <w:link w:val="BodyText3"/>
    <w:rsid w:val="00347D36"/>
    <w:rPr>
      <w:rFonts w:ascii="CG Times" w:eastAsia="Times New Roman" w:hAnsi="CG Times" w:cs="Times New Roman"/>
      <w:sz w:val="18"/>
      <w:szCs w:val="20"/>
      <w:lang w:val="es-ES_tradnl" w:eastAsia="es-ES"/>
    </w:rPr>
  </w:style>
  <w:style w:type="paragraph" w:styleId="BodyTextIndent">
    <w:name w:val="Body Text Indent"/>
    <w:basedOn w:val="Normal"/>
    <w:link w:val="BodyTextIndent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ind w:left="284"/>
      <w:jc w:val="both"/>
    </w:pPr>
    <w:rPr>
      <w:rFonts w:ascii="CG Times" w:hAnsi="CG Times"/>
      <w:sz w:val="16"/>
      <w:lang w:val="es-ES_tradnl"/>
    </w:rPr>
  </w:style>
  <w:style w:type="character" w:customStyle="1" w:styleId="BodyTextIndentChar">
    <w:name w:val="Body Text Indent Char"/>
    <w:basedOn w:val="DefaultParagraphFont"/>
    <w:link w:val="BodyTextIndent"/>
    <w:rsid w:val="00347D36"/>
    <w:rPr>
      <w:rFonts w:ascii="CG Times" w:eastAsia="Times New Roman" w:hAnsi="CG Times" w:cs="Times New Roman"/>
      <w:sz w:val="16"/>
      <w:szCs w:val="20"/>
      <w:lang w:val="es-ES_tradnl" w:eastAsia="es-ES"/>
    </w:rPr>
  </w:style>
  <w:style w:type="paragraph" w:styleId="BlockText">
    <w:name w:val="Block Text"/>
    <w:basedOn w:val="Normal"/>
    <w:rsid w:val="00347D36"/>
    <w:pPr>
      <w:tabs>
        <w:tab w:val="left" w:pos="-417"/>
        <w:tab w:val="left" w:pos="303"/>
        <w:tab w:val="left" w:pos="851"/>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057"/>
        <w:tab w:val="left" w:pos="11103"/>
      </w:tabs>
      <w:suppressAutoHyphens/>
      <w:spacing w:after="186"/>
      <w:ind w:left="426" w:right="5"/>
      <w:jc w:val="both"/>
    </w:pPr>
    <w:rPr>
      <w:rFonts w:ascii="CG Times" w:hAnsi="CG Times"/>
      <w:lang w:val="es-ES_tradnl"/>
    </w:rPr>
  </w:style>
  <w:style w:type="paragraph" w:styleId="BodyTextIndent2">
    <w:name w:val="Body Text Indent 2"/>
    <w:basedOn w:val="Normal"/>
    <w:link w:val="BodyTextIndent2Char"/>
    <w:rsid w:val="00347D36"/>
    <w:pPr>
      <w:ind w:left="1418"/>
      <w:jc w:val="both"/>
    </w:pPr>
    <w:rPr>
      <w:rFonts w:ascii="Verdana" w:hAnsi="Verdana"/>
      <w:sz w:val="20"/>
      <w:lang w:val="es-ES_tradnl"/>
    </w:rPr>
  </w:style>
  <w:style w:type="character" w:customStyle="1" w:styleId="BodyTextIndent2Char">
    <w:name w:val="Body Text Indent 2 Char"/>
    <w:basedOn w:val="DefaultParagraphFont"/>
    <w:link w:val="BodyTextIndent2"/>
    <w:rsid w:val="00347D36"/>
    <w:rPr>
      <w:rFonts w:ascii="Verdana" w:eastAsia="Times New Roman" w:hAnsi="Verdana" w:cs="Times New Roman"/>
      <w:sz w:val="20"/>
      <w:szCs w:val="20"/>
      <w:lang w:val="es-ES_tradnl" w:eastAsia="es-ES"/>
    </w:rPr>
  </w:style>
  <w:style w:type="paragraph" w:styleId="BodyTextIndent3">
    <w:name w:val="Body Text Indent 3"/>
    <w:basedOn w:val="Normal"/>
    <w:link w:val="BodyTextIndent3Char"/>
    <w:rsid w:val="00347D36"/>
    <w:pPr>
      <w:ind w:left="709" w:firstLine="11"/>
      <w:jc w:val="both"/>
    </w:pPr>
    <w:rPr>
      <w:rFonts w:ascii="Verdana" w:hAnsi="Verdana"/>
      <w:spacing w:val="-3"/>
      <w:sz w:val="20"/>
    </w:rPr>
  </w:style>
  <w:style w:type="character" w:customStyle="1" w:styleId="BodyTextIndent3Char">
    <w:name w:val="Body Text Indent 3 Char"/>
    <w:basedOn w:val="DefaultParagraphFont"/>
    <w:link w:val="BodyTextIndent3"/>
    <w:rsid w:val="00347D36"/>
    <w:rPr>
      <w:rFonts w:ascii="Verdana" w:eastAsia="Times New Roman" w:hAnsi="Verdana" w:cs="Times New Roman"/>
      <w:spacing w:val="-3"/>
      <w:sz w:val="20"/>
      <w:szCs w:val="20"/>
      <w:lang w:eastAsia="es-ES"/>
    </w:rPr>
  </w:style>
  <w:style w:type="table" w:styleId="TableGrid">
    <w:name w:val="Table Grid"/>
    <w:basedOn w:val="TableNormal"/>
    <w:uiPriority w:val="59"/>
    <w:rsid w:val="00347D36"/>
    <w:pPr>
      <w:widowControl w:val="0"/>
      <w:spacing w:after="0" w:line="240" w:lineRule="auto"/>
    </w:pPr>
    <w:rPr>
      <w:rFonts w:ascii="Times" w:eastAsia="Times New Roman" w:hAnsi="Times"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7D36"/>
    <w:rPr>
      <w:color w:val="0000FF"/>
      <w:u w:val="single"/>
    </w:rPr>
  </w:style>
  <w:style w:type="paragraph" w:styleId="DocumentMap">
    <w:name w:val="Document Map"/>
    <w:basedOn w:val="Normal"/>
    <w:link w:val="DocumentMapChar"/>
    <w:semiHidden/>
    <w:rsid w:val="00347D36"/>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347D36"/>
    <w:rPr>
      <w:rFonts w:ascii="Tahoma" w:eastAsia="Times New Roman" w:hAnsi="Tahoma" w:cs="Tahoma"/>
      <w:sz w:val="20"/>
      <w:szCs w:val="20"/>
      <w:shd w:val="clear" w:color="auto" w:fill="000080"/>
      <w:lang w:eastAsia="es-ES"/>
    </w:rPr>
  </w:style>
  <w:style w:type="paragraph" w:styleId="BalloonText">
    <w:name w:val="Balloon Text"/>
    <w:basedOn w:val="Normal"/>
    <w:link w:val="BalloonTextChar"/>
    <w:semiHidden/>
    <w:rsid w:val="00347D36"/>
    <w:rPr>
      <w:rFonts w:ascii="Tahoma" w:hAnsi="Tahoma" w:cs="Tahoma"/>
      <w:sz w:val="16"/>
      <w:szCs w:val="16"/>
    </w:rPr>
  </w:style>
  <w:style w:type="character" w:customStyle="1" w:styleId="BalloonTextChar">
    <w:name w:val="Balloon Text Char"/>
    <w:basedOn w:val="DefaultParagraphFont"/>
    <w:link w:val="BalloonText"/>
    <w:semiHidden/>
    <w:rsid w:val="00347D36"/>
    <w:rPr>
      <w:rFonts w:ascii="Tahoma" w:eastAsia="Times New Roman" w:hAnsi="Tahoma" w:cs="Tahoma"/>
      <w:sz w:val="16"/>
      <w:szCs w:val="16"/>
      <w:lang w:eastAsia="es-ES"/>
    </w:rPr>
  </w:style>
  <w:style w:type="paragraph" w:styleId="ListParagraph">
    <w:name w:val="List Paragraph"/>
    <w:basedOn w:val="Normal"/>
    <w:uiPriority w:val="34"/>
    <w:qFormat/>
    <w:rsid w:val="00347D36"/>
    <w:pPr>
      <w:ind w:left="708"/>
    </w:pPr>
  </w:style>
  <w:style w:type="paragraph" w:customStyle="1" w:styleId="x-paragraph">
    <w:name w:val="x-paragraph"/>
    <w:basedOn w:val="Normal"/>
    <w:rsid w:val="00347D36"/>
    <w:pPr>
      <w:widowControl/>
      <w:spacing w:before="100" w:beforeAutospacing="1" w:after="100" w:afterAutospacing="1"/>
    </w:pPr>
    <w:rPr>
      <w:rFonts w:ascii="Times New Roman" w:hAnsi="Times New Roman"/>
      <w:szCs w:val="24"/>
      <w:lang w:val="es-ES_tradnl" w:eastAsia="es-ES_tradnl"/>
    </w:rPr>
  </w:style>
  <w:style w:type="paragraph" w:styleId="CommentSubject">
    <w:name w:val="annotation subject"/>
    <w:basedOn w:val="CommentText"/>
    <w:next w:val="CommentText"/>
    <w:link w:val="CommentSubjectChar"/>
    <w:uiPriority w:val="99"/>
    <w:semiHidden/>
    <w:unhideWhenUsed/>
    <w:rsid w:val="002661F9"/>
    <w:rPr>
      <w:b/>
      <w:bCs/>
    </w:rPr>
  </w:style>
  <w:style w:type="character" w:customStyle="1" w:styleId="CommentSubjectChar">
    <w:name w:val="Comment Subject Char"/>
    <w:basedOn w:val="CommentTextChar"/>
    <w:link w:val="CommentSubject"/>
    <w:uiPriority w:val="99"/>
    <w:semiHidden/>
    <w:rsid w:val="002661F9"/>
    <w:rPr>
      <w:rFonts w:ascii="Courier" w:eastAsia="Times New Roman" w:hAnsi="Courier" w:cs="Times New Roman"/>
      <w:b/>
      <w:bCs/>
      <w:sz w:val="20"/>
      <w:szCs w:val="20"/>
      <w:lang w:eastAsia="es-ES"/>
    </w:rPr>
  </w:style>
  <w:style w:type="paragraph" w:styleId="PlainText">
    <w:name w:val="Plain Text"/>
    <w:basedOn w:val="Normal"/>
    <w:link w:val="PlainTextChar"/>
    <w:uiPriority w:val="99"/>
    <w:unhideWhenUsed/>
    <w:rsid w:val="00454328"/>
    <w:pPr>
      <w:widowControl/>
    </w:pPr>
    <w:rPr>
      <w:rFonts w:ascii="Calibri" w:eastAsiaTheme="minorEastAsia" w:hAnsi="Calibri"/>
      <w:sz w:val="22"/>
      <w:szCs w:val="21"/>
      <w:lang w:eastAsia="es-CL"/>
    </w:rPr>
  </w:style>
  <w:style w:type="character" w:customStyle="1" w:styleId="PlainTextChar">
    <w:name w:val="Plain Text Char"/>
    <w:basedOn w:val="DefaultParagraphFont"/>
    <w:link w:val="PlainText"/>
    <w:uiPriority w:val="99"/>
    <w:rsid w:val="00454328"/>
    <w:rPr>
      <w:rFonts w:ascii="Calibri" w:eastAsiaTheme="minorEastAsia" w:hAnsi="Calibri" w:cs="Times New Roman"/>
      <w:szCs w:val="21"/>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372458">
      <w:bodyDiv w:val="1"/>
      <w:marLeft w:val="0"/>
      <w:marRight w:val="0"/>
      <w:marTop w:val="0"/>
      <w:marBottom w:val="0"/>
      <w:divBdr>
        <w:top w:val="none" w:sz="0" w:space="0" w:color="auto"/>
        <w:left w:val="none" w:sz="0" w:space="0" w:color="auto"/>
        <w:bottom w:val="none" w:sz="0" w:space="0" w:color="auto"/>
        <w:right w:val="none" w:sz="0" w:space="0" w:color="auto"/>
      </w:divBdr>
    </w:div>
    <w:div w:id="88090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E047B0A7747EB4FBCB7F9BBFCEADA5B" ma:contentTypeVersion="9" ma:contentTypeDescription="Crear nuevo documento." ma:contentTypeScope="" ma:versionID="e1e1fc105f9126f35a8a2452882cd8ac">
  <xsd:schema xmlns:xsd="http://www.w3.org/2001/XMLSchema" xmlns:xs="http://www.w3.org/2001/XMLSchema" xmlns:p="http://schemas.microsoft.com/office/2006/metadata/properties" xmlns:ns1="http://schemas.microsoft.com/sharepoint/v3" targetNamespace="http://schemas.microsoft.com/office/2006/metadata/properties" ma:root="true" ma:fieldsID="85b0f857dc6d5321b7a3d9e07873dc98" ns1:_="">
    <xsd:import namespace="http://schemas.microsoft.com/sharepoint/v3"/>
    <xsd:element name="properties">
      <xsd:complexType>
        <xsd:sequence>
          <xsd:element name="documentManagement">
            <xsd:complexType>
              <xsd:all>
                <xsd:element ref="ns1:PublishingStartDate" minOccurs="0"/>
                <xsd:element ref="ns1:PublishingExpirationDate"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 ma:hidden="true" ma:internalName="PublishingStartDate">
      <xsd:simpleType>
        <xsd:restriction base="dms:Unknown"/>
      </xsd:simpleType>
    </xsd:element>
    <xsd:element name="PublishingExpirationDate" ma:index="9" nillable="true" ma:displayName="Fecha de finalización programada" ma:description="" ma:hidden="true" ma:internalName="PublishingExpirationDate">
      <xsd:simpleType>
        <xsd:restriction base="dms:Unknown"/>
      </xsd:simpleType>
    </xsd:element>
    <xsd:element name="AverageRating" ma:index="10" nillable="true" ma:displayName="Clasificación (0-5)" ma:decimals="2" ma:description="Valor promedio de todas las clasificaciones que se han enviado" ma:internalName="AverageRating" ma:readOnly="true">
      <xsd:simpleType>
        <xsd:restriction base="dms:Number"/>
      </xsd:simpleType>
    </xsd:element>
    <xsd:element name="RatingCount" ma:index="11" nillable="true" ma:displayName="Número de clasificaciones" ma:decimals="0" ma:description="Número de clasificaciones enviado" ma:internalName="RatingCount" ma:readOnly="true">
      <xsd:simpleType>
        <xsd:restriction base="dms:Number"/>
      </xsd:simpleType>
    </xsd:element>
    <xsd:element name="RatedBy" ma:index="12" nillable="true" ma:displayName="Valorado por" ma:description="Los usuarios valoraron el elemento."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3" nillable="true" ma:displayName="Valoraciones de usuario" ma:description="Valoraciones de usuario para el elemento" ma:hidden="true" ma:internalName="Ratings">
      <xsd:simpleType>
        <xsd:restriction base="dms:Note"/>
      </xsd:simpleType>
    </xsd:element>
    <xsd:element name="LikesCount" ma:index="14" nillable="true" ma:displayName="Número de Me gusta" ma:internalName="LikesCount">
      <xsd:simpleType>
        <xsd:restriction base="dms:Unknown"/>
      </xsd:simpleType>
    </xsd:element>
    <xsd:element name="LikedBy" ma:index="15" nillable="true" ma:displayName="Gusta a"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797761-8552-4C1B-8B59-EA654027A8E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13E9CF8-5DDF-4E3E-A006-90AC9EAB465E}">
  <ds:schemaRefs>
    <ds:schemaRef ds:uri="http://schemas.openxmlformats.org/officeDocument/2006/bibliography"/>
  </ds:schemaRefs>
</ds:datastoreItem>
</file>

<file path=customXml/itemProps3.xml><?xml version="1.0" encoding="utf-8"?>
<ds:datastoreItem xmlns:ds="http://schemas.openxmlformats.org/officeDocument/2006/customXml" ds:itemID="{A2B02022-8C93-419E-ABF7-8E6E92A53D8A}">
  <ds:schemaRefs>
    <ds:schemaRef ds:uri="http://schemas.microsoft.com/sharepoint/v3/contenttype/forms"/>
  </ds:schemaRefs>
</ds:datastoreItem>
</file>

<file path=customXml/itemProps4.xml><?xml version="1.0" encoding="utf-8"?>
<ds:datastoreItem xmlns:ds="http://schemas.openxmlformats.org/officeDocument/2006/customXml" ds:itemID="{A893C953-FFBF-4147-AE31-8947C25A79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3593</Words>
  <Characters>20486</Characters>
  <Application>Microsoft Office Word</Application>
  <DocSecurity>0</DocSecurity>
  <Lines>170</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Francisca Valenzuela Baraona</dc:creator>
  <cp:lastModifiedBy>Hector Bahamonde</cp:lastModifiedBy>
  <cp:revision>149</cp:revision>
  <cp:lastPrinted>2016-03-14T14:53:00Z</cp:lastPrinted>
  <dcterms:created xsi:type="dcterms:W3CDTF">2020-01-27T23:24:00Z</dcterms:created>
  <dcterms:modified xsi:type="dcterms:W3CDTF">2021-04-03T22:14:00Z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0x010100CE047B0A7747EB4FBCB7F9BBFCEADA5B</vt:lpwstr>
  </property>
</Properties>
</file>