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922" w14:textId="326A60B8" w:rsidR="0081434C" w:rsidRPr="003133FC" w:rsidRDefault="008F6A4E" w:rsidP="00FD3AAD">
      <w:pPr>
        <w:pStyle w:val="Title"/>
        <w:jc w:val="center"/>
        <w:rPr>
          <w:noProof/>
          <w:lang w:val="en-US"/>
        </w:rPr>
      </w:pPr>
      <w:bookmarkStart w:id="0" w:name="_tw9vafzcofvn" w:colFirst="0" w:colLast="0"/>
      <w:bookmarkEnd w:id="0"/>
      <w:r w:rsidRPr="003133FC">
        <w:rPr>
          <w:noProof/>
          <w:lang w:val="en-US"/>
        </w:rPr>
        <w:t xml:space="preserve">Physical Appearance and </w:t>
      </w:r>
      <w:r w:rsidR="005A59F3">
        <w:rPr>
          <w:noProof/>
          <w:lang w:val="en-US"/>
        </w:rPr>
        <w:t>Elections</w:t>
      </w:r>
      <w:r w:rsidRPr="003133FC">
        <w:rPr>
          <w:noProof/>
          <w:lang w:val="en-US"/>
        </w:rPr>
        <w:t>: An Inequality Perspective</w:t>
      </w:r>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3A9A3D05"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00C75F31">
        <w:rPr>
          <w:i/>
          <w:noProof/>
          <w:lang w:val="en-US"/>
        </w:rPr>
        <w:t>June</w:t>
      </w:r>
      <w:r w:rsidRPr="003133FC">
        <w:rPr>
          <w:i/>
          <w:noProof/>
          <w:lang w:val="en-US"/>
        </w:rPr>
        <w:t xml:space="preserve">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3C29D3E9"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sidR="0020524B">
        <w:rPr>
          <w:noProof/>
          <w:lang w:val="en-US"/>
        </w:rPr>
        <w:t>,</w:t>
      </w:r>
      <w:r w:rsidRPr="003133FC">
        <w:rPr>
          <w:noProof/>
          <w:lang w:val="en-US"/>
        </w:rPr>
        <w:t xml:space="preserve"> or working-class</w:t>
      </w:r>
      <w:r w:rsidR="002456CF">
        <w:rPr>
          <w:noProof/>
          <w:lang w:val="en-US"/>
        </w:rPr>
        <w:t xml:space="preserve"> for candidates</w:t>
      </w:r>
      <w:r w:rsidRPr="003133FC">
        <w:rPr>
          <w:noProof/>
          <w:lang w:val="en-US"/>
        </w:rPr>
        <w:t xml:space="preserve">. Using official electoral data </w:t>
      </w:r>
      <w:r w:rsidR="003C3A29">
        <w:rPr>
          <w:noProof/>
          <w:lang w:val="en-US"/>
        </w:rPr>
        <w:t>for</w:t>
      </w:r>
      <w:r w:rsidR="003C3A29" w:rsidRPr="003133FC">
        <w:rPr>
          <w:noProof/>
          <w:lang w:val="en-US"/>
        </w:rPr>
        <w:t xml:space="preserve"> </w:t>
      </w:r>
      <w:r w:rsidRPr="003133FC">
        <w:rPr>
          <w:noProof/>
          <w:lang w:val="en-US"/>
        </w:rPr>
        <w:t xml:space="preserve">the 2017 Finnish municipal elections and the European Socio-Economic Classification, we classified candidates' occupations. We also constructed a novel dataset </w:t>
      </w:r>
      <w:r w:rsidR="00A71E2C">
        <w:rPr>
          <w:noProof/>
          <w:lang w:val="en-US"/>
        </w:rPr>
        <w:t>based on</w:t>
      </w:r>
      <w:r w:rsidRPr="003133FC">
        <w:rPr>
          <w:noProof/>
          <w:lang w:val="en-US"/>
        </w:rPr>
        <w:t xml:space="preserve"> a representative sample of the Finnish population (N=7,920). </w:t>
      </w:r>
      <w:r w:rsidR="0086779D">
        <w:rPr>
          <w:noProof/>
          <w:lang w:val="en-US"/>
        </w:rPr>
        <w:t>The</w:t>
      </w:r>
      <w:r w:rsidRPr="003133FC">
        <w:rPr>
          <w:noProof/>
          <w:lang w:val="en-US"/>
        </w:rPr>
        <w:t xml:space="preserve"> participants rated a subsample of high-quality photo</w:t>
      </w:r>
      <w:r w:rsidR="0086779D">
        <w:rPr>
          <w:noProof/>
          <w:lang w:val="en-US"/>
        </w:rPr>
        <w:t>graph</w:t>
      </w:r>
      <w:r w:rsidRPr="003133FC">
        <w:rPr>
          <w:noProof/>
          <w:lang w:val="en-US"/>
        </w:rPr>
        <w:t xml:space="preserve">s of political candidates (N=1,415) according to several physical appearance measurements (attractiveness and </w:t>
      </w:r>
      <w:r w:rsidR="00603129">
        <w:rPr>
          <w:noProof/>
          <w:lang w:val="en-US"/>
        </w:rPr>
        <w:t xml:space="preserve">congruence between </w:t>
      </w:r>
      <w:r w:rsidRPr="003133FC">
        <w:rPr>
          <w:noProof/>
          <w:lang w:val="en-US"/>
        </w:rPr>
        <w:t>physical</w:t>
      </w:r>
      <w:r w:rsidR="00603129">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sidR="004E6B9C">
        <w:rPr>
          <w:noProof/>
          <w:lang w:val="en-US"/>
        </w:rPr>
        <w:t xml:space="preserve"> </w:t>
      </w:r>
      <w:r w:rsidRPr="003133FC">
        <w:rPr>
          <w:noProof/>
          <w:lang w:val="en-US"/>
        </w:rPr>
        <w:t xml:space="preserve">like </w:t>
      </w:r>
      <w:r w:rsidR="002737F7">
        <w:rPr>
          <w:noProof/>
          <w:lang w:val="en-US"/>
        </w:rPr>
        <w:t xml:space="preserve">they </w:t>
      </w:r>
      <w:r w:rsidR="00B71C93">
        <w:rPr>
          <w:noProof/>
          <w:lang w:val="en-US"/>
        </w:rPr>
        <w:t xml:space="preserve">have </w:t>
      </w:r>
      <w:r w:rsidRPr="003133FC">
        <w:rPr>
          <w:noProof/>
          <w:lang w:val="en-US"/>
        </w:rPr>
        <w:t>upper-class occupations</w:t>
      </w:r>
      <w:r w:rsidR="00B71C93">
        <w:rPr>
          <w:noProof/>
          <w:lang w:val="en-US"/>
        </w:rPr>
        <w:t xml:space="preserve"> and do have them</w:t>
      </w:r>
      <w:r w:rsidRPr="003133FC">
        <w:rPr>
          <w:noProof/>
          <w:lang w:val="en-US"/>
        </w:rPr>
        <w:t>. Furthermore, the data suggest that there exists a systematic electoral penalty, particularly for female candidates that look</w:t>
      </w:r>
      <w:r w:rsidR="001A043D">
        <w:rPr>
          <w:noProof/>
          <w:lang w:val="en-US"/>
        </w:rPr>
        <w:t xml:space="preserve"> </w:t>
      </w:r>
      <w:r w:rsidRPr="003133FC">
        <w:rPr>
          <w:noProof/>
          <w:lang w:val="en-US"/>
        </w:rPr>
        <w:t xml:space="preserve">like </w:t>
      </w:r>
      <w:r w:rsidR="00097036">
        <w:rPr>
          <w:noProof/>
          <w:lang w:val="en-US"/>
        </w:rPr>
        <w:t>they have</w:t>
      </w:r>
      <w:r w:rsidRPr="003133FC">
        <w:rPr>
          <w:noProof/>
          <w:lang w:val="en-US"/>
        </w:rPr>
        <w:t xml:space="preserve"> working-class occupations</w:t>
      </w:r>
      <w:r w:rsidR="00097036">
        <w:rPr>
          <w:noProof/>
          <w:lang w:val="en-US"/>
        </w:rPr>
        <w:t xml:space="preserve"> and do have them</w:t>
      </w:r>
      <w:r w:rsidRPr="003133FC">
        <w:rPr>
          <w:noProof/>
          <w:lang w:val="en-US"/>
        </w:rPr>
        <w:t xml:space="preserve">. </w:t>
      </w:r>
    </w:p>
    <w:p w14:paraId="30D4D0F0" w14:textId="2EAAAC89" w:rsidR="00C75F31"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w:t>
      </w:r>
      <w:r w:rsidR="004C0B37">
        <w:rPr>
          <w:b/>
          <w:noProof/>
          <w:lang w:val="en-US"/>
        </w:rPr>
        <w:t>6</w:t>
      </w:r>
      <w:r w:rsidRPr="003133FC">
        <w:rPr>
          <w:b/>
          <w:noProof/>
          <w:lang w:val="en-US"/>
        </w:rPr>
        <w:t>00 words ]</w:t>
      </w:r>
    </w:p>
    <w:p w14:paraId="64A9DC55" w14:textId="77777777" w:rsidR="00C75F31" w:rsidRDefault="00C75F31">
      <w:pPr>
        <w:rPr>
          <w:b/>
          <w:noProof/>
          <w:lang w:val="en-US"/>
        </w:rPr>
      </w:pPr>
      <w:r>
        <w:rPr>
          <w:b/>
          <w:noProof/>
          <w:lang w:val="en-US"/>
        </w:rPr>
        <w:br w:type="page"/>
      </w:r>
    </w:p>
    <w:p w14:paraId="5C1FDC04" w14:textId="7D45D526" w:rsidR="0081434C" w:rsidRPr="003133FC" w:rsidRDefault="008F6A4E" w:rsidP="00C75F31">
      <w:pPr>
        <w:pStyle w:val="Subtitle"/>
        <w:rPr>
          <w:noProof/>
          <w:lang w:val="en-US"/>
        </w:rPr>
      </w:pPr>
      <w:bookmarkStart w:id="1" w:name="_7vk70gu4q5i7" w:colFirst="0" w:colLast="0"/>
      <w:bookmarkEnd w:id="1"/>
      <w:r w:rsidRPr="003133FC">
        <w:rPr>
          <w:noProof/>
          <w:lang w:val="en-US"/>
        </w:rPr>
        <w:lastRenderedPageBreak/>
        <w:t>Introduction</w:t>
      </w:r>
    </w:p>
    <w:p w14:paraId="4D486450" w14:textId="742CA0B8"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8">
        <w:r w:rsidRPr="003133FC">
          <w:rPr>
            <w:noProof/>
            <w:lang w:val="en-US"/>
          </w:rPr>
          <w:t>(Jæger, 2011; McClintock, 2014)</w:t>
        </w:r>
      </w:hyperlink>
      <w:r w:rsidRPr="003133FC">
        <w:rPr>
          <w:noProof/>
          <w:lang w:val="en-US"/>
        </w:rPr>
        <w:t xml:space="preserve"> and labor markets (for a review, see </w:t>
      </w:r>
      <w:hyperlink r:id="rId9">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10">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D1391A">
        <w:rPr>
          <w:noProof/>
          <w:lang w:val="en-US"/>
        </w:rPr>
        <w:t>-</w:t>
      </w:r>
      <w:r w:rsidRPr="003133FC">
        <w:rPr>
          <w:noProof/>
          <w:lang w:val="en-US"/>
        </w:rPr>
        <w:t xml:space="preserve">Nixon 1960 presidential debate </w:t>
      </w:r>
      <w:hyperlink r:id="rId11">
        <w:r w:rsidRPr="003133FC">
          <w:rPr>
            <w:noProof/>
            <w:lang w:val="en-US"/>
          </w:rPr>
          <w:t>(Mattes et al., 2010)</w:t>
        </w:r>
      </w:hyperlink>
      <w:r w:rsidRPr="003133FC">
        <w:rPr>
          <w:noProof/>
          <w:lang w:val="en-US"/>
        </w:rPr>
        <w:t xml:space="preserve">, to low-information elections </w:t>
      </w:r>
      <w:hyperlink r:id="rId12">
        <w:r w:rsidRPr="003133FC">
          <w:rPr>
            <w:noProof/>
            <w:lang w:val="en-US"/>
          </w:rPr>
          <w:t>(Berggren et al., 2017)</w:t>
        </w:r>
      </w:hyperlink>
      <w:r w:rsidRPr="003133FC">
        <w:rPr>
          <w:noProof/>
          <w:lang w:val="en-US"/>
        </w:rPr>
        <w:t>, such as municipal elections.</w:t>
      </w:r>
    </w:p>
    <w:p w14:paraId="6D3D2940" w14:textId="19EC1737"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3">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1AA9B43"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4">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5">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16">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17">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725C92">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2ED84137"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18">
        <w:r w:rsidRPr="003133FC">
          <w:rPr>
            <w:noProof/>
            <w:lang w:val="en-US"/>
          </w:rPr>
          <w:t>(Tversky &amp; Kahneman, 1973; Lau &amp; Redlawsk, 2001)</w:t>
        </w:r>
      </w:hyperlink>
      <w:r w:rsidRPr="00DA7AE2">
        <w:rPr>
          <w:noProof/>
          <w:lang w:val="en-US"/>
        </w:rPr>
        <w:t xml:space="preserve"> and the status characteristics theory in sociology </w:t>
      </w:r>
      <w:hyperlink r:id="rId19">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20">
        <w:r w:rsidRPr="003133FC">
          <w:rPr>
            <w:noProof/>
            <w:lang w:val="en-US"/>
          </w:rPr>
          <w:t xml:space="preserve">(Pajunen </w:t>
        </w:r>
      </w:hyperlink>
      <w:hyperlink r:id="rId21">
        <w:r w:rsidRPr="003133FC">
          <w:rPr>
            <w:noProof/>
            <w:lang w:val="en-US"/>
          </w:rPr>
          <w:t>et al., 2021</w:t>
        </w:r>
      </w:hyperlink>
      <w:hyperlink r:id="rId22">
        <w:r w:rsidRPr="003133FC">
          <w:rPr>
            <w:noProof/>
            <w:lang w:val="en-US"/>
          </w:rPr>
          <w:t>)</w:t>
        </w:r>
      </w:hyperlink>
      <w:r w:rsidRPr="003133FC">
        <w:rPr>
          <w:noProof/>
          <w:lang w:val="en-US"/>
        </w:rPr>
        <w:t>, we also take a gender perspective and study these dynamics</w:t>
      </w:r>
      <w:r w:rsidR="006A603E">
        <w:rPr>
          <w:noProof/>
          <w:lang w:val="en-US"/>
        </w:rPr>
        <w:t xml:space="preserve"> 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2" w:name="_u0o3beokjof5" w:colFirst="0" w:colLast="0"/>
      <w:bookmarkEnd w:id="2"/>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962400"/>
                    </a:xfrm>
                    <a:prstGeom prst="rect">
                      <a:avLst/>
                    </a:prstGeom>
                    <a:ln/>
                  </pic:spPr>
                </pic:pic>
              </a:graphicData>
            </a:graphic>
          </wp:inline>
        </w:drawing>
      </w:r>
    </w:p>
    <w:p w14:paraId="01B690EC" w14:textId="464EDB62"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w:t>
      </w:r>
      <w:r w:rsidR="00FB5509">
        <w:rPr>
          <w:noProof/>
          <w:lang w:val="en-US"/>
        </w:rPr>
        <w:t>ese</w:t>
      </w:r>
      <w:r w:rsidRPr="003133FC">
        <w:rPr>
          <w:noProof/>
          <w:lang w:val="en-US"/>
        </w:rPr>
        <w:t xml:space="preserve"> literature</w:t>
      </w:r>
      <w:r w:rsidR="00FB5509">
        <w:rPr>
          <w:noProof/>
          <w:lang w:val="en-US"/>
        </w:rPr>
        <w:t>s</w:t>
      </w:r>
      <w:r w:rsidRPr="003133FC">
        <w:rPr>
          <w:noProof/>
          <w:lang w:val="en-US"/>
        </w:rPr>
        <w:t xml:space="preserv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26D17A4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 xml:space="preserve">rather uncomfortable. Moreover, since this country is a </w:t>
      </w:r>
      <w:r w:rsidR="00FB5509">
        <w:rPr>
          <w:noProof/>
          <w:lang w:val="en-US"/>
        </w:rPr>
        <w:t>“</w:t>
      </w:r>
      <w:r w:rsidRPr="003133FC">
        <w:rPr>
          <w:noProof/>
          <w:lang w:val="en-US"/>
        </w:rPr>
        <w:t>hard</w:t>
      </w:r>
      <w:r w:rsidR="00ED5DB1">
        <w:rPr>
          <w:noProof/>
          <w:lang w:val="en-US"/>
        </w:rPr>
        <w:t xml:space="preserve"> </w:t>
      </w:r>
      <w:r w:rsidRPr="003133FC">
        <w:rPr>
          <w:noProof/>
          <w:lang w:val="en-US"/>
        </w:rPr>
        <w:t>case</w:t>
      </w:r>
      <w:r w:rsidR="00FB5509">
        <w:rPr>
          <w:noProof/>
          <w:lang w:val="en-US"/>
        </w:rPr>
        <w:t>”</w:t>
      </w:r>
      <w:r w:rsidRPr="003133FC">
        <w:rPr>
          <w:noProof/>
          <w:lang w:val="en-US"/>
        </w:rPr>
        <w:t xml:space="preserve"> for unequal outcomes, our “least-likely case design” </w:t>
      </w:r>
      <w:hyperlink r:id="rId24">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5A668BDC"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5">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26">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27">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28">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29">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43C94073"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3" w:name="_74lpubkxjckb" w:colFirst="0" w:colLast="0"/>
      <w:bookmarkEnd w:id="3"/>
      <w:r w:rsidRPr="003133FC">
        <w:rPr>
          <w:noProof/>
          <w:lang w:val="en-US"/>
        </w:rPr>
        <w:t>The Use of Heuristics in Voting: The Role of Physical Attractiveness</w:t>
      </w:r>
    </w:p>
    <w:p w14:paraId="34A27EE2" w14:textId="36858258"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30">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1">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2">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3">
        <w:r w:rsidRPr="003133FC">
          <w:rPr>
            <w:noProof/>
            <w:lang w:val="en-US"/>
          </w:rPr>
          <w:t>(Ditonto &amp; Mattes, 2018, p. 430)</w:t>
        </w:r>
      </w:hyperlink>
      <w:r w:rsidRPr="003133FC">
        <w:rPr>
          <w:noProof/>
          <w:lang w:val="en-US"/>
        </w:rPr>
        <w:t xml:space="preserve"> but also strong. For instance, </w:t>
      </w:r>
      <w:hyperlink r:id="rId34">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5">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D02E1E">
        <w:rPr>
          <w:iCs/>
          <w:noProof/>
          <w:lang w:val="en-US"/>
        </w:rPr>
        <w:t>it is</w:t>
      </w:r>
      <w:r w:rsidRPr="003133FC">
        <w:rPr>
          <w:i/>
          <w:noProof/>
          <w:lang w:val="en-US"/>
        </w:rPr>
        <w:t xml:space="preserve">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36">
        <w:r w:rsidRPr="003133FC">
          <w:rPr>
            <w:noProof/>
            <w:lang w:val="en-US"/>
          </w:rPr>
          <w:t>(Sigelman et al., 1987, p. 32)</w:t>
        </w:r>
      </w:hyperlink>
      <w:r w:rsidRPr="003133FC">
        <w:rPr>
          <w:noProof/>
          <w:lang w:val="en-US"/>
        </w:rPr>
        <w:t>.</w:t>
      </w:r>
      <w:r w:rsidR="00D02E1E">
        <w:rPr>
          <w:rStyle w:val="FootnoteReference"/>
          <w:noProof/>
          <w:lang w:val="en-US"/>
        </w:rPr>
        <w:footnoteReference w:id="5"/>
      </w:r>
    </w:p>
    <w:p w14:paraId="58EA6D01" w14:textId="137BCFFE" w:rsidR="0081434C" w:rsidRPr="003133FC" w:rsidRDefault="008F6A4E" w:rsidP="00FD3AAD">
      <w:pPr>
        <w:spacing w:before="200" w:after="200"/>
        <w:jc w:val="both"/>
        <w:rPr>
          <w:noProof/>
          <w:lang w:val="en-US"/>
        </w:rPr>
      </w:pPr>
      <w:r w:rsidRPr="003133FC">
        <w:rPr>
          <w:noProof/>
          <w:lang w:val="en-US"/>
        </w:rPr>
        <w:lastRenderedPageBreak/>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D02E1E">
        <w:rPr>
          <w:i/>
          <w:iCs/>
          <w:noProof/>
          <w:lang w:val="en-US"/>
        </w:rPr>
        <w:t>Beauty Pays</w:t>
      </w:r>
      <w:r w:rsidRPr="003133FC">
        <w:rPr>
          <w:noProof/>
          <w:lang w:val="en-US"/>
        </w:rPr>
        <w:t xml:space="preserve"> </w:t>
      </w:r>
      <w:hyperlink r:id="rId37">
        <w:r w:rsidR="000E5A3E" w:rsidRPr="003133FC">
          <w:rPr>
            <w:noProof/>
            <w:lang w:val="en-US"/>
          </w:rPr>
          <w:t>(201</w:t>
        </w:r>
        <w:r w:rsidR="009A2ECE">
          <w:rPr>
            <w:noProof/>
            <w:lang w:val="en-US"/>
          </w:rPr>
          <w:t>1</w:t>
        </w:r>
        <w:r w:rsidR="000E5A3E" w:rsidRPr="003133FC">
          <w:rPr>
            <w:noProof/>
            <w:lang w:val="en-US"/>
          </w:rPr>
          <w:t>)</w:t>
        </w:r>
      </w:hyperlink>
      <w:r w:rsidR="000E5A3E" w:rsidRPr="003133FC">
        <w:rPr>
          <w:noProof/>
          <w:lang w:val="en-US"/>
        </w:rPr>
        <w:t xml:space="preserve"> </w:t>
      </w:r>
      <w:r w:rsidRPr="003133FC">
        <w:rPr>
          <w:noProof/>
          <w:lang w:val="en-US"/>
        </w:rPr>
        <w:t xml:space="preserve">explains that attractive people are systematically more successful </w:t>
      </w:r>
      <w:hyperlink r:id="rId38">
        <w:r w:rsidRPr="003133FC">
          <w:rPr>
            <w:noProof/>
            <w:lang w:val="en-US"/>
          </w:rPr>
          <w:t>(see 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39">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40">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367F918C"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1">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2">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3">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4">
        <w:r w:rsidRPr="003133FC">
          <w:rPr>
            <w:noProof/>
            <w:lang w:val="en-US"/>
          </w:rPr>
          <w:t>(Miller et al., 1986, p. 521)</w:t>
        </w:r>
      </w:hyperlink>
      <w:r w:rsidRPr="003133FC">
        <w:rPr>
          <w:noProof/>
          <w:lang w:val="en-US"/>
        </w:rPr>
        <w:t xml:space="preserve">, a trait that tends to hold across different cultures. For instance, </w:t>
      </w:r>
      <w:hyperlink r:id="rId45">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2493014E"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46">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7">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8">
        <w:r w:rsidRPr="003133FC">
          <w:rPr>
            <w:noProof/>
            <w:lang w:val="en-US"/>
          </w:rPr>
          <w:t>(Lau &amp; Redlawsk, 2001, p. 954)</w:t>
        </w:r>
      </w:hyperlink>
      <w:r w:rsidRPr="003133FC">
        <w:rPr>
          <w:noProof/>
          <w:lang w:val="en-US"/>
        </w:rPr>
        <w:t xml:space="preserve"> and the “most obvious and accessible” </w:t>
      </w:r>
      <w:hyperlink r:id="rId49">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50">
        <w:r w:rsidRPr="003133FC">
          <w:rPr>
            <w:noProof/>
            <w:lang w:val="en-US"/>
          </w:rPr>
          <w:t>(Todorov et al., 2005, p. 1623)</w:t>
        </w:r>
      </w:hyperlink>
      <w:r w:rsidRPr="003133FC">
        <w:rPr>
          <w:noProof/>
          <w:lang w:val="en-US"/>
        </w:rPr>
        <w:t xml:space="preserve"> when evaluating candidates </w:t>
      </w:r>
      <w:hyperlink r:id="rId51">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2">
        <w:r w:rsidRPr="003133FC">
          <w:rPr>
            <w:noProof/>
            <w:lang w:val="en-US"/>
          </w:rPr>
          <w:t>(Rosar et al</w:t>
        </w:r>
      </w:hyperlink>
      <w:hyperlink r:id="rId53">
        <w:r w:rsidRPr="003133FC">
          <w:rPr>
            <w:noProof/>
            <w:lang w:val="en-US"/>
          </w:rPr>
          <w:t>., 2008</w:t>
        </w:r>
      </w:hyperlink>
      <w:hyperlink r:id="rId54">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5">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56">
        <w:r w:rsidRPr="003133FC">
          <w:rPr>
            <w:noProof/>
            <w:lang w:val="en-US"/>
          </w:rPr>
          <w:t>(Banducci et al</w:t>
        </w:r>
      </w:hyperlink>
      <w:hyperlink r:id="rId57">
        <w:r w:rsidRPr="003133FC">
          <w:rPr>
            <w:noProof/>
            <w:lang w:val="en-US"/>
          </w:rPr>
          <w:t>., 2008</w:t>
        </w:r>
      </w:hyperlink>
      <w:hyperlink r:id="rId58">
        <w:r w:rsidRPr="003133FC">
          <w:rPr>
            <w:noProof/>
            <w:lang w:val="en-US"/>
          </w:rPr>
          <w:t>, p. 903)</w:t>
        </w:r>
      </w:hyperlink>
      <w:r w:rsidRPr="003133FC">
        <w:rPr>
          <w:noProof/>
          <w:lang w:val="en-US"/>
        </w:rPr>
        <w:t xml:space="preserve"> or “watch a good deal of TV” </w:t>
      </w:r>
      <w:hyperlink r:id="rId59">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60">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54684077"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1">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2">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3">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w:t>
      </w:r>
      <w:r w:rsidR="008F6A4E" w:rsidRPr="003133FC">
        <w:rPr>
          <w:noProof/>
          <w:lang w:val="en-US"/>
        </w:rPr>
        <w:lastRenderedPageBreak/>
        <w:t xml:space="preserve">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4">
        <w:r w:rsidR="008F6A4E" w:rsidRPr="003133FC">
          <w:rPr>
            <w:noProof/>
            <w:lang w:val="en-US"/>
          </w:rPr>
          <w:t>(Lau &amp; Redlawsk, 2001)</w:t>
        </w:r>
      </w:hyperlink>
      <w:r w:rsidR="008F6A4E" w:rsidRPr="003133FC">
        <w:rPr>
          <w:noProof/>
          <w:lang w:val="en-US"/>
        </w:rPr>
        <w:t>.</w:t>
      </w:r>
    </w:p>
    <w:p w14:paraId="0512F610" w14:textId="10E5039A" w:rsidR="0081434C" w:rsidRPr="003133FC" w:rsidRDefault="008F6A4E" w:rsidP="00FD3AAD">
      <w:pPr>
        <w:spacing w:before="200" w:after="200"/>
        <w:jc w:val="both"/>
        <w:rPr>
          <w:noProof/>
          <w:lang w:val="en-US"/>
        </w:rPr>
      </w:pPr>
      <w:r w:rsidRPr="003133FC">
        <w:rPr>
          <w:noProof/>
          <w:lang w:val="en-US"/>
        </w:rPr>
        <w:t xml:space="preserve">We posit that “voters vote beautiful” </w:t>
      </w:r>
      <w:hyperlink r:id="rId65">
        <w:r w:rsidRPr="003133FC">
          <w:rPr>
            <w:noProof/>
            <w:lang w:val="en-US"/>
          </w:rPr>
          <w:t>(Efrain &amp; Patterson, 1974)</w:t>
        </w:r>
      </w:hyperlink>
      <w:r w:rsidRPr="003133FC">
        <w:rPr>
          <w:noProof/>
          <w:lang w:val="en-US"/>
        </w:rPr>
        <w:t xml:space="preserve"> because attractiveness serves as a heuristic for something else. For instance, </w:t>
      </w:r>
      <w:hyperlink r:id="rId66">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67">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68">
        <w:r w:rsidRPr="003133FC">
          <w:rPr>
            <w:noProof/>
            <w:lang w:val="en-US"/>
          </w:rPr>
          <w:t>(Berggren et al., 2010, p. 8)</w:t>
        </w:r>
      </w:hyperlink>
      <w:r w:rsidRPr="003133FC">
        <w:rPr>
          <w:noProof/>
          <w:lang w:val="en-US"/>
        </w:rPr>
        <w:t xml:space="preserve">. Thus, attractiveness is associated with attributes </w:t>
      </w:r>
      <w:hyperlink r:id="rId69">
        <w:r w:rsidRPr="003133FC">
          <w:rPr>
            <w:noProof/>
            <w:lang w:val="en-US"/>
          </w:rPr>
          <w:t>(Mattes et al., 2010)</w:t>
        </w:r>
      </w:hyperlink>
      <w:r w:rsidRPr="003133FC">
        <w:rPr>
          <w:noProof/>
          <w:lang w:val="en-US"/>
        </w:rPr>
        <w:t xml:space="preserve"> and personality traits </w:t>
      </w:r>
      <w:hyperlink r:id="rId70">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1">
        <w:r w:rsidRPr="003133FC">
          <w:rPr>
            <w:noProof/>
            <w:lang w:val="en-US"/>
          </w:rPr>
          <w:t>(Berggren et al., 2017)</w:t>
        </w:r>
      </w:hyperlink>
      <w:r w:rsidRPr="003133FC">
        <w:rPr>
          <w:noProof/>
          <w:lang w:val="en-US"/>
        </w:rPr>
        <w:t>.</w:t>
      </w:r>
    </w:p>
    <w:p w14:paraId="43767856" w14:textId="721B88B5"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2">
        <w:r w:rsidRPr="003133FC">
          <w:rPr>
            <w:noProof/>
            <w:lang w:val="en-US"/>
          </w:rPr>
          <w:t>(Kalick, 1988; Hamermesh &amp; Biddle, 1994; Belmi &amp; Neale, 2014)</w:t>
        </w:r>
      </w:hyperlink>
      <w:r w:rsidRPr="003133FC">
        <w:rPr>
          <w:noProof/>
          <w:lang w:val="en-US"/>
        </w:rPr>
        <w:t xml:space="preserve">. For instance, </w:t>
      </w:r>
      <w:hyperlink r:id="rId73">
        <w:r w:rsidRPr="003133FC">
          <w:rPr>
            <w:noProof/>
            <w:lang w:val="en-US"/>
          </w:rPr>
          <w:t>Berggren et al. (2010, p. 9)</w:t>
        </w:r>
      </w:hyperlink>
      <w:r w:rsidRPr="003133FC">
        <w:rPr>
          <w:noProof/>
          <w:lang w:val="en-US"/>
        </w:rPr>
        <w:t xml:space="preserve"> explain that “occupation and education serve as signals of competence,” while </w:t>
      </w:r>
      <w:hyperlink r:id="rId74">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6"/>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4" w:name="_fy4douaonbmw" w:colFirst="0" w:colLast="0"/>
      <w:bookmarkEnd w:id="4"/>
      <w:r w:rsidRPr="003133FC">
        <w:rPr>
          <w:noProof/>
          <w:lang w:val="en-US"/>
        </w:rPr>
        <w:t>Physical Appearance as a Locus of Social Status</w:t>
      </w:r>
    </w:p>
    <w:p w14:paraId="3DF9A272" w14:textId="4DC4F482"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r w:rsidR="00996FF9">
        <w:rPr>
          <w:noProof/>
          <w:lang w:val="en-US"/>
        </w:rPr>
        <w:t>-</w:t>
      </w:r>
      <w:r w:rsidRPr="003133FC">
        <w:rPr>
          <w:noProof/>
          <w:lang w:val="en-US"/>
        </w:rPr>
        <w:t xml:space="preserve">states theory, </w:t>
      </w:r>
      <w:r w:rsidR="00D11CBA">
        <w:rPr>
          <w:noProof/>
          <w:lang w:val="en-US"/>
        </w:rPr>
        <w:t>which consider</w:t>
      </w:r>
      <w:r w:rsidR="00D11CBA" w:rsidRPr="003133FC">
        <w:rPr>
          <w:noProof/>
          <w:lang w:val="en-US"/>
        </w:rPr>
        <w:t xml:space="preserve"> </w:t>
      </w:r>
      <w:r w:rsidRPr="003133FC">
        <w:rPr>
          <w:noProof/>
          <w:lang w:val="en-US"/>
        </w:rPr>
        <w:t xml:space="preserve">attractiveness a diffuse status characteristic. </w:t>
      </w:r>
      <w:r w:rsidR="0096120A">
        <w:rPr>
          <w:noProof/>
          <w:lang w:val="en-US"/>
        </w:rPr>
        <w:t>T</w:t>
      </w:r>
      <w:r w:rsidRPr="003133FC">
        <w:rPr>
          <w:noProof/>
          <w:lang w:val="en-US"/>
        </w:rPr>
        <w:t>he general expectation</w:t>
      </w:r>
      <w:r w:rsidR="00996FF9">
        <w:rPr>
          <w:noProof/>
          <w:lang w:val="en-US"/>
        </w:rPr>
        <w:t>-</w:t>
      </w:r>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r w:rsidR="007F0D4E">
        <w:rPr>
          <w:noProof/>
          <w:lang w:val="en-US"/>
        </w:rPr>
        <w:t>,</w:t>
      </w:r>
      <w:r w:rsidRPr="003133FC">
        <w:rPr>
          <w:noProof/>
          <w:lang w:val="en-US"/>
        </w:rPr>
        <w:t xml:space="preserve"> and occupation, which form the basis for</w:t>
      </w:r>
      <w:r w:rsidR="00996FF9">
        <w:rPr>
          <w:noProof/>
          <w:lang w:val="en-US"/>
        </w:rPr>
        <w:t xml:space="preserve"> the</w:t>
      </w:r>
      <w:r w:rsidRPr="003133FC">
        <w:rPr>
          <w:noProof/>
          <w:lang w:val="en-US"/>
        </w:rPr>
        <w:t xml:space="preserve"> unequal treatment of people </w:t>
      </w:r>
      <w:hyperlink r:id="rId75">
        <w:r w:rsidRPr="003133FC">
          <w:rPr>
            <w:noProof/>
            <w:lang w:val="en-US"/>
          </w:rPr>
          <w:t>(Frevert &amp; Walker, 2014; see also Webster &amp; Driskell, 1983</w:t>
        </w:r>
        <w:r w:rsidR="00AE6FAE">
          <w:rPr>
            <w:noProof/>
            <w:lang w:val="en-US"/>
          </w:rPr>
          <w:t>,</w:t>
        </w:r>
        <w:r w:rsidRPr="003133FC">
          <w:rPr>
            <w:noProof/>
            <w:lang w:val="en-US"/>
          </w:rPr>
          <w:t xml:space="preserve"> for a review)</w:t>
        </w:r>
      </w:hyperlink>
      <w:r w:rsidRPr="003133FC">
        <w:rPr>
          <w:noProof/>
          <w:lang w:val="en-US"/>
        </w:rPr>
        <w:t>.</w:t>
      </w:r>
    </w:p>
    <w:p w14:paraId="2CD9C2E3" w14:textId="1FBB486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described </w:t>
      </w:r>
      <w:r w:rsidR="00F2472D">
        <w:rPr>
          <w:noProof/>
          <w:lang w:val="en-US"/>
        </w:rPr>
        <w:t xml:space="preserve">in more depth </w:t>
      </w:r>
      <w:r w:rsidR="00461FE8">
        <w:rPr>
          <w:noProof/>
          <w:lang w:val="en-US"/>
        </w:rPr>
        <w:t xml:space="preserve">by </w:t>
      </w:r>
      <w:r w:rsidRPr="003133FC">
        <w:rPr>
          <w:noProof/>
          <w:lang w:val="en-US"/>
        </w:rPr>
        <w:t xml:space="preserve">Cecilia Ridgeway’s influential theory of status beliefs. </w:t>
      </w:r>
      <w:r w:rsidR="009C4940">
        <w:rPr>
          <w:noProof/>
          <w:lang w:val="en-US"/>
        </w:rPr>
        <w:t>S</w:t>
      </w:r>
      <w:r w:rsidRPr="003133FC">
        <w:rPr>
          <w:noProof/>
          <w:lang w:val="en-US"/>
        </w:rPr>
        <w:t xml:space="preserve">he </w:t>
      </w:r>
      <w:r w:rsidR="009C4940">
        <w:rPr>
          <w:noProof/>
          <w:lang w:val="en-US"/>
        </w:rPr>
        <w:t>and her colleagues have</w:t>
      </w:r>
      <w:r w:rsidR="009C4940" w:rsidRPr="003133FC">
        <w:rPr>
          <w:noProof/>
          <w:lang w:val="en-US"/>
        </w:rPr>
        <w:t xml:space="preserve"> </w:t>
      </w:r>
      <w:r w:rsidRPr="003133FC">
        <w:rPr>
          <w:noProof/>
          <w:lang w:val="en-US"/>
        </w:rPr>
        <w:t>convincingly shown how categorical differences between social groups in terms of</w:t>
      </w:r>
      <w:r w:rsidR="00C64754">
        <w:rPr>
          <w:noProof/>
          <w:lang w:val="en-US"/>
        </w:rPr>
        <w:t>—</w:t>
      </w:r>
      <w:r w:rsidR="00C64754">
        <w:rPr>
          <w:i/>
          <w:iCs/>
          <w:noProof/>
          <w:lang w:val="en-US"/>
        </w:rPr>
        <w:t>inter alia</w:t>
      </w:r>
      <w:r w:rsidR="00C64754">
        <w:rPr>
          <w:i/>
          <w:iCs/>
          <w:noProof/>
          <w:lang w:val="en-US"/>
        </w:rPr>
        <w:softHyphen/>
        <w:t>—</w:t>
      </w:r>
      <w:r w:rsidRPr="003133FC">
        <w:rPr>
          <w:noProof/>
          <w:lang w:val="en-US"/>
        </w:rPr>
        <w:t xml:space="preserve">gender, occupation, </w:t>
      </w:r>
      <w:r w:rsidR="00DC31D8">
        <w:rPr>
          <w:noProof/>
          <w:lang w:val="en-US"/>
        </w:rPr>
        <w:t xml:space="preserve">and </w:t>
      </w:r>
      <w:r w:rsidRPr="003133FC">
        <w:rPr>
          <w:noProof/>
          <w:lang w:val="en-US"/>
        </w:rPr>
        <w:t xml:space="preserve">race are translated into social inequalities between social groups through </w:t>
      </w:r>
      <w:r w:rsidRPr="003133FC">
        <w:rPr>
          <w:i/>
          <w:noProof/>
          <w:lang w:val="en-US"/>
        </w:rPr>
        <w:t>status beliefs</w:t>
      </w:r>
      <w:r w:rsidRPr="003133FC">
        <w:rPr>
          <w:noProof/>
          <w:lang w:val="en-US"/>
        </w:rPr>
        <w:t>. The inequality</w:t>
      </w:r>
      <w:r w:rsidR="00CD743D">
        <w:rPr>
          <w:noProof/>
          <w:lang w:val="en-US"/>
        </w:rPr>
        <w:t>-</w:t>
      </w:r>
      <w:r w:rsidRPr="003133FC">
        <w:rPr>
          <w:noProof/>
          <w:lang w:val="en-US"/>
        </w:rPr>
        <w:t xml:space="preserve">producing mechanism of status takes place in social interactions, where cultural beliefs </w:t>
      </w:r>
      <w:r w:rsidR="00FD68ED">
        <w:rPr>
          <w:noProof/>
          <w:lang w:val="en-US"/>
        </w:rPr>
        <w:t>regarding</w:t>
      </w:r>
      <w:r w:rsidR="00FD68ED" w:rsidRPr="003133FC">
        <w:rPr>
          <w:noProof/>
          <w:lang w:val="en-US"/>
        </w:rPr>
        <w:t xml:space="preserve"> </w:t>
      </w:r>
      <w:r w:rsidRPr="003133FC">
        <w:rPr>
          <w:noProof/>
          <w:lang w:val="en-US"/>
        </w:rPr>
        <w:t xml:space="preserve">which social groups are more capable and agentic are activated, contributing to discrimination and reproducing social inequalities </w:t>
      </w:r>
      <w:hyperlink r:id="rId76">
        <w:r w:rsidRPr="003133FC">
          <w:rPr>
            <w:noProof/>
            <w:lang w:val="en-US"/>
          </w:rPr>
          <w:t>(Correll &amp; Ridgeway, 2006; Ridgeway, 2011, 2014; Ridgeway &amp; Correll, 2004)</w:t>
        </w:r>
      </w:hyperlink>
      <w:r w:rsidRPr="003133FC">
        <w:rPr>
          <w:noProof/>
          <w:lang w:val="en-US"/>
        </w:rPr>
        <w:t>. Cultural beliefs are shared stereotypes</w:t>
      </w:r>
      <w:r w:rsidR="00F27F74">
        <w:rPr>
          <w:noProof/>
          <w:lang w:val="en-US"/>
        </w:rPr>
        <w:t xml:space="preserve"> whose</w:t>
      </w:r>
      <w:r w:rsidRPr="003133FC">
        <w:rPr>
          <w:noProof/>
          <w:lang w:val="en-US"/>
        </w:rPr>
        <w:t xml:space="preserve"> significance </w:t>
      </w:r>
      <w:r w:rsidR="00996FF9">
        <w:rPr>
          <w:noProof/>
          <w:lang w:val="en-US"/>
        </w:rPr>
        <w:t xml:space="preserve">is </w:t>
      </w:r>
      <w:r w:rsidRPr="003133FC">
        <w:rPr>
          <w:noProof/>
          <w:lang w:val="en-US"/>
        </w:rPr>
        <w:t>actualize</w:t>
      </w:r>
      <w:r w:rsidR="00996FF9">
        <w:rPr>
          <w:noProof/>
          <w:lang w:val="en-US"/>
        </w:rPr>
        <w:t>d</w:t>
      </w:r>
      <w:r w:rsidRPr="003133FC">
        <w:rPr>
          <w:noProof/>
          <w:lang w:val="en-US"/>
        </w:rPr>
        <w:t xml:space="preserve"> in social situations as people combine social categories with evaluative judgments </w:t>
      </w:r>
      <w:hyperlink r:id="rId77">
        <w:r w:rsidRPr="003133FC">
          <w:rPr>
            <w:noProof/>
            <w:lang w:val="en-US"/>
          </w:rPr>
          <w:t xml:space="preserve">(Ridgeway, </w:t>
        </w:r>
        <w:r w:rsidRPr="003133FC">
          <w:rPr>
            <w:noProof/>
            <w:lang w:val="en-US"/>
          </w:rPr>
          <w:lastRenderedPageBreak/>
          <w:t>2011, 2014; Ridgeway &amp; Correll, 2004)</w:t>
        </w:r>
      </w:hyperlink>
      <w:r w:rsidRPr="003133FC">
        <w:rPr>
          <w:noProof/>
          <w:lang w:val="en-US"/>
        </w:rPr>
        <w:t>. In the context of elections, this means that candidate</w:t>
      </w:r>
      <w:r w:rsidR="00996FF9">
        <w:rPr>
          <w:noProof/>
          <w:lang w:val="en-US"/>
        </w:rPr>
        <w:t>s</w:t>
      </w:r>
      <w:r w:rsidRPr="003133FC">
        <w:rPr>
          <w:noProof/>
          <w:lang w:val="en-US"/>
        </w:rPr>
        <w:t xml:space="preserve"> with lower status </w:t>
      </w:r>
      <w:r w:rsidR="00996FF9">
        <w:rPr>
          <w:noProof/>
          <w:lang w:val="en-US"/>
        </w:rPr>
        <w:t>are</w:t>
      </w:r>
      <w:r w:rsidR="00996FF9" w:rsidRPr="003133FC">
        <w:rPr>
          <w:noProof/>
          <w:lang w:val="en-US"/>
        </w:rPr>
        <w:t xml:space="preserve"> </w:t>
      </w:r>
      <w:r w:rsidRPr="003133FC">
        <w:rPr>
          <w:noProof/>
          <w:lang w:val="en-US"/>
        </w:rPr>
        <w:t>faced with</w:t>
      </w:r>
      <w:r w:rsidR="00870172">
        <w:rPr>
          <w:noProof/>
          <w:lang w:val="en-US"/>
        </w:rPr>
        <w:t xml:space="preserve"> an expectation of</w:t>
      </w:r>
      <w:r w:rsidRPr="003133FC">
        <w:rPr>
          <w:noProof/>
          <w:lang w:val="en-US"/>
        </w:rPr>
        <w:t xml:space="preserve"> lower performance, that is, lower turnout. Thus, they are also less likely to be given opportunities to perform and take care of collective tasks, </w:t>
      </w:r>
      <w:r w:rsidR="00F16246">
        <w:rPr>
          <w:noProof/>
          <w:lang w:val="en-US"/>
        </w:rPr>
        <w:t>consequently</w:t>
      </w:r>
      <w:r w:rsidR="00F16246" w:rsidRPr="003133FC">
        <w:rPr>
          <w:noProof/>
          <w:lang w:val="en-US"/>
        </w:rPr>
        <w:t xml:space="preserve"> </w:t>
      </w:r>
      <w:r w:rsidRPr="003133FC">
        <w:rPr>
          <w:noProof/>
          <w:lang w:val="en-US"/>
        </w:rPr>
        <w:t xml:space="preserve">receiving </w:t>
      </w:r>
      <w:r w:rsidR="00996FF9">
        <w:rPr>
          <w:noProof/>
          <w:lang w:val="en-US"/>
        </w:rPr>
        <w:t>fewer votes</w:t>
      </w:r>
      <w:r w:rsidRPr="003133FC">
        <w:rPr>
          <w:noProof/>
          <w:lang w:val="en-US"/>
        </w:rPr>
        <w:t xml:space="preserve">. </w:t>
      </w:r>
    </w:p>
    <w:p w14:paraId="39163F47" w14:textId="217BF573" w:rsidR="0081434C" w:rsidRPr="003133FC" w:rsidRDefault="008F6A4E" w:rsidP="00FD3AAD">
      <w:pPr>
        <w:spacing w:before="200" w:after="200"/>
        <w:jc w:val="both"/>
        <w:rPr>
          <w:noProof/>
          <w:sz w:val="16"/>
          <w:szCs w:val="16"/>
          <w:lang w:val="en-US"/>
        </w:rPr>
      </w:pPr>
      <w:r w:rsidRPr="003133FC">
        <w:rPr>
          <w:noProof/>
          <w:lang w:val="en-US"/>
        </w:rPr>
        <w:t>It is widely recogni</w:t>
      </w:r>
      <w:r w:rsidR="00633C9A">
        <w:rPr>
          <w:noProof/>
          <w:lang w:val="en-US"/>
        </w:rPr>
        <w:t>z</w:t>
      </w:r>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r w:rsidR="0055088B">
        <w:rPr>
          <w:noProof/>
          <w:lang w:val="en-US"/>
        </w:rPr>
        <w:t>the</w:t>
      </w:r>
      <w:r w:rsidRPr="003133FC">
        <w:rPr>
          <w:noProof/>
          <w:lang w:val="en-US"/>
        </w:rPr>
        <w:t xml:space="preserve"> long tradition </w:t>
      </w:r>
      <w:r w:rsidR="0055088B">
        <w:rPr>
          <w:noProof/>
          <w:lang w:val="en-US"/>
        </w:rPr>
        <w:t>of</w:t>
      </w:r>
      <w:r w:rsidR="0055088B" w:rsidRPr="003133FC">
        <w:rPr>
          <w:noProof/>
          <w:lang w:val="en-US"/>
        </w:rPr>
        <w:t xml:space="preserve"> </w:t>
      </w:r>
      <w:r w:rsidRPr="003133FC">
        <w:rPr>
          <w:noProof/>
          <w:lang w:val="en-US"/>
        </w:rPr>
        <w:t>classifying occupations according</w:t>
      </w:r>
      <w:r w:rsidR="00146DA9">
        <w:rPr>
          <w:noProof/>
          <w:lang w:val="en-US"/>
        </w:rPr>
        <w:t xml:space="preserve"> to</w:t>
      </w:r>
      <w:r w:rsidRPr="003133FC">
        <w:rPr>
          <w:noProof/>
          <w:lang w:val="en-US"/>
        </w:rPr>
        <w:t xml:space="preserve"> prestige </w:t>
      </w:r>
      <w:hyperlink r:id="rId78">
        <w:r w:rsidRPr="003133FC">
          <w:rPr>
            <w:noProof/>
            <w:lang w:val="en-US"/>
          </w:rPr>
          <w:t>(Treiman, 1977)</w:t>
        </w:r>
      </w:hyperlink>
      <w:r w:rsidRPr="003133FC">
        <w:rPr>
          <w:noProof/>
          <w:lang w:val="en-US"/>
        </w:rPr>
        <w:t xml:space="preserve">, socio-economic status </w:t>
      </w:r>
      <w:hyperlink r:id="rId79">
        <w:r w:rsidRPr="003133FC">
          <w:rPr>
            <w:noProof/>
            <w:lang w:val="en-US"/>
          </w:rPr>
          <w:t>(Ganzeboom et al., 1992)</w:t>
        </w:r>
      </w:hyperlink>
      <w:r w:rsidR="00206C58">
        <w:rPr>
          <w:noProof/>
          <w:lang w:val="en-US"/>
        </w:rPr>
        <w:t>,</w:t>
      </w:r>
      <w:r w:rsidRPr="003133FC">
        <w:rPr>
          <w:noProof/>
          <w:lang w:val="en-US"/>
        </w:rPr>
        <w:t xml:space="preserve"> and social class </w:t>
      </w:r>
      <w:hyperlink r:id="rId80">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1">
        <w:r w:rsidRPr="003133FC">
          <w:rPr>
            <w:noProof/>
            <w:lang w:val="en-US"/>
          </w:rPr>
          <w:t>(Ganzeboom &amp; Treiman, 1996, p. 202)</w:t>
        </w:r>
      </w:hyperlink>
      <w:r w:rsidRPr="003133FC">
        <w:rPr>
          <w:noProof/>
          <w:lang w:val="en-US"/>
        </w:rPr>
        <w:t xml:space="preserve">. Therefore, several efforts </w:t>
      </w:r>
      <w:r w:rsidR="00310367">
        <w:rPr>
          <w:noProof/>
          <w:lang w:val="en-US"/>
        </w:rPr>
        <w:t xml:space="preserve">have been made </w:t>
      </w:r>
      <w:r w:rsidRPr="003133FC">
        <w:rPr>
          <w:noProof/>
          <w:lang w:val="en-US"/>
        </w:rPr>
        <w:t xml:space="preserve">towards </w:t>
      </w:r>
      <w:r w:rsidR="008222AA">
        <w:rPr>
          <w:noProof/>
          <w:lang w:val="en-US"/>
        </w:rPr>
        <w:t xml:space="preserve">the </w:t>
      </w:r>
      <w:r w:rsidRPr="003133FC">
        <w:rPr>
          <w:noProof/>
          <w:lang w:val="en-US"/>
        </w:rPr>
        <w:t>international standardization of occupational categorizations</w:t>
      </w:r>
      <w:r w:rsidR="008222AA">
        <w:rPr>
          <w:noProof/>
          <w:lang w:val="en-US"/>
        </w:rPr>
        <w:t>,</w:t>
      </w:r>
      <w:r w:rsidRPr="003133FC">
        <w:rPr>
          <w:noProof/>
          <w:lang w:val="en-US"/>
        </w:rPr>
        <w:t xml:space="preserve"> such as the ISCO project </w:t>
      </w:r>
      <w:hyperlink r:id="rId82">
        <w:r w:rsidRPr="003133FC">
          <w:rPr>
            <w:noProof/>
            <w:lang w:val="en-US"/>
          </w:rPr>
          <w:t>(Ganzeboom, 2010; Ganzeboom &amp; Treiman, 1996)</w:t>
        </w:r>
      </w:hyperlink>
      <w:r w:rsidRPr="003133FC">
        <w:rPr>
          <w:noProof/>
          <w:lang w:val="en-US"/>
        </w:rPr>
        <w:t xml:space="preserve">, </w:t>
      </w:r>
      <w:r w:rsidR="00310367">
        <w:rPr>
          <w:noProof/>
          <w:lang w:val="en-US"/>
        </w:rPr>
        <w:t>as well as</w:t>
      </w:r>
      <w:r w:rsidRPr="003133FC">
        <w:rPr>
          <w:noProof/>
          <w:lang w:val="en-US"/>
        </w:rPr>
        <w:t xml:space="preserve"> social class schemas, including the</w:t>
      </w:r>
      <w:r w:rsidR="00C96063">
        <w:rPr>
          <w:noProof/>
          <w:lang w:val="en-US"/>
        </w:rPr>
        <w:t xml:space="preserve"> European Socio-Economic Classification</w:t>
      </w:r>
      <w:r w:rsidRPr="003133FC">
        <w:rPr>
          <w:noProof/>
          <w:lang w:val="en-US"/>
        </w:rPr>
        <w:t xml:space="preserve"> </w:t>
      </w:r>
      <w:r w:rsidR="00C96063">
        <w:rPr>
          <w:noProof/>
          <w:lang w:val="en-US"/>
        </w:rPr>
        <w:t>(</w:t>
      </w:r>
      <w:r w:rsidRPr="003133FC">
        <w:rPr>
          <w:noProof/>
          <w:lang w:val="en-US"/>
        </w:rPr>
        <w:t>ESeC</w:t>
      </w:r>
      <w:r w:rsidR="00C96063">
        <w:rPr>
          <w:noProof/>
          <w:lang w:val="en-US"/>
        </w:rPr>
        <w:t>)</w:t>
      </w:r>
      <w:r w:rsidRPr="003133FC">
        <w:rPr>
          <w:noProof/>
          <w:lang w:val="en-US"/>
        </w:rPr>
        <w:t xml:space="preserve"> </w:t>
      </w:r>
      <w:hyperlink r:id="rId83">
        <w:r w:rsidRPr="003133FC">
          <w:rPr>
            <w:noProof/>
            <w:lang w:val="en-US"/>
          </w:rPr>
          <w:t>(Rose &amp; Harrison, 2007)</w:t>
        </w:r>
      </w:hyperlink>
      <w:r w:rsidRPr="003133FC">
        <w:rPr>
          <w:noProof/>
          <w:lang w:val="en-US"/>
        </w:rPr>
        <w:t xml:space="preserve"> and the</w:t>
      </w:r>
      <w:r w:rsidR="00C4661C">
        <w:rPr>
          <w:noProof/>
          <w:lang w:val="en-US"/>
        </w:rPr>
        <w:t xml:space="preserve"> European Socio-Economic Groups</w:t>
      </w:r>
      <w:r w:rsidRPr="003133FC">
        <w:rPr>
          <w:noProof/>
          <w:lang w:val="en-US"/>
        </w:rPr>
        <w:t xml:space="preserve"> </w:t>
      </w:r>
      <w:r w:rsidR="00C4661C">
        <w:rPr>
          <w:noProof/>
          <w:lang w:val="en-US"/>
        </w:rPr>
        <w:t>(</w:t>
      </w:r>
      <w:r w:rsidRPr="003133FC">
        <w:rPr>
          <w:noProof/>
          <w:lang w:val="en-US"/>
        </w:rPr>
        <w:t>EseG</w:t>
      </w:r>
      <w:r w:rsidR="00C4661C">
        <w:rPr>
          <w:noProof/>
          <w:lang w:val="en-US"/>
        </w:rPr>
        <w:t>)</w:t>
      </w:r>
      <w:r w:rsidRPr="003133FC">
        <w:rPr>
          <w:noProof/>
          <w:lang w:val="en-US"/>
        </w:rPr>
        <w:t xml:space="preserve"> </w:t>
      </w:r>
      <w:hyperlink r:id="rId84">
        <w:r w:rsidRPr="003133FC">
          <w:rPr>
            <w:noProof/>
            <w:lang w:val="en-US"/>
          </w:rPr>
          <w:t>(Meron et al., 2014)</w:t>
        </w:r>
      </w:hyperlink>
      <w:r w:rsidRPr="003133FC">
        <w:rPr>
          <w:noProof/>
          <w:lang w:val="en-US"/>
        </w:rPr>
        <w:t xml:space="preserve"> projects. What sociologists in the field of social stratification have neglected,</w:t>
      </w:r>
      <w:r w:rsidR="0036275E">
        <w:rPr>
          <w:noProof/>
          <w:lang w:val="en-US"/>
        </w:rPr>
        <w:t xml:space="preserve"> however,</w:t>
      </w:r>
      <w:r w:rsidRPr="003133FC">
        <w:rPr>
          <w:noProof/>
          <w:lang w:val="en-US"/>
        </w:rPr>
        <w:t xml:space="preserve"> is the physical component of occupational status. </w:t>
      </w:r>
    </w:p>
    <w:p w14:paraId="25866534" w14:textId="52C2C303"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r w:rsidR="003D3D0F">
        <w:rPr>
          <w:noProof/>
          <w:lang w:val="en-US"/>
        </w:rPr>
        <w:t>facial</w:t>
      </w:r>
      <w:r w:rsidRPr="003133FC">
        <w:rPr>
          <w:noProof/>
          <w:lang w:val="en-US"/>
        </w:rPr>
        <w:t xml:space="preserve"> and/or body</w:t>
      </w:r>
      <w:r w:rsidR="003D3D0F">
        <w:rPr>
          <w:noProof/>
          <w:lang w:val="en-US"/>
        </w:rPr>
        <w:t xml:space="preserve"> attractiveness</w:t>
      </w:r>
      <w:r w:rsidRPr="003133FC">
        <w:rPr>
          <w:noProof/>
          <w:lang w:val="en-US"/>
        </w:rPr>
        <w:t xml:space="preserve">, “cue social categories and signify social status,” making physical appearance a “potentially critical locus of inequality” </w:t>
      </w:r>
      <w:hyperlink r:id="rId85">
        <w:r w:rsidRPr="003133FC">
          <w:rPr>
            <w:noProof/>
            <w:lang w:val="en-US"/>
          </w:rPr>
          <w:t>(Monk et al., 2021, p. 196)</w:t>
        </w:r>
      </w:hyperlink>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hyperlink r:id="rId86">
        <w:r w:rsidRPr="003133FC">
          <w:rPr>
            <w:noProof/>
            <w:lang w:val="en-US"/>
          </w:rPr>
          <w:t>(Weber, 1978, pp. 305</w:t>
        </w:r>
        <w:r w:rsidR="00E207EB">
          <w:rPr>
            <w:noProof/>
            <w:lang w:val="en-US"/>
          </w:rPr>
          <w:t>–</w:t>
        </w:r>
        <w:r w:rsidRPr="003133FC">
          <w:rPr>
            <w:noProof/>
            <w:lang w:val="en-US"/>
          </w:rPr>
          <w:t>307, 926</w:t>
        </w:r>
        <w:r w:rsidR="00E207EB">
          <w:rPr>
            <w:noProof/>
            <w:lang w:val="en-US"/>
          </w:rPr>
          <w:t>–</w:t>
        </w:r>
        <w:r w:rsidRPr="003133FC">
          <w:rPr>
            <w:noProof/>
            <w:lang w:val="en-US"/>
          </w:rPr>
          <w:t>937)</w:t>
        </w:r>
      </w:hyperlink>
      <w:r w:rsidRPr="003133FC">
        <w:rPr>
          <w:noProof/>
          <w:lang w:val="en-US"/>
        </w:rPr>
        <w:t xml:space="preserve"> as well as Thorstein Veblen’s analysis </w:t>
      </w:r>
      <w:r w:rsidR="00264EA5">
        <w:rPr>
          <w:noProof/>
          <w:lang w:val="en-US"/>
        </w:rPr>
        <w:t>of</w:t>
      </w:r>
      <w:r w:rsidR="00264EA5" w:rsidRPr="003133FC">
        <w:rPr>
          <w:noProof/>
          <w:lang w:val="en-US"/>
        </w:rPr>
        <w:t xml:space="preserve"> </w:t>
      </w:r>
      <w:r w:rsidRPr="003133FC">
        <w:rPr>
          <w:noProof/>
          <w:lang w:val="en-US"/>
        </w:rPr>
        <w:t>conspicuous consumption and status attainment</w:t>
      </w:r>
      <w:r w:rsidRPr="003133FC">
        <w:rPr>
          <w:i/>
          <w:noProof/>
          <w:lang w:val="en-US"/>
        </w:rPr>
        <w:t xml:space="preserve"> </w:t>
      </w:r>
      <w:hyperlink r:id="rId87">
        <w:r w:rsidRPr="003133FC">
          <w:rPr>
            <w:noProof/>
            <w:lang w:val="en-US"/>
          </w:rPr>
          <w:t>(Veblen, 1994)</w:t>
        </w:r>
      </w:hyperlink>
      <w:r w:rsidRPr="003133FC">
        <w:rPr>
          <w:noProof/>
          <w:lang w:val="en-US"/>
        </w:rPr>
        <w:t xml:space="preserve">. </w:t>
      </w:r>
      <w:r w:rsidR="00F835E4">
        <w:rPr>
          <w:noProof/>
          <w:lang w:val="en-US"/>
        </w:rPr>
        <w:t>Additionally</w:t>
      </w:r>
      <w:r w:rsidRPr="003133FC">
        <w:rPr>
          <w:noProof/>
          <w:lang w:val="en-US"/>
        </w:rPr>
        <w:t xml:space="preserve">, Ervin Goffman </w:t>
      </w:r>
      <w:hyperlink r:id="rId88">
        <w:r w:rsidRPr="003133FC">
          <w:rPr>
            <w:noProof/>
            <w:lang w:val="en-US"/>
          </w:rPr>
          <w:t>(1951)</w:t>
        </w:r>
      </w:hyperlink>
      <w:r w:rsidRPr="003133FC">
        <w:rPr>
          <w:noProof/>
          <w:lang w:val="en-US"/>
        </w:rPr>
        <w:t xml:space="preserve"> paid particular attention to physical appearance in his analysis of “</w:t>
      </w:r>
      <w:r w:rsidR="0044595B">
        <w:rPr>
          <w:noProof/>
          <w:lang w:val="en-US"/>
        </w:rPr>
        <w:t>s</w:t>
      </w:r>
      <w:r w:rsidRPr="003133FC">
        <w:rPr>
          <w:noProof/>
          <w:lang w:val="en-US"/>
        </w:rPr>
        <w:t xml:space="preserve">ymbols of class status.” According to </w:t>
      </w:r>
      <w:r w:rsidR="00B00F46">
        <w:rPr>
          <w:noProof/>
          <w:lang w:val="en-US"/>
        </w:rPr>
        <w:t>him,</w:t>
      </w:r>
      <w:r w:rsidR="00B00F46" w:rsidRPr="003133FC">
        <w:rPr>
          <w:noProof/>
          <w:lang w:val="en-US"/>
        </w:rPr>
        <w:t xml:space="preserve"> </w:t>
      </w:r>
      <w:r w:rsidRPr="003133FC">
        <w:rPr>
          <w:noProof/>
          <w:lang w:val="en-US"/>
        </w:rPr>
        <w:t xml:space="preserve">there is </w:t>
      </w:r>
      <w:r w:rsidR="00DF0846">
        <w:rPr>
          <w:noProof/>
          <w:lang w:val="en-US"/>
        </w:rPr>
        <w:t xml:space="preserve">a </w:t>
      </w:r>
      <w:r w:rsidRPr="003133FC">
        <w:rPr>
          <w:noProof/>
          <w:lang w:val="en-US"/>
        </w:rPr>
        <w:t>shared knowledge of status symbols</w:t>
      </w:r>
      <w:r w:rsidR="00862C6D">
        <w:rPr>
          <w:noProof/>
          <w:lang w:val="en-US"/>
        </w:rPr>
        <w:t xml:space="preserve"> that</w:t>
      </w:r>
      <w:r w:rsidRPr="003133FC">
        <w:rPr>
          <w:noProof/>
          <w:lang w:val="en-US"/>
        </w:rPr>
        <w:t xml:space="preserve"> form the basis </w:t>
      </w:r>
      <w:r w:rsidR="00B5533D">
        <w:rPr>
          <w:noProof/>
          <w:lang w:val="en-US"/>
        </w:rPr>
        <w:t>for</w:t>
      </w:r>
      <w:r w:rsidR="00B5533D" w:rsidRPr="003133FC">
        <w:rPr>
          <w:noProof/>
          <w:lang w:val="en-US"/>
        </w:rPr>
        <w:t xml:space="preserve"> </w:t>
      </w:r>
      <w:r w:rsidRPr="003133FC">
        <w:rPr>
          <w:noProof/>
          <w:lang w:val="en-US"/>
        </w:rPr>
        <w:t>status differentiation (and integration). The use of status symbols is far from random. Instead, behavior follows shared social rules</w:t>
      </w:r>
      <w:r w:rsidR="009838EB">
        <w:rPr>
          <w:noProof/>
          <w:lang w:val="en-US"/>
        </w:rPr>
        <w:t>,</w:t>
      </w:r>
      <w:r w:rsidRPr="003133FC">
        <w:rPr>
          <w:noProof/>
          <w:lang w:val="en-US"/>
        </w:rPr>
        <w:t xml:space="preserve"> </w:t>
      </w:r>
      <w:r w:rsidR="009838EB">
        <w:rPr>
          <w:noProof/>
          <w:lang w:val="en-US"/>
        </w:rPr>
        <w:t>with different types of devices encouraging the</w:t>
      </w:r>
      <w:r w:rsidR="009838EB" w:rsidRPr="003133FC">
        <w:rPr>
          <w:noProof/>
          <w:lang w:val="en-US"/>
        </w:rPr>
        <w:t xml:space="preserve"> </w:t>
      </w:r>
      <w:r w:rsidRPr="003133FC">
        <w:rPr>
          <w:noProof/>
          <w:lang w:val="en-US"/>
        </w:rPr>
        <w:t xml:space="preserve">class-congruent use of status symbols. </w:t>
      </w:r>
      <w:r w:rsidR="00BC3FEC">
        <w:rPr>
          <w:noProof/>
          <w:lang w:val="en-US"/>
        </w:rPr>
        <w:t>For</w:t>
      </w:r>
      <w:r w:rsidRPr="003133FC">
        <w:rPr>
          <w:noProof/>
          <w:lang w:val="en-US"/>
        </w:rPr>
        <w:t xml:space="preserve"> Goffman, </w:t>
      </w:r>
      <w:r w:rsidR="00BC3FEC">
        <w:rPr>
          <w:noProof/>
          <w:lang w:val="en-US"/>
        </w:rPr>
        <w:t xml:space="preserve">these devices </w:t>
      </w:r>
      <w:r w:rsidRPr="003133FC">
        <w:rPr>
          <w:noProof/>
          <w:lang w:val="en-US"/>
        </w:rPr>
        <w:t>restrict “misrepresentation” or</w:t>
      </w:r>
      <w:r w:rsidR="00A440E9">
        <w:rPr>
          <w:noProof/>
          <w:lang w:val="en-US"/>
        </w:rPr>
        <w:t xml:space="preserve"> the</w:t>
      </w:r>
      <w:r w:rsidRPr="003133FC">
        <w:rPr>
          <w:noProof/>
          <w:lang w:val="en-US"/>
        </w:rPr>
        <w:t xml:space="preserve"> “fraudulent” use of the symbols. Thus, we hypothesize that occupation</w:t>
      </w:r>
      <w:r w:rsidR="00535060">
        <w:rPr>
          <w:noProof/>
          <w:lang w:val="en-US"/>
        </w:rPr>
        <w:t>al</w:t>
      </w:r>
      <w:r w:rsidRPr="003133FC">
        <w:rPr>
          <w:noProof/>
          <w:lang w:val="en-US"/>
        </w:rPr>
        <w:t xml:space="preserve"> status </w:t>
      </w:r>
      <w:r w:rsidRPr="00C2784A">
        <w:rPr>
          <w:i/>
          <w:iCs/>
          <w:noProof/>
          <w:lang w:val="en-US"/>
        </w:rPr>
        <w:t>per se</w:t>
      </w:r>
      <w:r w:rsidR="00DF0846">
        <w:rPr>
          <w:noProof/>
          <w:lang w:val="en-US"/>
        </w:rPr>
        <w:t>,</w:t>
      </w:r>
      <w:r w:rsidRPr="003133FC">
        <w:rPr>
          <w:noProof/>
          <w:lang w:val="en-US"/>
        </w:rPr>
        <w:t xml:space="preserve"> combined with physical appearance-based symbols of occupational status</w:t>
      </w:r>
      <w:r w:rsidR="00DF0846">
        <w:rPr>
          <w:noProof/>
          <w:lang w:val="en-US"/>
        </w:rPr>
        <w:t>,</w:t>
      </w:r>
      <w:r w:rsidRPr="003133FC">
        <w:rPr>
          <w:noProof/>
          <w:lang w:val="en-US"/>
        </w:rPr>
        <w:t xml:space="preserve"> form</w:t>
      </w:r>
      <w:r w:rsidR="004A0999">
        <w:rPr>
          <w:noProof/>
          <w:lang w:val="en-US"/>
        </w:rPr>
        <w:t>s</w:t>
      </w:r>
      <w:r w:rsidRPr="003133FC">
        <w:rPr>
          <w:noProof/>
          <w:lang w:val="en-US"/>
        </w:rPr>
        <w:t xml:space="preserve"> a double cue of status, which might </w:t>
      </w:r>
      <w:r w:rsidR="005D3F3A">
        <w:rPr>
          <w:noProof/>
          <w:lang w:val="en-US"/>
        </w:rPr>
        <w:t>be</w:t>
      </w:r>
      <w:r w:rsidRPr="003133FC">
        <w:rPr>
          <w:noProof/>
          <w:lang w:val="en-US"/>
        </w:rPr>
        <w:t>come decisive in voting (see Figure 1). Some decades after Goffman’s analysis, Pierre Bourdieu famously analyzed the intertwinement of social class and physical appearance. According to Bourdieu (1984), class taste becomes materialized in the body, although he also recogni</w:t>
      </w:r>
      <w:r w:rsidR="00633C9A">
        <w:rPr>
          <w:noProof/>
          <w:lang w:val="en-US"/>
        </w:rPr>
        <w:t>z</w:t>
      </w:r>
      <w:r w:rsidRPr="003133FC">
        <w:rPr>
          <w:noProof/>
          <w:lang w:val="en-US"/>
        </w:rPr>
        <w:t xml:space="preserve">ed beauty </w:t>
      </w:r>
      <w:r w:rsidR="001C6557">
        <w:rPr>
          <w:noProof/>
          <w:lang w:val="en-US"/>
        </w:rPr>
        <w:t>as</w:t>
      </w:r>
      <w:r w:rsidR="001C6557" w:rsidRPr="003133FC">
        <w:rPr>
          <w:noProof/>
          <w:lang w:val="en-US"/>
        </w:rPr>
        <w:t xml:space="preserve"> </w:t>
      </w:r>
      <w:r w:rsidRPr="003133FC">
        <w:rPr>
          <w:noProof/>
          <w:lang w:val="en-US"/>
        </w:rPr>
        <w:t xml:space="preserve">a form of “gift of nature” </w:t>
      </w:r>
      <w:hyperlink r:id="rId89">
        <w:r w:rsidRPr="003133FC">
          <w:rPr>
            <w:noProof/>
            <w:lang w:val="en-US"/>
          </w:rPr>
          <w:t>(Bourdieu, 1984, p. 204)</w:t>
        </w:r>
      </w:hyperlink>
      <w:r w:rsidRPr="003133FC">
        <w:rPr>
          <w:noProof/>
          <w:lang w:val="en-US"/>
        </w:rPr>
        <w:t xml:space="preserve">. Moreover, very recent research has shown </w:t>
      </w:r>
      <w:r w:rsidR="00653D0D">
        <w:rPr>
          <w:noProof/>
          <w:lang w:val="en-US"/>
        </w:rPr>
        <w:t>that</w:t>
      </w:r>
      <w:r w:rsidR="00653D0D" w:rsidRPr="003133FC">
        <w:rPr>
          <w:noProof/>
          <w:lang w:val="en-US"/>
        </w:rPr>
        <w:t xml:space="preserve"> </w:t>
      </w:r>
      <w:r w:rsidRPr="003133FC">
        <w:rPr>
          <w:noProof/>
          <w:lang w:val="en-US"/>
        </w:rPr>
        <w:t>appearance-based cues of social class make a difference</w:t>
      </w:r>
      <w:r w:rsidR="006A7C51">
        <w:rPr>
          <w:noProof/>
          <w:lang w:val="en-US"/>
        </w:rPr>
        <w:t xml:space="preserve">, for instance, </w:t>
      </w:r>
      <w:r w:rsidRPr="003133FC">
        <w:rPr>
          <w:noProof/>
          <w:lang w:val="en-US"/>
        </w:rPr>
        <w:t>in “filter</w:t>
      </w:r>
      <w:r w:rsidR="006A7C51">
        <w:rPr>
          <w:noProof/>
          <w:lang w:val="en-US"/>
        </w:rPr>
        <w:t>ing</w:t>
      </w:r>
      <w:r w:rsidRPr="003133FC">
        <w:rPr>
          <w:noProof/>
          <w:lang w:val="en-US"/>
        </w:rPr>
        <w:t xml:space="preserve"> in” certain job candidates in some labor markets </w:t>
      </w:r>
      <w:hyperlink r:id="rId90">
        <w:r w:rsidRPr="003133FC">
          <w:rPr>
            <w:noProof/>
            <w:lang w:val="en-US"/>
          </w:rPr>
          <w:t>(De Keere, 2021; Friedman &amp; Laurison, 2020; Mears, 2011)</w:t>
        </w:r>
      </w:hyperlink>
      <w:r w:rsidRPr="003133FC">
        <w:rPr>
          <w:noProof/>
          <w:lang w:val="en-US"/>
        </w:rPr>
        <w:t xml:space="preserve">. </w:t>
      </w:r>
      <w:r w:rsidR="004509CC">
        <w:rPr>
          <w:noProof/>
          <w:lang w:val="en-US"/>
        </w:rPr>
        <w:t>Furthermore</w:t>
      </w:r>
      <w:r w:rsidRPr="003133FC">
        <w:rPr>
          <w:noProof/>
          <w:lang w:val="en-US"/>
        </w:rPr>
        <w:t xml:space="preserve">, sociologists have </w:t>
      </w:r>
      <w:r w:rsidR="004509CC">
        <w:rPr>
          <w:noProof/>
          <w:lang w:val="en-US"/>
        </w:rPr>
        <w:t xml:space="preserve">recently </w:t>
      </w:r>
      <w:r w:rsidRPr="003133FC">
        <w:rPr>
          <w:noProof/>
          <w:lang w:val="en-US"/>
        </w:rPr>
        <w:t xml:space="preserve">shown </w:t>
      </w:r>
      <w:r w:rsidR="000959F8">
        <w:rPr>
          <w:noProof/>
          <w:lang w:val="en-US"/>
        </w:rPr>
        <w:t>that</w:t>
      </w:r>
      <w:r w:rsidR="000959F8" w:rsidRPr="003133FC">
        <w:rPr>
          <w:noProof/>
          <w:lang w:val="en-US"/>
        </w:rPr>
        <w:t xml:space="preserve"> </w:t>
      </w:r>
      <w:r w:rsidRPr="003133FC">
        <w:rPr>
          <w:noProof/>
          <w:lang w:val="en-US"/>
        </w:rPr>
        <w:t xml:space="preserve">young children are </w:t>
      </w:r>
      <w:r w:rsidR="00D119E7">
        <w:rPr>
          <w:noProof/>
          <w:lang w:val="en-US"/>
        </w:rPr>
        <w:t xml:space="preserve">already </w:t>
      </w:r>
      <w:r w:rsidRPr="003133FC">
        <w:rPr>
          <w:noProof/>
          <w:lang w:val="en-US"/>
        </w:rPr>
        <w:t xml:space="preserve">able to classify other people into occupational status categories using dress and other attributes of physical appearance as cues </w:t>
      </w:r>
      <w:hyperlink r:id="rId91">
        <w:r w:rsidRPr="003133FC">
          <w:rPr>
            <w:noProof/>
            <w:lang w:val="en-US"/>
          </w:rPr>
          <w:t>(Vandebroeck, 2021)</w:t>
        </w:r>
      </w:hyperlink>
      <w:r w:rsidRPr="003133FC">
        <w:rPr>
          <w:noProof/>
          <w:lang w:val="en-US"/>
        </w:rPr>
        <w:t xml:space="preserve">. </w:t>
      </w:r>
      <w:r w:rsidR="006E4421">
        <w:rPr>
          <w:noProof/>
          <w:lang w:val="en-US"/>
        </w:rPr>
        <w:t>A</w:t>
      </w:r>
      <w:r w:rsidRPr="003133FC">
        <w:rPr>
          <w:noProof/>
          <w:lang w:val="en-US"/>
        </w:rPr>
        <w:t xml:space="preserve"> similar process of occupational status recognition and “filtering in” likely take</w:t>
      </w:r>
      <w:r w:rsidR="00A768A1">
        <w:rPr>
          <w:noProof/>
          <w:lang w:val="en-US"/>
        </w:rPr>
        <w:t>s</w:t>
      </w:r>
      <w:r w:rsidRPr="003133FC">
        <w:rPr>
          <w:noProof/>
          <w:lang w:val="en-US"/>
        </w:rPr>
        <w:t xml:space="preserve"> place in low-information political elections.</w:t>
      </w:r>
    </w:p>
    <w:p w14:paraId="2FE550A3" w14:textId="51EA3693"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r w:rsidR="00096DD6">
        <w:rPr>
          <w:noProof/>
          <w:lang w:val="en-US"/>
        </w:rPr>
        <w:t>s</w:t>
      </w:r>
      <w:r w:rsidRPr="003133FC">
        <w:rPr>
          <w:noProof/>
          <w:lang w:val="en-US"/>
        </w:rPr>
        <w:t xml:space="preserve"> cannot be examined without taking gender into account </w:t>
      </w:r>
      <w:hyperlink r:id="rId92">
        <w:r w:rsidRPr="003133FC">
          <w:rPr>
            <w:noProof/>
            <w:lang w:val="en-US"/>
          </w:rPr>
          <w:t>(Kuwabara &amp; Thébaud, 2017; Monk et al., 2021; Sarpila et al., 2020</w:t>
        </w:r>
        <w:r w:rsidR="003B2895">
          <w:rPr>
            <w:noProof/>
            <w:lang w:val="en-US"/>
          </w:rPr>
          <w:t>,</w:t>
        </w:r>
        <w:r w:rsidRPr="003133FC">
          <w:rPr>
            <w:noProof/>
            <w:lang w:val="en-US"/>
          </w:rPr>
          <w:t xml:space="preserve"> 2021)</w:t>
        </w:r>
      </w:hyperlink>
      <w:r w:rsidRPr="003133FC">
        <w:rPr>
          <w:noProof/>
          <w:lang w:val="en-US"/>
        </w:rPr>
        <w:t xml:space="preserve">. Again, according to the theory of status beliefs, gender is considered the primary cultural frame </w:t>
      </w:r>
      <w:r w:rsidR="00D36134">
        <w:rPr>
          <w:noProof/>
          <w:lang w:val="en-US"/>
        </w:rPr>
        <w:t>that</w:t>
      </w:r>
      <w:r w:rsidRPr="003133FC">
        <w:rPr>
          <w:noProof/>
          <w:lang w:val="en-US"/>
        </w:rPr>
        <w:t xml:space="preserve"> people </w:t>
      </w:r>
      <w:r w:rsidR="00D36134">
        <w:rPr>
          <w:noProof/>
          <w:lang w:val="en-US"/>
        </w:rPr>
        <w:t xml:space="preserve">use to </w:t>
      </w:r>
      <w:r w:rsidRPr="003133FC">
        <w:rPr>
          <w:noProof/>
          <w:lang w:val="en-US"/>
        </w:rPr>
        <w:t xml:space="preserve">classify each other </w:t>
      </w:r>
      <w:hyperlink r:id="rId93">
        <w:r w:rsidRPr="003133FC">
          <w:rPr>
            <w:noProof/>
            <w:lang w:val="en-US"/>
          </w:rPr>
          <w:t>(Ridgeway, 2011)</w:t>
        </w:r>
      </w:hyperlink>
      <w:r w:rsidRPr="003133FC">
        <w:rPr>
          <w:noProof/>
          <w:lang w:val="en-US"/>
        </w:rPr>
        <w:t xml:space="preserve">. Goffman (1951) </w:t>
      </w:r>
      <w:r w:rsidR="00A80250">
        <w:rPr>
          <w:noProof/>
          <w:lang w:val="en-US"/>
        </w:rPr>
        <w:t xml:space="preserve">already </w:t>
      </w:r>
      <w:r w:rsidRPr="003133FC">
        <w:rPr>
          <w:noProof/>
          <w:lang w:val="en-US"/>
        </w:rPr>
        <w:t xml:space="preserve">suggested that attractiveness is a gender-specific status </w:t>
      </w:r>
      <w:r w:rsidRPr="003133FC">
        <w:rPr>
          <w:noProof/>
          <w:lang w:val="en-US"/>
        </w:rPr>
        <w:lastRenderedPageBreak/>
        <w:t xml:space="preserve">symbol, </w:t>
      </w:r>
      <w:r w:rsidR="00E7263B">
        <w:rPr>
          <w:noProof/>
          <w:lang w:val="en-US"/>
        </w:rPr>
        <w:t>whose</w:t>
      </w:r>
      <w:r w:rsidR="00E7263B" w:rsidRPr="003133FC">
        <w:rPr>
          <w:noProof/>
          <w:lang w:val="en-US"/>
        </w:rPr>
        <w:t xml:space="preserve"> </w:t>
      </w:r>
      <w:r w:rsidRPr="003133FC">
        <w:rPr>
          <w:noProof/>
          <w:lang w:val="en-US"/>
        </w:rPr>
        <w:t xml:space="preserve">use is </w:t>
      </w:r>
      <w:r w:rsidR="00DF0846">
        <w:rPr>
          <w:noProof/>
          <w:lang w:val="en-US"/>
        </w:rPr>
        <w:t>nonetheless</w:t>
      </w:r>
      <w:r w:rsidR="00DF0846" w:rsidRPr="003133FC">
        <w:rPr>
          <w:noProof/>
          <w:lang w:val="en-US"/>
        </w:rPr>
        <w:t xml:space="preserve"> </w:t>
      </w:r>
      <w:r w:rsidRPr="003133FC">
        <w:rPr>
          <w:noProof/>
          <w:lang w:val="en-US"/>
        </w:rPr>
        <w:t xml:space="preserve">limited </w:t>
      </w:r>
      <w:r w:rsidR="00E207D0">
        <w:rPr>
          <w:noProof/>
          <w:lang w:val="en-US"/>
        </w:rPr>
        <w:t>by</w:t>
      </w:r>
      <w:r w:rsidRPr="003133FC">
        <w:rPr>
          <w:noProof/>
          <w:lang w:val="en-US"/>
        </w:rPr>
        <w:t xml:space="preserve"> moral restrictions. More recent empirical research has shown that physical attractiveness intersects with gender</w:t>
      </w:r>
      <w:r w:rsidR="00742236">
        <w:rPr>
          <w:noProof/>
          <w:lang w:val="en-US"/>
        </w:rPr>
        <w:t>,</w:t>
      </w:r>
      <w:r w:rsidRPr="003133FC">
        <w:rPr>
          <w:noProof/>
          <w:lang w:val="en-US"/>
        </w:rPr>
        <w:t xml:space="preserve"> producing unfavorable outcomes for women </w:t>
      </w:r>
      <w:hyperlink r:id="rId94">
        <w:r w:rsidRPr="003133FC">
          <w:rPr>
            <w:noProof/>
            <w:lang w:val="en-US"/>
          </w:rPr>
          <w:t>(Frevert &amp; Walker, 2014; Heilman &amp; Eagly, 2008; Kuwabara &amp; Thébaud, 2017)</w:t>
        </w:r>
      </w:hyperlink>
      <w:r w:rsidRPr="003133FC">
        <w:rPr>
          <w:noProof/>
          <w:lang w:val="en-US"/>
        </w:rPr>
        <w:t xml:space="preserve">. More specifically, a recent review </w:t>
      </w:r>
      <w:r w:rsidR="005E2477">
        <w:rPr>
          <w:noProof/>
          <w:lang w:val="en-US"/>
        </w:rPr>
        <w:t>of</w:t>
      </w:r>
      <w:r w:rsidR="005E2477" w:rsidRPr="003133FC">
        <w:rPr>
          <w:noProof/>
          <w:lang w:val="en-US"/>
        </w:rPr>
        <w:t xml:space="preserve"> </w:t>
      </w:r>
      <w:r w:rsidR="00FB4E05">
        <w:rPr>
          <w:noProof/>
          <w:lang w:val="en-US"/>
        </w:rPr>
        <w:t xml:space="preserve">the </w:t>
      </w:r>
      <w:r w:rsidRPr="003133FC">
        <w:rPr>
          <w:noProof/>
          <w:lang w:val="en-US"/>
        </w:rPr>
        <w:t xml:space="preserve">socio-economic outcomes of physical attractiveness </w:t>
      </w:r>
      <w:r w:rsidR="006D196F">
        <w:rPr>
          <w:noProof/>
          <w:lang w:val="en-US"/>
        </w:rPr>
        <w:t>indicates</w:t>
      </w:r>
      <w:r w:rsidR="006D196F" w:rsidRPr="003133FC">
        <w:rPr>
          <w:noProof/>
          <w:lang w:val="en-US"/>
        </w:rPr>
        <w:t xml:space="preserve"> </w:t>
      </w:r>
      <w:r w:rsidRPr="003133FC">
        <w:rPr>
          <w:noProof/>
          <w:lang w:val="en-US"/>
        </w:rPr>
        <w:t xml:space="preserve">that </w:t>
      </w:r>
      <w:r w:rsidR="0095675C">
        <w:rPr>
          <w:noProof/>
          <w:lang w:val="en-US"/>
        </w:rPr>
        <w:t>although</w:t>
      </w:r>
      <w:r w:rsidR="0095675C" w:rsidRPr="003133FC">
        <w:rPr>
          <w:noProof/>
          <w:lang w:val="en-US"/>
        </w:rPr>
        <w:t xml:space="preserve"> </w:t>
      </w:r>
      <w:r w:rsidRPr="003133FC">
        <w:rPr>
          <w:noProof/>
          <w:lang w:val="en-US"/>
        </w:rPr>
        <w:t xml:space="preserve">men and women are equally likely to </w:t>
      </w:r>
      <w:r w:rsidR="006225DC">
        <w:rPr>
          <w:noProof/>
          <w:lang w:val="en-US"/>
        </w:rPr>
        <w:t>be</w:t>
      </w:r>
      <w:r w:rsidR="006225DC" w:rsidRPr="003133FC">
        <w:rPr>
          <w:noProof/>
          <w:lang w:val="en-US"/>
        </w:rPr>
        <w:t xml:space="preserve"> </w:t>
      </w:r>
      <w:r w:rsidRPr="003133FC">
        <w:rPr>
          <w:noProof/>
          <w:lang w:val="en-US"/>
        </w:rPr>
        <w:t xml:space="preserve">rewarded </w:t>
      </w:r>
      <w:r w:rsidR="00265036">
        <w:rPr>
          <w:noProof/>
          <w:lang w:val="en-US"/>
        </w:rPr>
        <w:t>for</w:t>
      </w:r>
      <w:r w:rsidR="00265036" w:rsidRPr="003133FC">
        <w:rPr>
          <w:noProof/>
          <w:lang w:val="en-US"/>
        </w:rPr>
        <w:t xml:space="preserve"> </w:t>
      </w:r>
      <w:r w:rsidRPr="003133FC">
        <w:rPr>
          <w:noProof/>
          <w:lang w:val="en-US"/>
        </w:rPr>
        <w:t xml:space="preserve">their physical attractiveness, women are more likely to </w:t>
      </w:r>
      <w:r w:rsidR="009D6C73">
        <w:rPr>
          <w:noProof/>
          <w:lang w:val="en-US"/>
        </w:rPr>
        <w:t>be</w:t>
      </w:r>
      <w:r w:rsidR="009D6C73" w:rsidRPr="003133FC">
        <w:rPr>
          <w:noProof/>
          <w:lang w:val="en-US"/>
        </w:rPr>
        <w:t xml:space="preserve"> </w:t>
      </w:r>
      <w:r w:rsidRPr="003133FC">
        <w:rPr>
          <w:noProof/>
          <w:lang w:val="en-US"/>
        </w:rPr>
        <w:t xml:space="preserve">penalized because of how they look </w:t>
      </w:r>
      <w:hyperlink r:id="rId95">
        <w:r w:rsidRPr="003133FC">
          <w:rPr>
            <w:noProof/>
            <w:lang w:val="en-US"/>
          </w:rPr>
          <w:t>(Pajunen et al., 2021)</w:t>
        </w:r>
      </w:hyperlink>
      <w:r w:rsidRPr="003133FC">
        <w:rPr>
          <w:noProof/>
          <w:lang w:val="en-US"/>
        </w:rPr>
        <w:t xml:space="preserve">. Furthermore, studies on double standards </w:t>
      </w:r>
      <w:r w:rsidR="008A7EF4">
        <w:rPr>
          <w:noProof/>
          <w:lang w:val="en-US"/>
        </w:rPr>
        <w:t xml:space="preserve">have </w:t>
      </w:r>
      <w:r w:rsidRPr="003133FC">
        <w:rPr>
          <w:noProof/>
          <w:lang w:val="en-US"/>
        </w:rPr>
        <w:t xml:space="preserve">suggested that social rules in terms of taking advantage of </w:t>
      </w:r>
      <w:r w:rsidR="008312D5">
        <w:rPr>
          <w:noProof/>
          <w:lang w:val="en-US"/>
        </w:rPr>
        <w:t xml:space="preserve">and benefitting from </w:t>
      </w:r>
      <w:r w:rsidRPr="003133FC">
        <w:rPr>
          <w:noProof/>
          <w:lang w:val="en-US"/>
        </w:rPr>
        <w:t xml:space="preserve">one’s physical appearance are different for men and women; women are expected to attend to their physical appearance but </w:t>
      </w:r>
      <w:r w:rsidR="0055119A">
        <w:rPr>
          <w:noProof/>
          <w:lang w:val="en-US"/>
        </w:rPr>
        <w:t xml:space="preserve">are </w:t>
      </w:r>
      <w:r w:rsidRPr="003133FC">
        <w:rPr>
          <w:noProof/>
          <w:lang w:val="en-US"/>
        </w:rPr>
        <w:t xml:space="preserve">more likely to </w:t>
      </w:r>
      <w:r w:rsidR="00146761">
        <w:rPr>
          <w:noProof/>
          <w:lang w:val="en-US"/>
        </w:rPr>
        <w:t xml:space="preserve">be </w:t>
      </w:r>
      <w:r w:rsidRPr="003133FC">
        <w:rPr>
          <w:noProof/>
          <w:lang w:val="en-US"/>
        </w:rPr>
        <w:t xml:space="preserve">disapproved of if they try to </w:t>
      </w:r>
      <w:r w:rsidR="00D366D5">
        <w:rPr>
          <w:noProof/>
          <w:lang w:val="en-US"/>
        </w:rPr>
        <w:t>gain</w:t>
      </w:r>
      <w:r w:rsidR="00D366D5" w:rsidRPr="003133FC">
        <w:rPr>
          <w:noProof/>
          <w:lang w:val="en-US"/>
        </w:rPr>
        <w:t xml:space="preserve"> </w:t>
      </w:r>
      <w:r w:rsidRPr="003133FC">
        <w:rPr>
          <w:noProof/>
          <w:lang w:val="en-US"/>
        </w:rPr>
        <w:t xml:space="preserve">an economic advantage than men engaging </w:t>
      </w:r>
      <w:r w:rsidR="00060ACC">
        <w:rPr>
          <w:noProof/>
          <w:lang w:val="en-US"/>
        </w:rPr>
        <w:t xml:space="preserve">in </w:t>
      </w:r>
      <w:r w:rsidRPr="003133FC">
        <w:rPr>
          <w:noProof/>
          <w:lang w:val="en-US"/>
        </w:rPr>
        <w:t xml:space="preserve">the same behavior </w:t>
      </w:r>
      <w:hyperlink r:id="rId96">
        <w:r w:rsidRPr="003133FC">
          <w:rPr>
            <w:noProof/>
            <w:lang w:val="en-US"/>
          </w:rPr>
          <w:t>(Kukkonen et al., 2018; Sarpila et al., 2020)</w:t>
        </w:r>
      </w:hyperlink>
      <w:r w:rsidRPr="003133FC">
        <w:rPr>
          <w:noProof/>
          <w:lang w:val="en-US"/>
        </w:rPr>
        <w:t>. In sum, we expect that occupational looks as a status characteristic interact with gender in political context</w:t>
      </w:r>
      <w:r w:rsidR="003374D7">
        <w:rPr>
          <w:noProof/>
          <w:lang w:val="en-US"/>
        </w:rPr>
        <w:t>s</w:t>
      </w:r>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5" w:name="_ko5vpsxpjt80" w:colFirst="0" w:colLast="0"/>
      <w:bookmarkEnd w:id="5"/>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6" w:name="_koo45tdgsvg0" w:colFirst="0" w:colLast="0"/>
      <w:bookmarkEnd w:id="6"/>
      <w:r w:rsidRPr="003133FC">
        <w:rPr>
          <w:noProof/>
          <w:lang w:val="en-US"/>
        </w:rPr>
        <w:t>Case and Data</w:t>
      </w:r>
    </w:p>
    <w:p w14:paraId="7D7DB276" w14:textId="3F46E9C3"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7"/>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876361">
        <w:rPr>
          <w:i/>
          <w:iCs/>
          <w:noProof/>
          <w:lang w:val="en-US"/>
        </w:rPr>
        <w:t>inter alia</w:t>
      </w:r>
      <w:r w:rsidRPr="003133FC">
        <w:rPr>
          <w:noProof/>
          <w:lang w:val="en-US"/>
        </w:rPr>
        <w:t xml:space="preserve">. </w:t>
      </w:r>
    </w:p>
    <w:p w14:paraId="5A345446" w14:textId="15C1F06A"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7">
        <w:r w:rsidRPr="003133FC">
          <w:rPr>
            <w:noProof/>
            <w:lang w:val="en-US"/>
          </w:rPr>
          <w:t>(Berggren et al., 2017, p. 80)</w:t>
        </w:r>
      </w:hyperlink>
      <w:r w:rsidRPr="003133FC">
        <w:rPr>
          <w:noProof/>
          <w:lang w:val="en-US"/>
        </w:rPr>
        <w:t xml:space="preserve">. Second, as </w:t>
      </w:r>
      <w:hyperlink r:id="rId98">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9">
        <w:r w:rsidRPr="003133FC">
          <w:rPr>
            <w:noProof/>
            <w:lang w:val="en-US"/>
          </w:rPr>
          <w:t>(Marshall &amp; Jaggers, 2020)</w:t>
        </w:r>
      </w:hyperlink>
      <w:r w:rsidRPr="003133FC">
        <w:rPr>
          <w:noProof/>
          <w:lang w:val="en-US"/>
        </w:rPr>
        <w:t xml:space="preserve">, as well as a country with high levels of economic equality </w:t>
      </w:r>
      <w:hyperlink r:id="rId100">
        <w:r w:rsidRPr="003133FC">
          <w:rPr>
            <w:noProof/>
            <w:lang w:val="en-US"/>
          </w:rPr>
          <w:t>(Waltl, 2022)</w:t>
        </w:r>
      </w:hyperlink>
      <w:r w:rsidRPr="003133FC">
        <w:rPr>
          <w:noProof/>
          <w:lang w:val="en-US"/>
        </w:rPr>
        <w:t xml:space="preserve">, gender equality </w:t>
      </w:r>
      <w:hyperlink r:id="rId101">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2">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3">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411ECF22"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w:t>
      </w:r>
      <w:r w:rsidRPr="003133FC">
        <w:rPr>
          <w:noProof/>
          <w:lang w:val="en-US"/>
        </w:rPr>
        <w:lastRenderedPageBreak/>
        <w:t>and party affiliation. This information is public and shown in city centers, bus stops, public squares</w:t>
      </w:r>
      <w:r w:rsidR="00BF54B4">
        <w:rPr>
          <w:noProof/>
          <w:lang w:val="en-US"/>
        </w:rPr>
        <w:t>,</w:t>
      </w:r>
      <w:r w:rsidRPr="003133FC">
        <w:rPr>
          <w:noProof/>
          <w:lang w:val="en-US"/>
        </w:rPr>
        <w:t xml:space="preserve"> and other highly frequented places, including voting booths </w:t>
      </w:r>
      <w:hyperlink r:id="rId104">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5">
        <w:r w:rsidRPr="003133FC">
          <w:rPr>
            <w:noProof/>
            <w:lang w:val="en-US"/>
          </w:rPr>
          <w:t>(Berggren et al., 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6">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8"/>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9"/>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7">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BAF038"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8">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9">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taking a random sample of candidate pictures does not threaten our identification strategy.</w:t>
      </w:r>
    </w:p>
    <w:p w14:paraId="5BD165DD" w14:textId="140D9AD8"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DD1C80">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DD1C80">
        <w:rPr>
          <w:noProof/>
          <w:lang w:val="en-US"/>
        </w:rPr>
        <w:t>R</w:t>
      </w:r>
      <w:r w:rsidRPr="003133FC">
        <w:rPr>
          <w:noProof/>
          <w:lang w:val="en-US"/>
        </w:rPr>
        <w:t xml:space="preserve">espondents </w:t>
      </w:r>
      <w:r w:rsidR="00DD1C80">
        <w:rPr>
          <w:noProof/>
          <w:lang w:val="en-US"/>
        </w:rPr>
        <w:t>were</w:t>
      </w:r>
      <w:r w:rsidRPr="003133FC">
        <w:rPr>
          <w:noProof/>
          <w:lang w:val="en-US"/>
        </w:rPr>
        <w:t xml:space="preserve">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w:t>
      </w:r>
    </w:p>
    <w:p w14:paraId="0B3DBCFC" w14:textId="77777777" w:rsidR="0081434C" w:rsidRPr="003133FC" w:rsidRDefault="008F6A4E" w:rsidP="00FD3AAD">
      <w:pPr>
        <w:pStyle w:val="Heading4"/>
        <w:spacing w:before="200" w:after="200"/>
        <w:jc w:val="both"/>
        <w:rPr>
          <w:noProof/>
          <w:lang w:val="en-US"/>
        </w:rPr>
      </w:pPr>
      <w:bookmarkStart w:id="7" w:name="_o6n0lgaar477" w:colFirst="0" w:colLast="0"/>
      <w:bookmarkEnd w:id="7"/>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B80AC4">
            <w:pPr>
              <w:widowControl w:val="0"/>
              <w:spacing w:line="240" w:lineRule="auto"/>
              <w:jc w:val="center"/>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B80AC4">
            <w:pPr>
              <w:widowControl w:val="0"/>
              <w:spacing w:line="240" w:lineRule="auto"/>
              <w:jc w:val="center"/>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B80AC4">
            <w:pPr>
              <w:widowControl w:val="0"/>
              <w:spacing w:line="240" w:lineRule="auto"/>
              <w:jc w:val="center"/>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B80AC4">
            <w:pPr>
              <w:widowControl w:val="0"/>
              <w:spacing w:line="240" w:lineRule="auto"/>
              <w:jc w:val="center"/>
              <w:rPr>
                <w:b/>
                <w:noProof/>
                <w:lang w:val="en-US"/>
              </w:rPr>
            </w:pPr>
            <w:r w:rsidRPr="003133FC">
              <w:rPr>
                <w:b/>
                <w:noProof/>
                <w:lang w:val="en-US"/>
              </w:rPr>
              <w:t>Answer Set</w:t>
            </w:r>
          </w:p>
        </w:tc>
      </w:tr>
      <w:tr w:rsidR="0081434C" w:rsidRPr="00DC77F2"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B80AC4">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591A3BA1"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DC77F2"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1961361D" w:rsidR="0081434C" w:rsidRPr="003133FC" w:rsidRDefault="008F6A4E" w:rsidP="00B80AC4">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650F3F36"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well below average</w:t>
            </w:r>
            <w:r w:rsidR="005D2666">
              <w:rPr>
                <w:noProof/>
                <w:sz w:val="18"/>
                <w:szCs w:val="18"/>
                <w:lang w:val="en-US"/>
              </w:rPr>
              <w:t xml:space="preserve"> </w:t>
            </w:r>
            <w:hyperlink r:id="rId110">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DD1C80"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289BE095" w:rsidR="0081434C" w:rsidRPr="003133FC" w:rsidRDefault="008F6A4E" w:rsidP="00B80AC4">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03D3964" w:rsidR="0081434C" w:rsidRPr="003133FC" w:rsidRDefault="00617435"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not masculine at all to 5</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 xml:space="preserve">very masculine </w:t>
            </w:r>
            <w:hyperlink r:id="rId111">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DD1C80"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7A24B1C9" w:rsidR="0081434C" w:rsidRPr="003133FC" w:rsidRDefault="008F6A4E" w:rsidP="00B80AC4">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09A3553A" w:rsidR="0081434C" w:rsidRPr="003133FC" w:rsidRDefault="00B84C29"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not feminine at all to 5</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very feminine.</w:t>
            </w:r>
          </w:p>
        </w:tc>
      </w:tr>
    </w:tbl>
    <w:p w14:paraId="12F1EEA1" w14:textId="620510D5" w:rsidR="0081434C" w:rsidRPr="003133FC" w:rsidRDefault="00CD6D3D" w:rsidP="00FC4204">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10"/>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1"/>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w:t>
      </w:r>
      <w:r w:rsidR="00B80AC4">
        <w:rPr>
          <w:noProof/>
          <w:lang w:val="en-US"/>
        </w:rPr>
        <w:t>four</w:t>
      </w:r>
      <w:r w:rsidR="008F6A4E" w:rsidRPr="003133FC">
        <w:rPr>
          <w:noProof/>
          <w:lang w:val="en-US"/>
        </w:rPr>
        <w:t xml:space="preserve"> samples. In practice, each of the 7,920 raters evaluated </w:t>
      </w:r>
      <w:r w:rsidR="00FC4204" w:rsidRPr="003133FC">
        <w:rPr>
          <w:noProof/>
          <w:lang w:val="en-US"/>
        </w:rPr>
        <w:t>50 candidate photographs</w:t>
      </w:r>
      <w:r w:rsidR="00FC4204">
        <w:rPr>
          <w:noProof/>
          <w:lang w:val="en-US"/>
        </w:rPr>
        <w:t xml:space="preserve"> assigned at random</w:t>
      </w:r>
      <w:r w:rsidR="008F6A4E" w:rsidRPr="003133FC">
        <w:rPr>
          <w:noProof/>
          <w:lang w:val="en-US"/>
        </w:rPr>
        <w:t xml:space="preserve">.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2">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2"/>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7E92433E"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 xml:space="preserve">o isolate evaluations between </w:t>
      </w:r>
      <w:r w:rsidR="00396089">
        <w:rPr>
          <w:noProof/>
          <w:lang w:val="en-US"/>
        </w:rPr>
        <w:t xml:space="preserve">the different </w:t>
      </w:r>
      <w:r w:rsidRPr="003133FC">
        <w:rPr>
          <w:noProof/>
          <w:lang w:val="en-US"/>
        </w:rPr>
        <w:t>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t>
      </w:r>
      <w:r w:rsidR="00396089">
        <w:rPr>
          <w:noProof/>
          <w:lang w:val="en-US"/>
        </w:rPr>
        <w:t>T</w:t>
      </w:r>
      <w:r w:rsidRPr="003133FC">
        <w:rPr>
          <w:noProof/>
          <w:lang w:val="en-US"/>
        </w:rPr>
        <w: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3">
        <w:r w:rsidRPr="003133FC">
          <w:rPr>
            <w:noProof/>
            <w:lang w:val="en-US"/>
          </w:rPr>
          <w:t>(Banducci et al., 2008, p. 904)</w:t>
        </w:r>
      </w:hyperlink>
      <w:r w:rsidRPr="003133FC">
        <w:rPr>
          <w:noProof/>
          <w:lang w:val="en-US"/>
        </w:rPr>
        <w:t>,</w:t>
      </w:r>
      <w:r w:rsidR="00396089">
        <w:rPr>
          <w:noProof/>
          <w:lang w:val="en-US"/>
        </w:rPr>
        <w:t xml:space="preserve"> thus</w:t>
      </w:r>
      <w:r w:rsidRPr="003133FC">
        <w:rPr>
          <w:noProof/>
          <w:lang w:val="en-US"/>
        </w:rPr>
        <w:t xml:space="preserve"> voters do not update their initial inferences even when new information is available </w:t>
      </w:r>
      <w:hyperlink r:id="rId114">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5">
        <w:r w:rsidRPr="003133FC">
          <w:rPr>
            <w:noProof/>
            <w:lang w:val="en-US"/>
          </w:rPr>
          <w:t>(Todorov et al., 2005, p. 1623)</w:t>
        </w:r>
      </w:hyperlink>
      <w:r w:rsidRPr="003133FC">
        <w:rPr>
          <w:noProof/>
          <w:lang w:val="en-US"/>
        </w:rPr>
        <w:t xml:space="preserve">. </w:t>
      </w:r>
      <w:r w:rsidR="00396089">
        <w:rPr>
          <w:noProof/>
          <w:lang w:val="en-US"/>
        </w:rPr>
        <w:t xml:space="preserve">In fact, </w:t>
      </w:r>
      <w:hyperlink r:id="rId116">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7">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4EF0563B"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8">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9">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r w:rsidR="001C0D04">
        <w:rPr>
          <w:b/>
          <w:noProof/>
          <w:lang w:val="en-US"/>
        </w:rPr>
        <w:t xml:space="preserve"> Down</w:t>
      </w:r>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8" w:name="_ynlnj1fnswm" w:colFirst="0" w:colLast="0"/>
      <w:bookmarkEnd w:id="8"/>
      <w:r w:rsidRPr="003133FC">
        <w:rPr>
          <w:noProof/>
          <w:lang w:val="en-US"/>
        </w:rPr>
        <w:t>Statistical Analyses</w:t>
      </w:r>
    </w:p>
    <w:p w14:paraId="49D598F1" w14:textId="798A3B3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1">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2">
        <w:r w:rsidRPr="003133FC">
          <w:rPr>
            <w:noProof/>
            <w:lang w:val="en-US"/>
          </w:rPr>
          <w:t>(Long, 1997)</w:t>
        </w:r>
      </w:hyperlink>
      <w:r w:rsidRPr="003133FC">
        <w:rPr>
          <w:noProof/>
          <w:lang w:val="en-US"/>
        </w:rPr>
        <w:t>.</w:t>
      </w:r>
      <w:r w:rsidRPr="003133FC">
        <w:rPr>
          <w:noProof/>
          <w:vertAlign w:val="superscript"/>
          <w:lang w:val="en-US"/>
        </w:rPr>
        <w:footnoteReference w:id="13"/>
      </w:r>
    </w:p>
    <w:p w14:paraId="225929B3" w14:textId="6F0BF747"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0035501C">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3">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4">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5">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00EE6A1D">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on turnout.</w:t>
      </w:r>
    </w:p>
    <w:p w14:paraId="51A16AD4" w14:textId="69BF620C"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6">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4"/>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7">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8">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36163FB8"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9">
        <w:r w:rsidRPr="003133FC">
          <w:rPr>
            <w:noProof/>
            <w:lang w:val="en-US"/>
          </w:rPr>
          <w:t>(Praino et al., 2014, p. 1096)</w:t>
        </w:r>
      </w:hyperlink>
      <w:r w:rsidRPr="003133FC">
        <w:rPr>
          <w:noProof/>
          <w:lang w:val="en-US"/>
        </w:rPr>
        <w:t>,</w:t>
      </w:r>
      <w:r w:rsidR="00BB626A">
        <w:rPr>
          <w:noProof/>
          <w:lang w:val="en-US"/>
        </w:rPr>
        <w:t xml:space="preserve"> and that </w:t>
      </w:r>
      <w:r w:rsidR="00BB626A" w:rsidRPr="003133FC">
        <w:rPr>
          <w:noProof/>
          <w:lang w:val="en-US"/>
        </w:rPr>
        <w:t xml:space="preserve">“attractiveness matters most for women candidates” </w:t>
      </w:r>
      <w:hyperlink r:id="rId130">
        <w:r w:rsidR="00BB626A" w:rsidRPr="003133FC">
          <w:rPr>
            <w:noProof/>
            <w:lang w:val="en-US"/>
          </w:rPr>
          <w:t>(Banducci et al., 2008, p. 906; but see Ditonto &amp; Mattes, 2018, p. 430)</w:t>
        </w:r>
      </w:hyperlink>
      <w:r w:rsidR="00BB626A">
        <w:rPr>
          <w:noProof/>
          <w:lang w:val="en-US"/>
        </w:rPr>
        <w:t xml:space="preserve">, </w:t>
      </w:r>
      <w:r w:rsidRPr="003133FC">
        <w:rPr>
          <w:noProof/>
          <w:lang w:val="en-US"/>
        </w:rPr>
        <w:t xml:space="preserve">the data were </w:t>
      </w:r>
      <w:r w:rsidR="00943F58">
        <w:rPr>
          <w:noProof/>
          <w:lang w:val="en-US"/>
        </w:rPr>
        <w:t>partitioned</w:t>
      </w:r>
      <w:r w:rsidR="00176D70" w:rsidRPr="003133FC">
        <w:rPr>
          <w:noProof/>
          <w:lang w:val="en-US"/>
        </w:rPr>
        <w:t xml:space="preserve"> </w:t>
      </w:r>
      <w:r w:rsidRPr="003133FC">
        <w:rPr>
          <w:noProof/>
          <w:lang w:val="en-US"/>
        </w:rPr>
        <w:t xml:space="preserve">by gender.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1">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2">
        <w:r w:rsidRPr="003133FC">
          <w:rPr>
            <w:noProof/>
            <w:lang w:val="en-US"/>
          </w:rPr>
          <w:t>Ditonto &amp; Mattes, 2018, p. 431)</w:t>
        </w:r>
      </w:hyperlink>
      <w:r w:rsidRPr="003133FC">
        <w:rPr>
          <w:noProof/>
          <w:lang w:val="en-US"/>
        </w:rPr>
        <w:t>.</w:t>
      </w:r>
    </w:p>
    <w:p w14:paraId="73B57924" w14:textId="3B08F613"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7CAB47A3"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3">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702DFF9D"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7D1926">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5A746B63"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4">
        <w:r w:rsidRPr="003133FC">
          <w:rPr>
            <w:noProof/>
            <w:lang w:val="en-US"/>
          </w:rPr>
          <w:t>(Heilman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786363">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786363">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literature.</w:t>
      </w:r>
    </w:p>
    <w:p w14:paraId="0C800059" w14:textId="27BFE7DE"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7D1926">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w:t>
      </w:r>
      <w:r w:rsidR="007F7D54">
        <w:rPr>
          <w:noProof/>
          <w:lang w:val="en-US"/>
        </w:rPr>
        <w:t xml:space="preserve">or </w:t>
      </w:r>
      <w:r w:rsidRPr="003133FC">
        <w:rPr>
          <w:noProof/>
          <w:lang w:val="en-US"/>
        </w:rPr>
        <w:t>femininity levels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48E7E762"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5">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6">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 xml:space="preserve">recent </w:t>
      </w:r>
      <w:r w:rsidRPr="003133FC">
        <w:rPr>
          <w:noProof/>
          <w:lang w:val="en-US"/>
        </w:rPr>
        <w:lastRenderedPageBreak/>
        <w:t>systematic review of the working life</w:t>
      </w:r>
      <w:r w:rsidR="00811AF6">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hyperlink r:id="rId137">
        <w:r w:rsidRPr="003133FC">
          <w:rPr>
            <w:noProof/>
            <w:lang w:val="en-US"/>
          </w:rPr>
          <w:t>(Pajunen et al., 2021)</w:t>
        </w:r>
      </w:hyperlink>
      <w:r w:rsidRPr="003133FC">
        <w:rPr>
          <w:noProof/>
          <w:lang w:val="en-US"/>
        </w:rPr>
        <w:t>.</w:t>
      </w:r>
    </w:p>
    <w:p w14:paraId="2179FBBE" w14:textId="03A482FB" w:rsidR="0081434C" w:rsidRPr="003133FC" w:rsidRDefault="008F6A4E" w:rsidP="00FD3AAD">
      <w:pPr>
        <w:pStyle w:val="Heading4"/>
        <w:spacing w:before="200" w:after="200"/>
        <w:jc w:val="both"/>
        <w:rPr>
          <w:noProof/>
          <w:lang w:val="en-US"/>
        </w:rPr>
      </w:pPr>
      <w:bookmarkStart w:id="9" w:name="_22gdk058euc5" w:colFirst="0" w:colLast="0"/>
      <w:bookmarkEnd w:id="9"/>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8"/>
                    <a:srcRect/>
                    <a:stretch>
                      <a:fillRect/>
                    </a:stretch>
                  </pic:blipFill>
                  <pic:spPr>
                    <a:xfrm>
                      <a:off x="0" y="0"/>
                      <a:ext cx="5731200" cy="1917700"/>
                    </a:xfrm>
                    <a:prstGeom prst="rect">
                      <a:avLst/>
                    </a:prstGeom>
                    <a:ln/>
                  </pic:spPr>
                </pic:pic>
              </a:graphicData>
            </a:graphic>
          </wp:inline>
        </w:drawing>
      </w:r>
    </w:p>
    <w:p w14:paraId="36C274D9" w14:textId="59418BA2" w:rsidR="0081434C" w:rsidRPr="003133FC" w:rsidRDefault="008F6A4E" w:rsidP="00FD3AAD">
      <w:pPr>
        <w:pStyle w:val="Heading4"/>
        <w:spacing w:before="200" w:after="200"/>
        <w:jc w:val="both"/>
        <w:rPr>
          <w:noProof/>
          <w:lang w:val="en-US"/>
        </w:rPr>
      </w:pPr>
      <w:bookmarkStart w:id="10" w:name="_luhalnurun47" w:colFirst="0" w:colLast="0"/>
      <w:bookmarkEnd w:id="10"/>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000876B4">
        <w:rPr>
          <w:noProof/>
          <w:lang w:val="en-US"/>
        </w:rPr>
        <w:t>-</w:t>
      </w:r>
      <w:r w:rsidRPr="003133FC">
        <w:rPr>
          <w:noProof/>
          <w:lang w:val="en-US"/>
        </w:rPr>
        <w:t>Occupation Congruence and Social Class on Turnout</w:t>
      </w:r>
    </w:p>
    <w:p w14:paraId="4E43508C" w14:textId="7110504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9"/>
                    <a:srcRect/>
                    <a:stretch>
                      <a:fillRect/>
                    </a:stretch>
                  </pic:blipFill>
                  <pic:spPr>
                    <a:xfrm>
                      <a:off x="0" y="0"/>
                      <a:ext cx="5731200" cy="2870200"/>
                    </a:xfrm>
                    <a:prstGeom prst="rect">
                      <a:avLst/>
                    </a:prstGeom>
                    <a:ln/>
                  </pic:spPr>
                </pic:pic>
              </a:graphicData>
            </a:graphic>
          </wp:inline>
        </w:drawing>
      </w:r>
    </w:p>
    <w:p w14:paraId="0775ED9E" w14:textId="782AEF3E"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000876B4">
        <w:rPr>
          <w:noProof/>
          <w:lang w:val="en-US"/>
        </w:rPr>
        <w:t>-</w:t>
      </w:r>
      <w:r w:rsidRPr="003133FC">
        <w:rPr>
          <w:noProof/>
          <w:lang w:val="en-US"/>
        </w:rPr>
        <w:t xml:space="preserve">occupation congruence and social class on turnout. These predictions were obtained from the main model exploiting the full dataset, as well as the men-only and women-only datasets (in Table 2, model 1, 2, and 3, respectively). Substantively, the figure shows that Finnish citizens systematically vote for candidates </w:t>
      </w:r>
      <w:r w:rsidR="00685E5F">
        <w:rPr>
          <w:noProof/>
          <w:lang w:val="en-US"/>
        </w:rPr>
        <w:t>with</w:t>
      </w:r>
      <w:r w:rsidRPr="003133FC">
        <w:rPr>
          <w:noProof/>
          <w:lang w:val="en-US"/>
        </w:rPr>
        <w:t xml:space="preserve"> higher degrees of congruence between physical appearance and occupation, particularly candidates that look</w:t>
      </w:r>
      <w:r w:rsidR="00074B8D">
        <w:rPr>
          <w:noProof/>
          <w:lang w:val="en-US"/>
        </w:rPr>
        <w:t xml:space="preserve"> </w:t>
      </w:r>
      <w:r w:rsidRPr="003133FC">
        <w:rPr>
          <w:noProof/>
          <w:lang w:val="en-US"/>
        </w:rPr>
        <w:t>like</w:t>
      </w:r>
      <w:r w:rsidR="000E2177">
        <w:rPr>
          <w:noProof/>
          <w:lang w:val="en-US"/>
        </w:rPr>
        <w:t xml:space="preserve"> they have</w:t>
      </w:r>
      <w:r w:rsidRPr="003133FC">
        <w:rPr>
          <w:noProof/>
          <w:lang w:val="en-US"/>
        </w:rPr>
        <w:t xml:space="preserve"> and </w:t>
      </w:r>
      <w:r w:rsidR="000E2177">
        <w:rPr>
          <w:noProof/>
          <w:lang w:val="en-US"/>
        </w:rPr>
        <w:t xml:space="preserve">do </w:t>
      </w:r>
      <w:r w:rsidR="00074B8D">
        <w:rPr>
          <w:noProof/>
          <w:lang w:val="en-US"/>
        </w:rPr>
        <w:t>have</w:t>
      </w:r>
      <w:r w:rsidR="00074B8D" w:rsidRPr="003133FC">
        <w:rPr>
          <w:noProof/>
          <w:lang w:val="en-US"/>
        </w:rPr>
        <w:t xml:space="preserve"> </w:t>
      </w:r>
      <w:r w:rsidRPr="003133FC">
        <w:rPr>
          <w:noProof/>
          <w:lang w:val="en-US"/>
        </w:rPr>
        <w:t xml:space="preserve">upper-class occupations. Furthermore, the analyses </w:t>
      </w:r>
      <w:r w:rsidR="00C3092D">
        <w:rPr>
          <w:noProof/>
          <w:lang w:val="en-US"/>
        </w:rPr>
        <w:t>indicate</w:t>
      </w:r>
      <w:r w:rsidR="00C3092D" w:rsidRPr="003133FC">
        <w:rPr>
          <w:noProof/>
          <w:lang w:val="en-US"/>
        </w:rPr>
        <w:t xml:space="preserve"> </w:t>
      </w:r>
      <w:r w:rsidRPr="003133FC">
        <w:rPr>
          <w:noProof/>
          <w:lang w:val="en-US"/>
        </w:rPr>
        <w:t>that there exists a systematic electoral penalty, particularly for female candidates</w:t>
      </w:r>
      <w:r w:rsidR="00FF0EDE">
        <w:rPr>
          <w:noProof/>
          <w:lang w:val="en-US"/>
        </w:rPr>
        <w:t xml:space="preserve"> who</w:t>
      </w:r>
      <w:r w:rsidRPr="003133FC">
        <w:rPr>
          <w:noProof/>
          <w:lang w:val="en-US"/>
        </w:rPr>
        <w:t xml:space="preserve"> look</w:t>
      </w:r>
      <w:r w:rsidR="00FF0EDE">
        <w:rPr>
          <w:noProof/>
          <w:lang w:val="en-US"/>
        </w:rPr>
        <w:t xml:space="preserve"> </w:t>
      </w:r>
      <w:r w:rsidRPr="003133FC">
        <w:rPr>
          <w:noProof/>
          <w:lang w:val="en-US"/>
        </w:rPr>
        <w:t xml:space="preserve">like </w:t>
      </w:r>
      <w:r w:rsidR="009A37AD">
        <w:rPr>
          <w:noProof/>
          <w:lang w:val="en-US"/>
        </w:rPr>
        <w:t xml:space="preserve">they have </w:t>
      </w:r>
      <w:r w:rsidRPr="003133FC">
        <w:rPr>
          <w:noProof/>
          <w:lang w:val="en-US"/>
        </w:rPr>
        <w:t xml:space="preserve">and </w:t>
      </w:r>
      <w:r w:rsidR="009A37AD">
        <w:rPr>
          <w:noProof/>
          <w:lang w:val="en-US"/>
        </w:rPr>
        <w:t xml:space="preserve">do </w:t>
      </w:r>
      <w:r w:rsidR="00EC20FA">
        <w:rPr>
          <w:noProof/>
          <w:lang w:val="en-US"/>
        </w:rPr>
        <w:t xml:space="preserve">have </w:t>
      </w:r>
      <w:r w:rsidRPr="003133FC">
        <w:rPr>
          <w:noProof/>
          <w:lang w:val="en-US"/>
        </w:rPr>
        <w:t xml:space="preserve">working-class occupations. In fact, women candidates that </w:t>
      </w:r>
      <w:r w:rsidR="00C15B49">
        <w:rPr>
          <w:noProof/>
          <w:lang w:val="en-US"/>
        </w:rPr>
        <w:t>have</w:t>
      </w:r>
      <w:r w:rsidR="00C15B49" w:rsidRPr="003133FC">
        <w:rPr>
          <w:noProof/>
          <w:lang w:val="en-US"/>
        </w:rPr>
        <w:t xml:space="preserve"> </w:t>
      </w:r>
      <w:r w:rsidRPr="003133FC">
        <w:rPr>
          <w:noProof/>
          <w:lang w:val="en-US"/>
        </w:rPr>
        <w:t xml:space="preserve">working-class occupations but do not look like they do have a predicted count of 154 votes, </w:t>
      </w:r>
      <w:r w:rsidR="00FE4CFA">
        <w:rPr>
          <w:noProof/>
          <w:lang w:val="en-US"/>
        </w:rPr>
        <w:t xml:space="preserve">whereas </w:t>
      </w:r>
      <w:r w:rsidRPr="003133FC">
        <w:rPr>
          <w:noProof/>
          <w:lang w:val="en-US"/>
        </w:rPr>
        <w:t xml:space="preserve">under the exact same circumstances, a similar woman </w:t>
      </w:r>
      <w:r w:rsidR="00D83D2A">
        <w:rPr>
          <w:noProof/>
          <w:lang w:val="en-US"/>
        </w:rPr>
        <w:t>who</w:t>
      </w:r>
      <w:r w:rsidR="00D83D2A" w:rsidRPr="003133FC">
        <w:rPr>
          <w:noProof/>
          <w:lang w:val="en-US"/>
        </w:rPr>
        <w:t xml:space="preserve"> </w:t>
      </w:r>
      <w:r w:rsidRPr="003133FC">
        <w:rPr>
          <w:noProof/>
          <w:lang w:val="en-US"/>
        </w:rPr>
        <w:t xml:space="preserve">does look like </w:t>
      </w:r>
      <w:r w:rsidR="00FE4CFA">
        <w:rPr>
          <w:noProof/>
          <w:lang w:val="en-US"/>
        </w:rPr>
        <w:t>she has</w:t>
      </w:r>
      <w:r w:rsidR="00FE4CFA" w:rsidRPr="003133FC">
        <w:rPr>
          <w:noProof/>
          <w:lang w:val="en-US"/>
        </w:rPr>
        <w:t xml:space="preserve"> </w:t>
      </w:r>
      <w:r w:rsidRPr="003133FC">
        <w:rPr>
          <w:noProof/>
          <w:lang w:val="en-US"/>
        </w:rPr>
        <w:t xml:space="preserve">a </w:t>
      </w:r>
      <w:r w:rsidRPr="003133FC">
        <w:rPr>
          <w:noProof/>
          <w:lang w:val="en-US"/>
        </w:rPr>
        <w:lastRenderedPageBreak/>
        <w:t>working-class occupation has a predicted count of 99 votes. 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11" w:name="_59cpj0ywa3ne" w:colFirst="0" w:colLast="0"/>
      <w:bookmarkEnd w:id="11"/>
      <w:r w:rsidRPr="003133FC">
        <w:rPr>
          <w:noProof/>
          <w:lang w:val="en-US"/>
        </w:rPr>
        <w:t>Conclusion</w:t>
      </w:r>
    </w:p>
    <w:p w14:paraId="1E857D68" w14:textId="0A11C6DA"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432764C3"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74B3BE95"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w:t>
      </w:r>
      <w:r w:rsidR="007F5C04">
        <w:rPr>
          <w:noProof/>
          <w:lang w:val="en-US"/>
        </w:rPr>
        <w:t>comples</w:t>
      </w:r>
      <w:r w:rsidRPr="003133FC">
        <w:rPr>
          <w:noProof/>
          <w:lang w:val="en-US"/>
        </w:rPr>
        <w:t xml:space="preserve"> and severe at the same time </w:t>
      </w:r>
      <w:hyperlink r:id="rId140">
        <w:r w:rsidRPr="003133FC">
          <w:rPr>
            <w:noProof/>
            <w:lang w:val="en-US"/>
          </w:rPr>
          <w:t>(Frevert &amp; Walker, 2014; Kuwabara &amp; Thébaud, 2017; Pajunen et al., 2021)</w:t>
        </w:r>
      </w:hyperlink>
      <w:r w:rsidRPr="003133FC">
        <w:rPr>
          <w:noProof/>
          <w:lang w:val="en-US"/>
        </w:rPr>
        <w:t xml:space="preserve">. In </w:t>
      </w:r>
      <w:r w:rsidR="00DC6A32">
        <w:rPr>
          <w:noProof/>
          <w:lang w:val="en-US"/>
        </w:rPr>
        <w:t>keeping</w:t>
      </w:r>
      <w:r w:rsidR="00DC6A32" w:rsidRPr="003133FC">
        <w:rPr>
          <w:noProof/>
          <w:lang w:val="en-US"/>
        </w:rPr>
        <w:t xml:space="preserve"> </w:t>
      </w:r>
      <w:r w:rsidRPr="003133FC">
        <w:rPr>
          <w:noProof/>
          <w:lang w:val="en-US"/>
        </w:rPr>
        <w:t xml:space="preserve">with our empirical results, some previous research on turnout and physical attractiveness also </w:t>
      </w:r>
      <w:r w:rsidR="002311FE">
        <w:rPr>
          <w:noProof/>
          <w:lang w:val="en-US"/>
        </w:rPr>
        <w:t>indicates</w:t>
      </w:r>
      <w:r w:rsidR="007F09D1" w:rsidRPr="003133FC">
        <w:rPr>
          <w:noProof/>
          <w:lang w:val="en-US"/>
        </w:rPr>
        <w:t xml:space="preserve"> </w:t>
      </w:r>
      <w:r w:rsidRPr="003133FC">
        <w:rPr>
          <w:noProof/>
          <w:lang w:val="en-US"/>
        </w:rPr>
        <w:t xml:space="preserve">that attractiveness as a dimension of physical appearance matters more for female than for male candidates </w:t>
      </w:r>
      <w:hyperlink r:id="rId141">
        <w:r w:rsidRPr="003133FC">
          <w:rPr>
            <w:noProof/>
            <w:lang w:val="en-US"/>
          </w:rPr>
          <w:t>(Ditonto &amp; Mattes, 2018)</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 xml:space="preserve">elected according to their physical appearance. Our findings also </w:t>
      </w:r>
      <w:r w:rsidR="004B358D">
        <w:rPr>
          <w:noProof/>
          <w:lang w:val="en-US"/>
        </w:rPr>
        <w:t>reveal</w:t>
      </w:r>
      <w:r w:rsidR="004B358D" w:rsidRPr="003133FC">
        <w:rPr>
          <w:noProof/>
          <w:lang w:val="en-US"/>
        </w:rPr>
        <w:t xml:space="preserve"> </w:t>
      </w:r>
      <w:r w:rsidRPr="003133FC">
        <w:rPr>
          <w:noProof/>
          <w:lang w:val="en-US"/>
        </w:rPr>
        <w:t xml:space="preserve">that </w:t>
      </w:r>
      <w:r w:rsidR="00744A93">
        <w:rPr>
          <w:noProof/>
          <w:lang w:val="en-US"/>
        </w:rPr>
        <w:t xml:space="preserve">being </w:t>
      </w:r>
      <w:r w:rsidRPr="003133FC">
        <w:rPr>
          <w:noProof/>
          <w:lang w:val="en-US"/>
        </w:rPr>
        <w:t>male</w:t>
      </w:r>
      <w:r w:rsidR="00744A93">
        <w:rPr>
          <w:noProof/>
          <w:lang w:val="en-US"/>
        </w:rPr>
        <w:t>,</w:t>
      </w:r>
      <w:r w:rsidRPr="003133FC">
        <w:rPr>
          <w:noProof/>
          <w:lang w:val="en-US"/>
        </w:rPr>
        <w:t xml:space="preserve"> as a status characteristic, compensates for the negative social impact of </w:t>
      </w:r>
      <w:r w:rsidR="00744A93">
        <w:rPr>
          <w:noProof/>
          <w:lang w:val="en-US"/>
        </w:rPr>
        <w:t>male candidates’</w:t>
      </w:r>
      <w:r w:rsidR="00744A93" w:rsidRPr="003133FC">
        <w:rPr>
          <w:noProof/>
          <w:lang w:val="en-US"/>
        </w:rPr>
        <w:t xml:space="preserve"> </w:t>
      </w:r>
      <w:r w:rsidRPr="003133FC">
        <w:rPr>
          <w:noProof/>
          <w:lang w:val="en-US"/>
        </w:rPr>
        <w:t xml:space="preserve">occupations. This </w:t>
      </w:r>
      <w:r w:rsidR="00E34AB4">
        <w:rPr>
          <w:noProof/>
          <w:lang w:val="en-US"/>
        </w:rPr>
        <w:t>may</w:t>
      </w:r>
      <w:r w:rsidR="00E34AB4" w:rsidRPr="003133FC">
        <w:rPr>
          <w:noProof/>
          <w:lang w:val="en-US"/>
        </w:rPr>
        <w:t xml:space="preserve"> </w:t>
      </w:r>
      <w:r w:rsidRPr="003133FC">
        <w:rPr>
          <w:noProof/>
          <w:lang w:val="en-US"/>
        </w:rPr>
        <w:t>be related to the fact that in some left-wing parties</w:t>
      </w:r>
      <w:r w:rsidR="00376BA8">
        <w:rPr>
          <w:noProof/>
          <w:lang w:val="en-US"/>
        </w:rPr>
        <w:t>,</w:t>
      </w:r>
      <w:r w:rsidRPr="003133FC">
        <w:rPr>
          <w:noProof/>
          <w:lang w:val="en-US"/>
        </w:rPr>
        <w:t xml:space="preserve"> be</w:t>
      </w:r>
      <w:r w:rsidR="00376BA8">
        <w:rPr>
          <w:noProof/>
          <w:lang w:val="en-US"/>
        </w:rPr>
        <w:t>ing</w:t>
      </w:r>
      <w:r w:rsidRPr="003133FC">
        <w:rPr>
          <w:noProof/>
          <w:lang w:val="en-US"/>
        </w:rPr>
        <w:t xml:space="preserve"> a </w:t>
      </w:r>
      <w:r w:rsidR="00376BA8">
        <w:rPr>
          <w:noProof/>
          <w:lang w:val="en-US"/>
        </w:rPr>
        <w:t>man</w:t>
      </w:r>
      <w:r w:rsidR="00376BA8" w:rsidRPr="003133FC">
        <w:rPr>
          <w:noProof/>
          <w:lang w:val="en-US"/>
        </w:rPr>
        <w:t xml:space="preserve"> </w:t>
      </w:r>
      <w:r w:rsidRPr="003133FC">
        <w:rPr>
          <w:noProof/>
          <w:lang w:val="en-US"/>
        </w:rPr>
        <w:t>and look</w:t>
      </w:r>
      <w:r w:rsidR="00EC4FD4">
        <w:rPr>
          <w:noProof/>
          <w:lang w:val="en-US"/>
        </w:rPr>
        <w:t>ing</w:t>
      </w:r>
      <w:r w:rsidRPr="003133FC">
        <w:rPr>
          <w:noProof/>
          <w:lang w:val="en-US"/>
        </w:rPr>
        <w:t xml:space="preserve"> like a representative of the working class</w:t>
      </w:r>
      <w:r w:rsidR="00FB2FEB">
        <w:rPr>
          <w:noProof/>
          <w:lang w:val="en-US"/>
        </w:rPr>
        <w:t xml:space="preserve"> might be considered an advantage</w:t>
      </w:r>
      <w:r w:rsidRPr="003133FC">
        <w:rPr>
          <w:noProof/>
          <w:lang w:val="en-US"/>
        </w:rPr>
        <w:t xml:space="preserve"> </w:t>
      </w:r>
      <w:hyperlink r:id="rId142">
        <w:r w:rsidRPr="003133FC">
          <w:rPr>
            <w:noProof/>
            <w:lang w:val="en-US"/>
          </w:rPr>
          <w:t>(</w:t>
        </w:r>
        <w:r w:rsidR="00760976">
          <w:rPr>
            <w:noProof/>
            <w:lang w:val="en-US"/>
          </w:rPr>
          <w:t xml:space="preserve">see </w:t>
        </w:r>
        <w:r w:rsidRPr="003133FC">
          <w:rPr>
            <w:noProof/>
            <w:lang w:val="en-US"/>
          </w:rPr>
          <w:t>Berggren et al., 2017)</w:t>
        </w:r>
      </w:hyperlink>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469563AF"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3">
        <w:r w:rsidRPr="003133FC">
          <w:rPr>
            <w:noProof/>
            <w:lang w:val="en-US"/>
          </w:rPr>
          <w:t>(Official Statistics Finland, 2017)</w:t>
        </w:r>
      </w:hyperlink>
      <w:r w:rsidRPr="003133FC">
        <w:rPr>
          <w:noProof/>
          <w:lang w:val="en-US"/>
        </w:rPr>
        <w:t>. At the same time</w:t>
      </w:r>
      <w:r w:rsidR="00585CBA">
        <w:rPr>
          <w:noProof/>
          <w:lang w:val="en-US"/>
        </w:rPr>
        <w:t>,</w:t>
      </w:r>
      <w:r w:rsidRPr="003133FC">
        <w:rPr>
          <w:noProof/>
          <w:lang w:val="en-US"/>
        </w:rPr>
        <w:t xml:space="preserve"> it seems that the physical appearance of working-class women in particular further </w:t>
      </w:r>
      <w:r w:rsidR="00585CBA">
        <w:rPr>
          <w:noProof/>
          <w:lang w:val="en-US"/>
        </w:rPr>
        <w:t xml:space="preserve">lowers </w:t>
      </w:r>
      <w:r w:rsidRPr="003133FC">
        <w:rPr>
          <w:noProof/>
          <w:lang w:val="en-US"/>
        </w:rPr>
        <w:t xml:space="preserve">their </w:t>
      </w:r>
      <w:r w:rsidR="00585CBA">
        <w:rPr>
          <w:noProof/>
          <w:lang w:val="en-US"/>
        </w:rPr>
        <w:t>chances of</w:t>
      </w:r>
      <w:r w:rsidRPr="003133FC">
        <w:rPr>
          <w:noProof/>
          <w:lang w:val="en-US"/>
        </w:rPr>
        <w:t xml:space="preserve"> receiv</w:t>
      </w:r>
      <w:r w:rsidR="00585CBA">
        <w:rPr>
          <w:noProof/>
          <w:lang w:val="en-US"/>
        </w:rPr>
        <w:t>ing</w:t>
      </w:r>
      <w:r w:rsidRPr="003133FC">
        <w:rPr>
          <w:noProof/>
          <w:lang w:val="en-US"/>
        </w:rPr>
        <w:t xml:space="preserve"> a higher </w:t>
      </w:r>
      <w:r w:rsidR="002B61B1">
        <w:rPr>
          <w:noProof/>
          <w:lang w:val="en-US"/>
        </w:rPr>
        <w:t>vote count</w:t>
      </w:r>
      <w:r w:rsidR="002B61B1" w:rsidRPr="003133FC">
        <w:rPr>
          <w:noProof/>
          <w:lang w:val="en-US"/>
        </w:rPr>
        <w:t xml:space="preserve"> </w:t>
      </w:r>
      <w:r w:rsidRPr="003133FC">
        <w:rPr>
          <w:noProof/>
          <w:lang w:val="en-US"/>
        </w:rPr>
        <w:t xml:space="preserve">and </w:t>
      </w:r>
      <w:r w:rsidR="00F35C68">
        <w:rPr>
          <w:noProof/>
          <w:lang w:val="en-US"/>
        </w:rPr>
        <w:t>having</w:t>
      </w:r>
      <w:r w:rsidR="00CE4E28" w:rsidRPr="003133FC">
        <w:rPr>
          <w:noProof/>
          <w:lang w:val="en-US"/>
        </w:rPr>
        <w:t xml:space="preserve"> </w:t>
      </w:r>
      <w:r w:rsidRPr="003133FC">
        <w:rPr>
          <w:noProof/>
          <w:lang w:val="en-US"/>
        </w:rPr>
        <w:t>their voice</w:t>
      </w:r>
      <w:r w:rsidR="00CE4E28">
        <w:rPr>
          <w:noProof/>
          <w:lang w:val="en-US"/>
        </w:rPr>
        <w:t>s</w:t>
      </w:r>
      <w:r w:rsidRPr="003133FC">
        <w:rPr>
          <w:noProof/>
          <w:lang w:val="en-US"/>
        </w:rPr>
        <w:t xml:space="preserve"> heard in municipal decision making.</w:t>
      </w:r>
    </w:p>
    <w:p w14:paraId="5BCC371C" w14:textId="7FF48525"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w:t>
      </w:r>
      <w:r w:rsidRPr="003133FC">
        <w:rPr>
          <w:noProof/>
          <w:lang w:val="en-US"/>
        </w:rPr>
        <w:lastRenderedPageBreak/>
        <w:t xml:space="preserve">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4">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 xml:space="preserve">. Experimental designs will </w:t>
      </w:r>
      <w:r w:rsidR="00A224E9">
        <w:rPr>
          <w:noProof/>
          <w:lang w:val="en-US"/>
        </w:rPr>
        <w:t>provide</w:t>
      </w:r>
      <w:r w:rsidR="00A224E9" w:rsidRPr="003133FC">
        <w:rPr>
          <w:noProof/>
          <w:lang w:val="en-US"/>
        </w:rPr>
        <w:t xml:space="preserve"> </w:t>
      </w:r>
      <w:r w:rsidRPr="003133FC">
        <w:rPr>
          <w:noProof/>
          <w:lang w:val="en-US"/>
        </w:rPr>
        <w:t xml:space="preserve">more insights into the possible mechanisms. </w:t>
      </w:r>
    </w:p>
    <w:p w14:paraId="446B073C" w14:textId="44EA1B35" w:rsidR="0081434C" w:rsidRPr="003133FC" w:rsidRDefault="00471616" w:rsidP="00FD3AAD">
      <w:pPr>
        <w:spacing w:before="200" w:after="200"/>
        <w:jc w:val="both"/>
        <w:rPr>
          <w:noProof/>
          <w:lang w:val="en-US"/>
        </w:rPr>
      </w:pPr>
      <w:r>
        <w:rPr>
          <w:noProof/>
          <w:lang w:val="en-US"/>
        </w:rPr>
        <w:t>W</w:t>
      </w:r>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hyperlink r:id="rId145">
        <w:r w:rsidR="008F6A4E" w:rsidRPr="003133FC">
          <w:rPr>
            <w:noProof/>
            <w:lang w:val="en-US"/>
          </w:rPr>
          <w:t>(</w:t>
        </w:r>
        <w:r w:rsidR="00A60712">
          <w:rPr>
            <w:noProof/>
            <w:lang w:val="en-US"/>
          </w:rPr>
          <w:t>see</w:t>
        </w:r>
        <w:r w:rsidR="008F6A4E" w:rsidRPr="003133FC">
          <w:rPr>
            <w:noProof/>
            <w:lang w:val="en-US"/>
          </w:rPr>
          <w:t xml:space="preserve"> Wilkinson &amp; Pickett, 2020)</w:t>
        </w:r>
      </w:hyperlink>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2" w:name="_jwas0bmnwyjs" w:colFirst="0" w:colLast="0"/>
      <w:bookmarkEnd w:id="12"/>
      <w:r w:rsidRPr="003133FC">
        <w:rPr>
          <w:b/>
          <w:noProof/>
          <w:lang w:val="en-US"/>
        </w:rPr>
        <w:lastRenderedPageBreak/>
        <w:t>References</w:t>
      </w:r>
    </w:p>
    <w:p w14:paraId="3F1CA744" w14:textId="77777777" w:rsidR="0081434C" w:rsidRPr="003133FC" w:rsidRDefault="00000000" w:rsidP="00FD3AAD">
      <w:pPr>
        <w:widowControl w:val="0"/>
        <w:spacing w:line="360" w:lineRule="auto"/>
        <w:ind w:left="720" w:hanging="720"/>
        <w:jc w:val="both"/>
        <w:rPr>
          <w:b/>
          <w:noProof/>
          <w:lang w:val="en-US"/>
        </w:rPr>
      </w:pPr>
      <w:hyperlink r:id="rId146">
        <w:r w:rsidR="008F6A4E" w:rsidRPr="003133FC">
          <w:rPr>
            <w:noProof/>
            <w:lang w:val="en-US"/>
          </w:rPr>
          <w:t xml:space="preserve">Ai, C., &amp; Norton, E. (2003). Interaction Terms in Logit and Probit Models. </w:t>
        </w:r>
      </w:hyperlink>
      <w:hyperlink r:id="rId147">
        <w:r w:rsidR="008F6A4E" w:rsidRPr="003133FC">
          <w:rPr>
            <w:i/>
            <w:noProof/>
            <w:lang w:val="en-US"/>
          </w:rPr>
          <w:t>Economics Letters</w:t>
        </w:r>
      </w:hyperlink>
      <w:hyperlink r:id="rId148">
        <w:r w:rsidR="008F6A4E" w:rsidRPr="003133FC">
          <w:rPr>
            <w:noProof/>
            <w:lang w:val="en-US"/>
          </w:rPr>
          <w:t xml:space="preserve">, </w:t>
        </w:r>
      </w:hyperlink>
      <w:hyperlink r:id="rId149">
        <w:r w:rsidR="008F6A4E" w:rsidRPr="003133FC">
          <w:rPr>
            <w:i/>
            <w:noProof/>
            <w:lang w:val="en-US"/>
          </w:rPr>
          <w:t>80</w:t>
        </w:r>
      </w:hyperlink>
      <w:hyperlink r:id="rId150">
        <w:r w:rsidR="008F6A4E" w:rsidRPr="003133FC">
          <w:rPr>
            <w:noProof/>
            <w:lang w:val="en-US"/>
          </w:rPr>
          <w:t>(1), 123–129. https://doi.org/10.1016/S0165-1765(03)00032-6</w:t>
        </w:r>
      </w:hyperlink>
    </w:p>
    <w:p w14:paraId="4949C341" w14:textId="77777777" w:rsidR="0081434C" w:rsidRPr="003133FC" w:rsidRDefault="00000000" w:rsidP="00FD3AAD">
      <w:pPr>
        <w:widowControl w:val="0"/>
        <w:spacing w:line="360" w:lineRule="auto"/>
        <w:ind w:left="720" w:hanging="720"/>
        <w:jc w:val="both"/>
        <w:rPr>
          <w:b/>
          <w:noProof/>
          <w:lang w:val="en-US"/>
        </w:rPr>
      </w:pPr>
      <w:hyperlink r:id="rId151">
        <w:r w:rsidR="008F6A4E" w:rsidRPr="003133FC">
          <w:rPr>
            <w:noProof/>
            <w:lang w:val="en-US"/>
          </w:rPr>
          <w:t xml:space="preserve">Angrist, J., &amp; Pischke, J.-S. (2009). </w:t>
        </w:r>
      </w:hyperlink>
      <w:hyperlink r:id="rId152">
        <w:r w:rsidR="008F6A4E" w:rsidRPr="003133FC">
          <w:rPr>
            <w:i/>
            <w:noProof/>
            <w:lang w:val="en-US"/>
          </w:rPr>
          <w:t>Mostly Harmless Econometrics: An Empiricist’s Companion</w:t>
        </w:r>
      </w:hyperlink>
      <w:hyperlink r:id="rId153">
        <w:r w:rsidR="008F6A4E" w:rsidRPr="003133FC">
          <w:rPr>
            <w:noProof/>
            <w:lang w:val="en-US"/>
          </w:rPr>
          <w:t>. Princeton University Press.</w:t>
        </w:r>
      </w:hyperlink>
    </w:p>
    <w:p w14:paraId="2DD46F81" w14:textId="3A8B1D27" w:rsidR="0081434C" w:rsidRPr="003133FC" w:rsidRDefault="00000000" w:rsidP="00FD3AAD">
      <w:pPr>
        <w:widowControl w:val="0"/>
        <w:spacing w:line="360" w:lineRule="auto"/>
        <w:ind w:left="720" w:hanging="720"/>
        <w:jc w:val="both"/>
        <w:rPr>
          <w:b/>
          <w:noProof/>
          <w:lang w:val="en-US"/>
        </w:rPr>
      </w:pPr>
      <w:hyperlink r:id="rId154">
        <w:r w:rsidR="008F6A4E" w:rsidRPr="003133FC">
          <w:rPr>
            <w:noProof/>
            <w:lang w:val="en-US"/>
          </w:rPr>
          <w:t xml:space="preserve">Antonakis, J., &amp; Dalgas, O. (2009). Predicting Elections: Child’s Play! </w:t>
        </w:r>
      </w:hyperlink>
      <w:hyperlink r:id="rId155">
        <w:r w:rsidR="008F6A4E" w:rsidRPr="003133FC">
          <w:rPr>
            <w:i/>
            <w:noProof/>
            <w:lang w:val="en-US"/>
          </w:rPr>
          <w:t>Science</w:t>
        </w:r>
      </w:hyperlink>
      <w:hyperlink r:id="rId156">
        <w:r w:rsidR="008F6A4E" w:rsidRPr="003133FC">
          <w:rPr>
            <w:noProof/>
            <w:lang w:val="en-US"/>
          </w:rPr>
          <w:t xml:space="preserve">, </w:t>
        </w:r>
      </w:hyperlink>
      <w:hyperlink r:id="rId157">
        <w:r w:rsidR="008F6A4E" w:rsidRPr="003133FC">
          <w:rPr>
            <w:i/>
            <w:noProof/>
            <w:lang w:val="en-US"/>
          </w:rPr>
          <w:t>323</w:t>
        </w:r>
      </w:hyperlink>
      <w:hyperlink r:id="rId158">
        <w:r w:rsidR="008F6A4E" w:rsidRPr="003133FC">
          <w:rPr>
            <w:noProof/>
            <w:lang w:val="en-US"/>
          </w:rPr>
          <w:t>(5918), 1183–1183. https://doi.org/10.1126/science.1167748</w:t>
        </w:r>
      </w:hyperlink>
    </w:p>
    <w:p w14:paraId="49C66800" w14:textId="77777777" w:rsidR="0081434C" w:rsidRPr="003133FC" w:rsidRDefault="00000000" w:rsidP="00FD3AAD">
      <w:pPr>
        <w:widowControl w:val="0"/>
        <w:spacing w:line="360" w:lineRule="auto"/>
        <w:ind w:left="720" w:hanging="720"/>
        <w:jc w:val="both"/>
        <w:rPr>
          <w:b/>
          <w:noProof/>
          <w:lang w:val="en-US"/>
        </w:rPr>
      </w:pPr>
      <w:hyperlink r:id="rId159">
        <w:r w:rsidR="008F6A4E" w:rsidRPr="003133FC">
          <w:rPr>
            <w:noProof/>
            <w:lang w:val="en-US"/>
          </w:rPr>
          <w:t xml:space="preserve">Banducci, S., Karp, J., Thrasher, M., &amp; Rallings, C. (2008). Ballot Photographs as Cues in Low-Information Elections. </w:t>
        </w:r>
      </w:hyperlink>
      <w:hyperlink r:id="rId160">
        <w:r w:rsidR="008F6A4E" w:rsidRPr="003133FC">
          <w:rPr>
            <w:i/>
            <w:noProof/>
            <w:lang w:val="en-US"/>
          </w:rPr>
          <w:t>Political Psychology</w:t>
        </w:r>
      </w:hyperlink>
      <w:hyperlink r:id="rId161">
        <w:r w:rsidR="008F6A4E" w:rsidRPr="003133FC">
          <w:rPr>
            <w:noProof/>
            <w:lang w:val="en-US"/>
          </w:rPr>
          <w:t xml:space="preserve">, </w:t>
        </w:r>
      </w:hyperlink>
      <w:hyperlink r:id="rId162">
        <w:r w:rsidR="008F6A4E" w:rsidRPr="003133FC">
          <w:rPr>
            <w:i/>
            <w:noProof/>
            <w:lang w:val="en-US"/>
          </w:rPr>
          <w:t>29</w:t>
        </w:r>
      </w:hyperlink>
      <w:hyperlink r:id="rId163">
        <w:r w:rsidR="008F6A4E" w:rsidRPr="003133FC">
          <w:rPr>
            <w:noProof/>
            <w:lang w:val="en-US"/>
          </w:rPr>
          <w:t>(6), 903–917. https://doi.org/10.1111/j.1467-9221.2008.00672.x</w:t>
        </w:r>
      </w:hyperlink>
    </w:p>
    <w:p w14:paraId="5B90B46B" w14:textId="6E1459F6" w:rsidR="0081434C" w:rsidRPr="003133FC" w:rsidRDefault="00000000" w:rsidP="00FD3AAD">
      <w:pPr>
        <w:widowControl w:val="0"/>
        <w:spacing w:line="360" w:lineRule="auto"/>
        <w:ind w:left="720" w:hanging="720"/>
        <w:jc w:val="both"/>
        <w:rPr>
          <w:b/>
          <w:noProof/>
          <w:lang w:val="en-US"/>
        </w:rPr>
      </w:pPr>
      <w:hyperlink r:id="rId164">
        <w:r w:rsidR="008F6A4E" w:rsidRPr="003133FC">
          <w:rPr>
            <w:noProof/>
            <w:lang w:val="en-US"/>
          </w:rPr>
          <w:t xml:space="preserve">Bartels, L. (1996). Uninformed Votes: Information Effects in Presidential Elections. </w:t>
        </w:r>
      </w:hyperlink>
      <w:hyperlink r:id="rId165">
        <w:r w:rsidR="008F6A4E" w:rsidRPr="003133FC">
          <w:rPr>
            <w:i/>
            <w:noProof/>
            <w:lang w:val="en-US"/>
          </w:rPr>
          <w:t>American Journal of Political Science</w:t>
        </w:r>
      </w:hyperlink>
      <w:hyperlink r:id="rId166">
        <w:r w:rsidR="008F6A4E" w:rsidRPr="003133FC">
          <w:rPr>
            <w:noProof/>
            <w:lang w:val="en-US"/>
          </w:rPr>
          <w:t xml:space="preserve">, </w:t>
        </w:r>
      </w:hyperlink>
      <w:hyperlink r:id="rId167">
        <w:r w:rsidR="008F6A4E" w:rsidRPr="003133FC">
          <w:rPr>
            <w:i/>
            <w:noProof/>
            <w:lang w:val="en-US"/>
          </w:rPr>
          <w:t>40</w:t>
        </w:r>
      </w:hyperlink>
      <w:hyperlink r:id="rId168" w:history="1">
        <w:r w:rsidR="000815B2" w:rsidRPr="001235D8">
          <w:rPr>
            <w:rStyle w:val="Hyperlink"/>
            <w:noProof/>
            <w:lang w:val="en-US"/>
          </w:rPr>
          <w:t>(1), 194–230. https://doi.org/10.2307/2111700</w:t>
        </w:r>
      </w:hyperlink>
    </w:p>
    <w:p w14:paraId="596666B4" w14:textId="77777777" w:rsidR="0081434C" w:rsidRPr="003133FC" w:rsidRDefault="00000000" w:rsidP="00FD3AAD">
      <w:pPr>
        <w:widowControl w:val="0"/>
        <w:spacing w:line="360" w:lineRule="auto"/>
        <w:ind w:left="720" w:hanging="720"/>
        <w:jc w:val="both"/>
        <w:rPr>
          <w:b/>
          <w:noProof/>
          <w:lang w:val="en-US"/>
        </w:rPr>
      </w:pPr>
      <w:hyperlink r:id="rId169">
        <w:r w:rsidR="008F6A4E" w:rsidRPr="003133FC">
          <w:rPr>
            <w:noProof/>
            <w:lang w:val="en-US"/>
          </w:rPr>
          <w:t xml:space="preserve">Bartels, L. (2000). Partisanship and Voting Behavior, 1952-1996. </w:t>
        </w:r>
      </w:hyperlink>
      <w:hyperlink r:id="rId170">
        <w:r w:rsidR="008F6A4E" w:rsidRPr="003133FC">
          <w:rPr>
            <w:i/>
            <w:noProof/>
            <w:lang w:val="en-US"/>
          </w:rPr>
          <w:t>American Journal of Political Science</w:t>
        </w:r>
      </w:hyperlink>
      <w:hyperlink r:id="rId171">
        <w:r w:rsidR="008F6A4E" w:rsidRPr="003133FC">
          <w:rPr>
            <w:noProof/>
            <w:lang w:val="en-US"/>
          </w:rPr>
          <w:t xml:space="preserve">, </w:t>
        </w:r>
      </w:hyperlink>
      <w:hyperlink r:id="rId172">
        <w:r w:rsidR="008F6A4E" w:rsidRPr="003133FC">
          <w:rPr>
            <w:i/>
            <w:noProof/>
            <w:lang w:val="en-US"/>
          </w:rPr>
          <w:t>44</w:t>
        </w:r>
      </w:hyperlink>
      <w:hyperlink r:id="rId173">
        <w:r w:rsidR="008F6A4E" w:rsidRPr="003133FC">
          <w:rPr>
            <w:noProof/>
            <w:lang w:val="en-US"/>
          </w:rPr>
          <w:t>(1), 35–50.</w:t>
        </w:r>
      </w:hyperlink>
    </w:p>
    <w:p w14:paraId="487EEE91" w14:textId="77777777" w:rsidR="0081434C" w:rsidRPr="003133FC" w:rsidRDefault="00000000" w:rsidP="00FD3AAD">
      <w:pPr>
        <w:widowControl w:val="0"/>
        <w:spacing w:line="360" w:lineRule="auto"/>
        <w:ind w:left="720" w:hanging="720"/>
        <w:jc w:val="both"/>
        <w:rPr>
          <w:b/>
          <w:noProof/>
          <w:lang w:val="en-US"/>
        </w:rPr>
      </w:pPr>
      <w:hyperlink r:id="rId174">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5">
        <w:r w:rsidR="008F6A4E" w:rsidRPr="003133FC">
          <w:rPr>
            <w:i/>
            <w:noProof/>
            <w:lang w:val="en-US"/>
          </w:rPr>
          <w:t>Organizational Behavior and Human Decision Processes</w:t>
        </w:r>
      </w:hyperlink>
      <w:hyperlink r:id="rId176">
        <w:r w:rsidR="008F6A4E" w:rsidRPr="003133FC">
          <w:rPr>
            <w:noProof/>
            <w:lang w:val="en-US"/>
          </w:rPr>
          <w:t xml:space="preserve">, </w:t>
        </w:r>
      </w:hyperlink>
      <w:hyperlink r:id="rId177">
        <w:r w:rsidR="008F6A4E" w:rsidRPr="003133FC">
          <w:rPr>
            <w:i/>
            <w:noProof/>
            <w:lang w:val="en-US"/>
          </w:rPr>
          <w:t>124</w:t>
        </w:r>
      </w:hyperlink>
      <w:hyperlink r:id="rId178">
        <w:r w:rsidR="008F6A4E" w:rsidRPr="003133FC">
          <w:rPr>
            <w:noProof/>
            <w:lang w:val="en-US"/>
          </w:rPr>
          <w:t>(2), 133–149. https://doi.org/10.1016/j.obhdp.2014.03.002</w:t>
        </w:r>
      </w:hyperlink>
    </w:p>
    <w:p w14:paraId="48930F16" w14:textId="77777777" w:rsidR="0081434C" w:rsidRPr="003133FC" w:rsidRDefault="00000000" w:rsidP="00FD3AAD">
      <w:pPr>
        <w:widowControl w:val="0"/>
        <w:spacing w:line="360" w:lineRule="auto"/>
        <w:ind w:left="720" w:hanging="720"/>
        <w:jc w:val="both"/>
        <w:rPr>
          <w:b/>
          <w:noProof/>
          <w:lang w:val="en-US"/>
        </w:rPr>
      </w:pPr>
      <w:hyperlink r:id="rId179">
        <w:r w:rsidR="008F6A4E" w:rsidRPr="003133FC">
          <w:rPr>
            <w:noProof/>
            <w:lang w:val="en-US"/>
          </w:rPr>
          <w:t xml:space="preserve">Berggren, N., Jordahl, H., &amp; Poutvaara, P. (2010). The Looks of a Winner: Beauty and Electoral Success. </w:t>
        </w:r>
      </w:hyperlink>
      <w:hyperlink r:id="rId180">
        <w:r w:rsidR="008F6A4E" w:rsidRPr="003133FC">
          <w:rPr>
            <w:i/>
            <w:noProof/>
            <w:lang w:val="en-US"/>
          </w:rPr>
          <w:t>Journal of Public Economics</w:t>
        </w:r>
      </w:hyperlink>
      <w:hyperlink r:id="rId181">
        <w:r w:rsidR="008F6A4E" w:rsidRPr="003133FC">
          <w:rPr>
            <w:noProof/>
            <w:lang w:val="en-US"/>
          </w:rPr>
          <w:t xml:space="preserve">, </w:t>
        </w:r>
      </w:hyperlink>
      <w:hyperlink r:id="rId182">
        <w:r w:rsidR="008F6A4E" w:rsidRPr="003133FC">
          <w:rPr>
            <w:i/>
            <w:noProof/>
            <w:lang w:val="en-US"/>
          </w:rPr>
          <w:t>94</w:t>
        </w:r>
      </w:hyperlink>
      <w:hyperlink r:id="rId183">
        <w:r w:rsidR="008F6A4E" w:rsidRPr="003133FC">
          <w:rPr>
            <w:noProof/>
            <w:lang w:val="en-US"/>
          </w:rPr>
          <w:t>(1–2), 8–15. https://doi.org/10.1016/j.jpubeco.2009.11.002</w:t>
        </w:r>
      </w:hyperlink>
    </w:p>
    <w:p w14:paraId="4CB693BC" w14:textId="77777777" w:rsidR="0081434C" w:rsidRPr="003133FC" w:rsidRDefault="00000000" w:rsidP="00FD3AAD">
      <w:pPr>
        <w:widowControl w:val="0"/>
        <w:spacing w:line="360" w:lineRule="auto"/>
        <w:ind w:left="720" w:hanging="720"/>
        <w:jc w:val="both"/>
        <w:rPr>
          <w:b/>
          <w:noProof/>
          <w:lang w:val="en-US"/>
        </w:rPr>
      </w:pPr>
      <w:hyperlink r:id="rId184">
        <w:r w:rsidR="008F6A4E" w:rsidRPr="003133FC">
          <w:rPr>
            <w:noProof/>
            <w:lang w:val="en-US"/>
          </w:rPr>
          <w:t xml:space="preserve">Berggren, N., Jordahl, H., &amp; Poutvaara, P. (2017). The Right Look: Conservative Politicians Look Better and Voters Reward It. </w:t>
        </w:r>
      </w:hyperlink>
      <w:hyperlink r:id="rId185">
        <w:r w:rsidR="008F6A4E" w:rsidRPr="003133FC">
          <w:rPr>
            <w:i/>
            <w:noProof/>
            <w:lang w:val="en-US"/>
          </w:rPr>
          <w:t>Journal of Public Economics</w:t>
        </w:r>
      </w:hyperlink>
      <w:hyperlink r:id="rId186">
        <w:r w:rsidR="008F6A4E" w:rsidRPr="003133FC">
          <w:rPr>
            <w:noProof/>
            <w:lang w:val="en-US"/>
          </w:rPr>
          <w:t xml:space="preserve">, </w:t>
        </w:r>
      </w:hyperlink>
      <w:hyperlink r:id="rId187">
        <w:r w:rsidR="008F6A4E" w:rsidRPr="003133FC">
          <w:rPr>
            <w:i/>
            <w:noProof/>
            <w:lang w:val="en-US"/>
          </w:rPr>
          <w:t>146</w:t>
        </w:r>
      </w:hyperlink>
      <w:hyperlink r:id="rId188">
        <w:r w:rsidR="008F6A4E" w:rsidRPr="003133FC">
          <w:rPr>
            <w:noProof/>
            <w:lang w:val="en-US"/>
          </w:rPr>
          <w:t>(5383), 79–86. https://doi.org/10.1016/j.jpubeco.2016.12.008</w:t>
        </w:r>
      </w:hyperlink>
    </w:p>
    <w:p w14:paraId="134E7DD9" w14:textId="77777777" w:rsidR="0081434C" w:rsidRPr="003133FC" w:rsidRDefault="00000000" w:rsidP="00FD3AAD">
      <w:pPr>
        <w:widowControl w:val="0"/>
        <w:spacing w:line="360" w:lineRule="auto"/>
        <w:ind w:left="720" w:hanging="720"/>
        <w:jc w:val="both"/>
        <w:rPr>
          <w:b/>
          <w:noProof/>
          <w:lang w:val="en-US"/>
        </w:rPr>
      </w:pPr>
      <w:hyperlink r:id="rId189">
        <w:r w:rsidR="008F6A4E" w:rsidRPr="003133FC">
          <w:rPr>
            <w:noProof/>
            <w:lang w:val="en-US"/>
          </w:rPr>
          <w:t xml:space="preserve">Bono, J. E., Braddy, P. W., Liu, Y., Gilbert, E. K., Fleenor, J. W., Quast, L. N., &amp; Center, B. A. (2017). Dropped on the way to the top: Gender and managerial derailment. </w:t>
        </w:r>
      </w:hyperlink>
      <w:hyperlink r:id="rId190">
        <w:r w:rsidR="008F6A4E" w:rsidRPr="003133FC">
          <w:rPr>
            <w:i/>
            <w:noProof/>
            <w:lang w:val="en-US"/>
          </w:rPr>
          <w:t>Personnel Psychology</w:t>
        </w:r>
      </w:hyperlink>
      <w:hyperlink r:id="rId191">
        <w:r w:rsidR="008F6A4E" w:rsidRPr="003133FC">
          <w:rPr>
            <w:noProof/>
            <w:lang w:val="en-US"/>
          </w:rPr>
          <w:t xml:space="preserve">, </w:t>
        </w:r>
      </w:hyperlink>
      <w:hyperlink r:id="rId192">
        <w:r w:rsidR="008F6A4E" w:rsidRPr="003133FC">
          <w:rPr>
            <w:i/>
            <w:noProof/>
            <w:lang w:val="en-US"/>
          </w:rPr>
          <w:t>70</w:t>
        </w:r>
      </w:hyperlink>
      <w:hyperlink r:id="rId193">
        <w:r w:rsidR="008F6A4E" w:rsidRPr="003133FC">
          <w:rPr>
            <w:noProof/>
            <w:lang w:val="en-US"/>
          </w:rPr>
          <w:t>(4), 729–768.</w:t>
        </w:r>
      </w:hyperlink>
    </w:p>
    <w:p w14:paraId="453EAC8C" w14:textId="77777777" w:rsidR="0081434C" w:rsidRPr="003133FC" w:rsidRDefault="00000000" w:rsidP="00FD3AAD">
      <w:pPr>
        <w:widowControl w:val="0"/>
        <w:spacing w:line="360" w:lineRule="auto"/>
        <w:ind w:left="720" w:hanging="720"/>
        <w:jc w:val="both"/>
        <w:rPr>
          <w:b/>
          <w:noProof/>
          <w:lang w:val="en-US"/>
        </w:rPr>
      </w:pPr>
      <w:hyperlink r:id="rId194">
        <w:r w:rsidR="008F6A4E" w:rsidRPr="003133FC">
          <w:rPr>
            <w:noProof/>
            <w:lang w:val="en-US"/>
          </w:rPr>
          <w:t xml:space="preserve">Bourdieu, P. (1984). </w:t>
        </w:r>
      </w:hyperlink>
      <w:hyperlink r:id="rId195">
        <w:r w:rsidR="008F6A4E" w:rsidRPr="003133FC">
          <w:rPr>
            <w:i/>
            <w:noProof/>
            <w:lang w:val="en-US"/>
          </w:rPr>
          <w:t>Distinction: A social critique of the judgement of taste</w:t>
        </w:r>
      </w:hyperlink>
      <w:hyperlink r:id="rId196">
        <w:r w:rsidR="008F6A4E" w:rsidRPr="003133FC">
          <w:rPr>
            <w:noProof/>
            <w:lang w:val="en-US"/>
          </w:rPr>
          <w:t>. Harvard university press.</w:t>
        </w:r>
      </w:hyperlink>
    </w:p>
    <w:p w14:paraId="106E51FA" w14:textId="77777777" w:rsidR="0081434C" w:rsidRPr="003133FC" w:rsidRDefault="00000000" w:rsidP="00FD3AAD">
      <w:pPr>
        <w:widowControl w:val="0"/>
        <w:spacing w:line="360" w:lineRule="auto"/>
        <w:ind w:left="720" w:hanging="720"/>
        <w:jc w:val="both"/>
        <w:rPr>
          <w:b/>
          <w:noProof/>
          <w:lang w:val="en-US"/>
        </w:rPr>
      </w:pPr>
      <w:hyperlink r:id="rId197">
        <w:r w:rsidR="008F6A4E" w:rsidRPr="003133FC">
          <w:rPr>
            <w:noProof/>
            <w:lang w:val="en-US"/>
          </w:rPr>
          <w:t xml:space="preserve">Brambor, T., Clark, W., &amp; Golder, M. (2006). Understanding Interaction Models: Improving Empirical Analyses. </w:t>
        </w:r>
      </w:hyperlink>
      <w:hyperlink r:id="rId198">
        <w:r w:rsidR="008F6A4E" w:rsidRPr="003133FC">
          <w:rPr>
            <w:i/>
            <w:noProof/>
            <w:lang w:val="en-US"/>
          </w:rPr>
          <w:t>Political Analysis</w:t>
        </w:r>
      </w:hyperlink>
      <w:hyperlink r:id="rId199">
        <w:r w:rsidR="008F6A4E" w:rsidRPr="003133FC">
          <w:rPr>
            <w:noProof/>
            <w:lang w:val="en-US"/>
          </w:rPr>
          <w:t xml:space="preserve">, </w:t>
        </w:r>
      </w:hyperlink>
      <w:hyperlink r:id="rId200">
        <w:r w:rsidR="008F6A4E" w:rsidRPr="003133FC">
          <w:rPr>
            <w:i/>
            <w:noProof/>
            <w:lang w:val="en-US"/>
          </w:rPr>
          <w:t>14</w:t>
        </w:r>
      </w:hyperlink>
      <w:hyperlink r:id="rId201">
        <w:r w:rsidR="008F6A4E" w:rsidRPr="003133FC">
          <w:rPr>
            <w:noProof/>
            <w:lang w:val="en-US"/>
          </w:rPr>
          <w:t>(01), 63–82. https://doi.org/10.1093/pan/mpi014</w:t>
        </w:r>
      </w:hyperlink>
    </w:p>
    <w:p w14:paraId="734B927F" w14:textId="7F0B6D17" w:rsidR="0081434C" w:rsidRPr="003133FC" w:rsidRDefault="00000000" w:rsidP="00FD3AAD">
      <w:pPr>
        <w:widowControl w:val="0"/>
        <w:spacing w:line="360" w:lineRule="auto"/>
        <w:ind w:left="720" w:hanging="720"/>
        <w:jc w:val="both"/>
        <w:rPr>
          <w:b/>
          <w:noProof/>
          <w:lang w:val="en-US"/>
        </w:rPr>
      </w:pPr>
      <w:hyperlink r:id="rId202">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3">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4">
        <w:r w:rsidR="008F6A4E" w:rsidRPr="003133FC">
          <w:rPr>
            <w:noProof/>
            <w:lang w:val="en-US"/>
          </w:rPr>
          <w:t xml:space="preserve"> (pp. 29–51). Springer.</w:t>
        </w:r>
      </w:hyperlink>
    </w:p>
    <w:p w14:paraId="3540188F" w14:textId="77777777" w:rsidR="0081434C" w:rsidRPr="003133FC" w:rsidRDefault="00000000" w:rsidP="00FD3AAD">
      <w:pPr>
        <w:widowControl w:val="0"/>
        <w:spacing w:line="360" w:lineRule="auto"/>
        <w:ind w:left="720" w:hanging="720"/>
        <w:jc w:val="both"/>
        <w:rPr>
          <w:b/>
          <w:noProof/>
          <w:lang w:val="en-US"/>
        </w:rPr>
      </w:pPr>
      <w:hyperlink r:id="rId205">
        <w:r w:rsidR="008F6A4E" w:rsidRPr="003133FC">
          <w:rPr>
            <w:noProof/>
            <w:lang w:val="en-US"/>
          </w:rPr>
          <w:t xml:space="preserve">De Keere, K. (2021). Evaluating Self-Presentation: Gatekeeping Recognition Work in Hiring. </w:t>
        </w:r>
      </w:hyperlink>
      <w:hyperlink r:id="rId206">
        <w:r w:rsidR="008F6A4E" w:rsidRPr="003133FC">
          <w:rPr>
            <w:i/>
            <w:noProof/>
            <w:lang w:val="en-US"/>
          </w:rPr>
          <w:t>Cultural Sociology</w:t>
        </w:r>
      </w:hyperlink>
      <w:hyperlink r:id="rId207">
        <w:r w:rsidR="008F6A4E" w:rsidRPr="003133FC">
          <w:rPr>
            <w:noProof/>
            <w:lang w:val="en-US"/>
          </w:rPr>
          <w:t>, 17499755211032528.</w:t>
        </w:r>
      </w:hyperlink>
    </w:p>
    <w:p w14:paraId="76FAFAB1" w14:textId="77777777" w:rsidR="0081434C" w:rsidRPr="003133FC" w:rsidRDefault="00000000" w:rsidP="00FD3AAD">
      <w:pPr>
        <w:widowControl w:val="0"/>
        <w:spacing w:line="360" w:lineRule="auto"/>
        <w:ind w:left="720" w:hanging="720"/>
        <w:jc w:val="both"/>
        <w:rPr>
          <w:b/>
          <w:noProof/>
          <w:lang w:val="en-US"/>
        </w:rPr>
      </w:pPr>
      <w:hyperlink r:id="rId208">
        <w:r w:rsidR="008F6A4E" w:rsidRPr="003133FC">
          <w:rPr>
            <w:noProof/>
            <w:lang w:val="en-US"/>
          </w:rPr>
          <w:t xml:space="preserve">Dion, K., Berscheid, E., &amp; Walster, E. (1972). What is Beautiful is Good. </w:t>
        </w:r>
      </w:hyperlink>
      <w:hyperlink r:id="rId209">
        <w:r w:rsidR="008F6A4E" w:rsidRPr="003133FC">
          <w:rPr>
            <w:i/>
            <w:noProof/>
            <w:lang w:val="en-US"/>
          </w:rPr>
          <w:t>Journal of Personality and Social Psychology</w:t>
        </w:r>
      </w:hyperlink>
      <w:hyperlink r:id="rId210">
        <w:r w:rsidR="008F6A4E" w:rsidRPr="003133FC">
          <w:rPr>
            <w:noProof/>
            <w:lang w:val="en-US"/>
          </w:rPr>
          <w:t xml:space="preserve">, </w:t>
        </w:r>
      </w:hyperlink>
      <w:hyperlink r:id="rId211">
        <w:r w:rsidR="008F6A4E" w:rsidRPr="003133FC">
          <w:rPr>
            <w:i/>
            <w:noProof/>
            <w:lang w:val="en-US"/>
          </w:rPr>
          <w:t>24</w:t>
        </w:r>
      </w:hyperlink>
      <w:hyperlink r:id="rId212">
        <w:r w:rsidR="008F6A4E" w:rsidRPr="003133FC">
          <w:rPr>
            <w:noProof/>
            <w:lang w:val="en-US"/>
          </w:rPr>
          <w:t>(3), 285–290. https://doi.org/10.1037/h0033731</w:t>
        </w:r>
      </w:hyperlink>
    </w:p>
    <w:p w14:paraId="157042DA" w14:textId="77777777" w:rsidR="0081434C" w:rsidRPr="003133FC" w:rsidRDefault="00000000" w:rsidP="00FD3AAD">
      <w:pPr>
        <w:widowControl w:val="0"/>
        <w:spacing w:line="360" w:lineRule="auto"/>
        <w:ind w:left="720" w:hanging="720"/>
        <w:jc w:val="both"/>
        <w:rPr>
          <w:b/>
          <w:noProof/>
          <w:lang w:val="en-US"/>
        </w:rPr>
      </w:pPr>
      <w:hyperlink r:id="rId213">
        <w:r w:rsidR="008F6A4E" w:rsidRPr="003133FC">
          <w:rPr>
            <w:noProof/>
            <w:lang w:val="en-US"/>
          </w:rPr>
          <w:t xml:space="preserve">Ditonto, T., &amp; Mattes, K. (2018). Differences in Appearance-Based Trait Inferences for Male and Female Political Candidates. </w:t>
        </w:r>
      </w:hyperlink>
      <w:hyperlink r:id="rId214">
        <w:r w:rsidR="008F6A4E" w:rsidRPr="003133FC">
          <w:rPr>
            <w:i/>
            <w:noProof/>
            <w:lang w:val="en-US"/>
          </w:rPr>
          <w:t>Journal of Women, Politics &amp; Policy</w:t>
        </w:r>
      </w:hyperlink>
      <w:hyperlink r:id="rId215">
        <w:r w:rsidR="008F6A4E" w:rsidRPr="003133FC">
          <w:rPr>
            <w:noProof/>
            <w:lang w:val="en-US"/>
          </w:rPr>
          <w:t xml:space="preserve">, </w:t>
        </w:r>
      </w:hyperlink>
      <w:hyperlink r:id="rId216">
        <w:r w:rsidR="008F6A4E" w:rsidRPr="003133FC">
          <w:rPr>
            <w:i/>
            <w:noProof/>
            <w:lang w:val="en-US"/>
          </w:rPr>
          <w:t>39</w:t>
        </w:r>
      </w:hyperlink>
      <w:hyperlink r:id="rId217">
        <w:r w:rsidR="008F6A4E" w:rsidRPr="003133FC">
          <w:rPr>
            <w:noProof/>
            <w:lang w:val="en-US"/>
          </w:rPr>
          <w:t>(4), 430–450. https://doi.org/10.1080/1554477X.2018.1506206</w:t>
        </w:r>
      </w:hyperlink>
    </w:p>
    <w:p w14:paraId="0EC16410" w14:textId="77777777" w:rsidR="0081434C" w:rsidRPr="003133FC" w:rsidRDefault="00000000" w:rsidP="00FD3AAD">
      <w:pPr>
        <w:widowControl w:val="0"/>
        <w:spacing w:line="360" w:lineRule="auto"/>
        <w:ind w:left="720" w:hanging="720"/>
        <w:jc w:val="both"/>
        <w:rPr>
          <w:b/>
          <w:noProof/>
          <w:lang w:val="en-US"/>
        </w:rPr>
      </w:pPr>
      <w:hyperlink r:id="rId218">
        <w:r w:rsidR="008F6A4E" w:rsidRPr="003133FC">
          <w:rPr>
            <w:noProof/>
            <w:lang w:val="en-US"/>
          </w:rPr>
          <w:t xml:space="preserve">Efrain, M., &amp; Patterson, E. (1974). Voters Vote Beautiful: The Effect of Physical Appearance on a National Election. </w:t>
        </w:r>
      </w:hyperlink>
      <w:hyperlink r:id="rId219">
        <w:r w:rsidR="008F6A4E" w:rsidRPr="003133FC">
          <w:rPr>
            <w:i/>
            <w:noProof/>
            <w:lang w:val="en-US"/>
          </w:rPr>
          <w:t>Canadian Journal of Behavioural Science</w:t>
        </w:r>
      </w:hyperlink>
      <w:hyperlink r:id="rId220">
        <w:r w:rsidR="008F6A4E" w:rsidRPr="003133FC">
          <w:rPr>
            <w:noProof/>
            <w:lang w:val="en-US"/>
          </w:rPr>
          <w:t xml:space="preserve">, </w:t>
        </w:r>
      </w:hyperlink>
      <w:hyperlink r:id="rId221">
        <w:r w:rsidR="008F6A4E" w:rsidRPr="003133FC">
          <w:rPr>
            <w:i/>
            <w:noProof/>
            <w:lang w:val="en-US"/>
          </w:rPr>
          <w:t>6</w:t>
        </w:r>
      </w:hyperlink>
      <w:hyperlink r:id="rId222">
        <w:r w:rsidR="008F6A4E" w:rsidRPr="003133FC">
          <w:rPr>
            <w:noProof/>
            <w:lang w:val="en-US"/>
          </w:rPr>
          <w:t>(4), 352–356. https://doi.org/10.1037/h0081881</w:t>
        </w:r>
      </w:hyperlink>
    </w:p>
    <w:p w14:paraId="2C287C80" w14:textId="77777777" w:rsidR="0081434C" w:rsidRPr="003133FC" w:rsidRDefault="00000000" w:rsidP="00FD3AAD">
      <w:pPr>
        <w:widowControl w:val="0"/>
        <w:spacing w:line="360" w:lineRule="auto"/>
        <w:ind w:left="720" w:hanging="720"/>
        <w:jc w:val="both"/>
        <w:rPr>
          <w:b/>
          <w:noProof/>
          <w:lang w:val="en-US"/>
        </w:rPr>
      </w:pPr>
      <w:hyperlink r:id="rId223">
        <w:r w:rsidR="008F6A4E" w:rsidRPr="003133FC">
          <w:rPr>
            <w:noProof/>
            <w:lang w:val="en-US"/>
          </w:rPr>
          <w:t xml:space="preserve">Erikson, R., &amp; Goldthorpe, J. H. (1992). </w:t>
        </w:r>
      </w:hyperlink>
      <w:hyperlink r:id="rId224">
        <w:r w:rsidR="008F6A4E" w:rsidRPr="003133FC">
          <w:rPr>
            <w:i/>
            <w:noProof/>
            <w:lang w:val="en-US"/>
          </w:rPr>
          <w:t>The Constant Flux: A Study of Class Mobility in Industrial Societies</w:t>
        </w:r>
      </w:hyperlink>
      <w:hyperlink r:id="rId225">
        <w:r w:rsidR="008F6A4E" w:rsidRPr="003133FC">
          <w:rPr>
            <w:noProof/>
            <w:lang w:val="en-US"/>
          </w:rPr>
          <w:t>. Clarendon.</w:t>
        </w:r>
      </w:hyperlink>
    </w:p>
    <w:p w14:paraId="283D074E" w14:textId="77777777" w:rsidR="0081434C" w:rsidRPr="003133FC" w:rsidRDefault="00000000" w:rsidP="00FD3AAD">
      <w:pPr>
        <w:widowControl w:val="0"/>
        <w:spacing w:line="360" w:lineRule="auto"/>
        <w:ind w:left="720" w:hanging="720"/>
        <w:jc w:val="both"/>
        <w:rPr>
          <w:b/>
          <w:noProof/>
          <w:lang w:val="en-US"/>
        </w:rPr>
      </w:pPr>
      <w:hyperlink r:id="rId226">
        <w:r w:rsidR="008F6A4E" w:rsidRPr="003133FC">
          <w:rPr>
            <w:noProof/>
            <w:lang w:val="en-US"/>
          </w:rPr>
          <w:t xml:space="preserve">Erola, J. (2009). Social Mobility and Education of Finnish Cohorts Born 1936—75: Succeeding While Failing in Equality of Opportunity? </w:t>
        </w:r>
      </w:hyperlink>
      <w:hyperlink r:id="rId227">
        <w:r w:rsidR="008F6A4E" w:rsidRPr="003133FC">
          <w:rPr>
            <w:i/>
            <w:noProof/>
            <w:lang w:val="en-US"/>
          </w:rPr>
          <w:t>Acta Sociologica</w:t>
        </w:r>
      </w:hyperlink>
      <w:hyperlink r:id="rId228">
        <w:r w:rsidR="008F6A4E" w:rsidRPr="003133FC">
          <w:rPr>
            <w:noProof/>
            <w:lang w:val="en-US"/>
          </w:rPr>
          <w:t xml:space="preserve">, </w:t>
        </w:r>
      </w:hyperlink>
      <w:hyperlink r:id="rId229">
        <w:r w:rsidR="008F6A4E" w:rsidRPr="003133FC">
          <w:rPr>
            <w:i/>
            <w:noProof/>
            <w:lang w:val="en-US"/>
          </w:rPr>
          <w:t>52</w:t>
        </w:r>
      </w:hyperlink>
      <w:hyperlink r:id="rId230">
        <w:r w:rsidR="008F6A4E" w:rsidRPr="003133FC">
          <w:rPr>
            <w:noProof/>
            <w:lang w:val="en-US"/>
          </w:rPr>
          <w:t>(4), 307–327.</w:t>
        </w:r>
      </w:hyperlink>
    </w:p>
    <w:p w14:paraId="484DF5C8" w14:textId="77777777" w:rsidR="0081434C" w:rsidRPr="003133FC" w:rsidRDefault="00000000" w:rsidP="00FD3AAD">
      <w:pPr>
        <w:widowControl w:val="0"/>
        <w:spacing w:line="360" w:lineRule="auto"/>
        <w:ind w:left="720" w:hanging="720"/>
        <w:jc w:val="both"/>
        <w:rPr>
          <w:b/>
          <w:noProof/>
          <w:lang w:val="en-US"/>
        </w:rPr>
      </w:pPr>
      <w:hyperlink r:id="rId231">
        <w:r w:rsidR="008F6A4E" w:rsidRPr="003133FC">
          <w:rPr>
            <w:noProof/>
            <w:lang w:val="en-US"/>
          </w:rPr>
          <w:t xml:space="preserve">Evans, G. (2000). The continued significance of class voting. </w:t>
        </w:r>
      </w:hyperlink>
      <w:hyperlink r:id="rId232">
        <w:r w:rsidR="008F6A4E" w:rsidRPr="003133FC">
          <w:rPr>
            <w:i/>
            <w:noProof/>
            <w:lang w:val="en-US"/>
          </w:rPr>
          <w:t>Annual Review of Political Science</w:t>
        </w:r>
      </w:hyperlink>
      <w:hyperlink r:id="rId233">
        <w:r w:rsidR="008F6A4E" w:rsidRPr="003133FC">
          <w:rPr>
            <w:noProof/>
            <w:lang w:val="en-US"/>
          </w:rPr>
          <w:t xml:space="preserve">, </w:t>
        </w:r>
      </w:hyperlink>
      <w:hyperlink r:id="rId234">
        <w:r w:rsidR="008F6A4E" w:rsidRPr="003133FC">
          <w:rPr>
            <w:i/>
            <w:noProof/>
            <w:lang w:val="en-US"/>
          </w:rPr>
          <w:t>3</w:t>
        </w:r>
      </w:hyperlink>
      <w:hyperlink r:id="rId235">
        <w:r w:rsidR="008F6A4E" w:rsidRPr="003133FC">
          <w:rPr>
            <w:noProof/>
            <w:lang w:val="en-US"/>
          </w:rPr>
          <w:t>(1), 401–417.</w:t>
        </w:r>
      </w:hyperlink>
    </w:p>
    <w:p w14:paraId="71DAC734" w14:textId="77777777" w:rsidR="0081434C" w:rsidRPr="003133FC" w:rsidRDefault="00000000" w:rsidP="00FD3AAD">
      <w:pPr>
        <w:widowControl w:val="0"/>
        <w:spacing w:line="360" w:lineRule="auto"/>
        <w:ind w:left="720" w:hanging="720"/>
        <w:jc w:val="both"/>
        <w:rPr>
          <w:b/>
          <w:noProof/>
          <w:lang w:val="en-US"/>
        </w:rPr>
      </w:pPr>
      <w:hyperlink r:id="rId236">
        <w:r w:rsidR="008F6A4E" w:rsidRPr="003133FC">
          <w:rPr>
            <w:noProof/>
            <w:lang w:val="en-US"/>
          </w:rPr>
          <w:t xml:space="preserve">Fox, J., &amp; Weisberg, S. (2011). </w:t>
        </w:r>
      </w:hyperlink>
      <w:hyperlink r:id="rId237">
        <w:r w:rsidR="008F6A4E" w:rsidRPr="003133FC">
          <w:rPr>
            <w:i/>
            <w:noProof/>
            <w:lang w:val="en-US"/>
          </w:rPr>
          <w:t>An R Companion to Applied Regression</w:t>
        </w:r>
      </w:hyperlink>
      <w:hyperlink r:id="rId238">
        <w:r w:rsidR="008F6A4E" w:rsidRPr="003133FC">
          <w:rPr>
            <w:noProof/>
            <w:lang w:val="en-US"/>
          </w:rPr>
          <w:t xml:space="preserve"> (2nd ed.). Sage.</w:t>
        </w:r>
      </w:hyperlink>
    </w:p>
    <w:p w14:paraId="71191604" w14:textId="77777777" w:rsidR="0081434C" w:rsidRPr="003133FC" w:rsidRDefault="00000000" w:rsidP="00FD3AAD">
      <w:pPr>
        <w:widowControl w:val="0"/>
        <w:spacing w:line="360" w:lineRule="auto"/>
        <w:ind w:left="720" w:hanging="720"/>
        <w:jc w:val="both"/>
        <w:rPr>
          <w:b/>
          <w:noProof/>
          <w:lang w:val="en-US"/>
        </w:rPr>
      </w:pPr>
      <w:hyperlink r:id="rId239">
        <w:r w:rsidR="008F6A4E" w:rsidRPr="003133FC">
          <w:rPr>
            <w:noProof/>
            <w:lang w:val="en-US"/>
          </w:rPr>
          <w:t xml:space="preserve">Frevert, T. K., &amp; Walker, L. S. (2014). Physical attractiveness and social status. </w:t>
        </w:r>
      </w:hyperlink>
      <w:hyperlink r:id="rId240">
        <w:r w:rsidR="008F6A4E" w:rsidRPr="003133FC">
          <w:rPr>
            <w:i/>
            <w:noProof/>
            <w:lang w:val="en-US"/>
          </w:rPr>
          <w:t>Sociology Compass</w:t>
        </w:r>
      </w:hyperlink>
      <w:hyperlink r:id="rId241">
        <w:r w:rsidR="008F6A4E" w:rsidRPr="003133FC">
          <w:rPr>
            <w:noProof/>
            <w:lang w:val="en-US"/>
          </w:rPr>
          <w:t xml:space="preserve">, </w:t>
        </w:r>
      </w:hyperlink>
      <w:hyperlink r:id="rId242">
        <w:r w:rsidR="008F6A4E" w:rsidRPr="003133FC">
          <w:rPr>
            <w:i/>
            <w:noProof/>
            <w:lang w:val="en-US"/>
          </w:rPr>
          <w:t>8</w:t>
        </w:r>
      </w:hyperlink>
      <w:hyperlink r:id="rId243">
        <w:r w:rsidR="008F6A4E" w:rsidRPr="003133FC">
          <w:rPr>
            <w:noProof/>
            <w:lang w:val="en-US"/>
          </w:rPr>
          <w:t>(3), 313–323.</w:t>
        </w:r>
      </w:hyperlink>
    </w:p>
    <w:p w14:paraId="6A6E88AB" w14:textId="6D743424" w:rsidR="0081434C" w:rsidRPr="003133FC" w:rsidRDefault="00000000" w:rsidP="00FD3AAD">
      <w:pPr>
        <w:widowControl w:val="0"/>
        <w:spacing w:line="360" w:lineRule="auto"/>
        <w:ind w:left="720" w:hanging="720"/>
        <w:jc w:val="both"/>
        <w:rPr>
          <w:b/>
          <w:noProof/>
          <w:lang w:val="en-US"/>
        </w:rPr>
      </w:pPr>
      <w:hyperlink r:id="rId244">
        <w:r w:rsidR="008F6A4E" w:rsidRPr="003133FC">
          <w:rPr>
            <w:noProof/>
            <w:lang w:val="en-US"/>
          </w:rPr>
          <w:t xml:space="preserve">Friedman, S., &amp; Laurison, D. (2020). </w:t>
        </w:r>
      </w:hyperlink>
      <w:hyperlink r:id="rId245">
        <w:r w:rsidR="008F6A4E" w:rsidRPr="003133FC">
          <w:rPr>
            <w:i/>
            <w:noProof/>
            <w:lang w:val="en-US"/>
          </w:rPr>
          <w:t>The class ceiling: Why it pays to be privileged</w:t>
        </w:r>
      </w:hyperlink>
      <w:hyperlink r:id="rId246">
        <w:r w:rsidR="008F6A4E" w:rsidRPr="003133FC">
          <w:rPr>
            <w:noProof/>
            <w:lang w:val="en-US"/>
          </w:rPr>
          <w:t>.</w:t>
        </w:r>
      </w:hyperlink>
      <w:r w:rsidR="00D47605">
        <w:rPr>
          <w:noProof/>
          <w:lang w:val="en-US"/>
        </w:rPr>
        <w:t xml:space="preserve"> Policy Press.</w:t>
      </w:r>
    </w:p>
    <w:p w14:paraId="2D7DF3A5" w14:textId="3FBC8158" w:rsidR="0081434C" w:rsidRPr="003133FC" w:rsidRDefault="00000000" w:rsidP="00FD3AAD">
      <w:pPr>
        <w:widowControl w:val="0"/>
        <w:spacing w:line="360" w:lineRule="auto"/>
        <w:ind w:left="720" w:hanging="720"/>
        <w:jc w:val="both"/>
        <w:rPr>
          <w:b/>
          <w:noProof/>
          <w:lang w:val="en-US"/>
        </w:rPr>
      </w:pPr>
      <w:hyperlink r:id="rId247">
        <w:r w:rsidR="008F6A4E" w:rsidRPr="003133FC">
          <w:rPr>
            <w:noProof/>
            <w:lang w:val="en-US"/>
          </w:rPr>
          <w:t xml:space="preserve">Ganzeboom, H. B. (2010). </w:t>
        </w:r>
      </w:hyperlink>
      <w:hyperlink r:id="rId248">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9">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000000" w:rsidP="00FD3AAD">
      <w:pPr>
        <w:widowControl w:val="0"/>
        <w:spacing w:line="360" w:lineRule="auto"/>
        <w:ind w:left="720" w:hanging="720"/>
        <w:jc w:val="both"/>
        <w:rPr>
          <w:b/>
          <w:noProof/>
          <w:lang w:val="en-US"/>
        </w:rPr>
      </w:pPr>
      <w:hyperlink r:id="rId250">
        <w:r w:rsidR="008F6A4E" w:rsidRPr="003133FC">
          <w:rPr>
            <w:noProof/>
            <w:lang w:val="en-US"/>
          </w:rPr>
          <w:t xml:space="preserve">Ganzeboom, H. B., De Graaf, P. M., &amp; Treiman, D. J. (1992). A standard international socio-economic index of occupational status. </w:t>
        </w:r>
      </w:hyperlink>
      <w:hyperlink r:id="rId251">
        <w:r w:rsidR="008F6A4E" w:rsidRPr="003133FC">
          <w:rPr>
            <w:i/>
            <w:noProof/>
            <w:lang w:val="en-US"/>
          </w:rPr>
          <w:t>Social Science Research</w:t>
        </w:r>
      </w:hyperlink>
      <w:hyperlink r:id="rId252">
        <w:r w:rsidR="008F6A4E" w:rsidRPr="003133FC">
          <w:rPr>
            <w:noProof/>
            <w:lang w:val="en-US"/>
          </w:rPr>
          <w:t xml:space="preserve">, </w:t>
        </w:r>
      </w:hyperlink>
      <w:hyperlink r:id="rId253">
        <w:r w:rsidR="008F6A4E" w:rsidRPr="003133FC">
          <w:rPr>
            <w:i/>
            <w:noProof/>
            <w:lang w:val="en-US"/>
          </w:rPr>
          <w:t>21</w:t>
        </w:r>
      </w:hyperlink>
      <w:hyperlink r:id="rId254">
        <w:r w:rsidR="008F6A4E" w:rsidRPr="003133FC">
          <w:rPr>
            <w:noProof/>
            <w:lang w:val="en-US"/>
          </w:rPr>
          <w:t>(1), 1–56.</w:t>
        </w:r>
      </w:hyperlink>
    </w:p>
    <w:p w14:paraId="0AF13339" w14:textId="77777777" w:rsidR="0081434C" w:rsidRPr="003133FC" w:rsidRDefault="00000000" w:rsidP="00FD3AAD">
      <w:pPr>
        <w:widowControl w:val="0"/>
        <w:spacing w:line="360" w:lineRule="auto"/>
        <w:ind w:left="720" w:hanging="720"/>
        <w:jc w:val="both"/>
        <w:rPr>
          <w:b/>
          <w:noProof/>
          <w:lang w:val="en-US"/>
        </w:rPr>
      </w:pPr>
      <w:hyperlink r:id="rId255">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6">
        <w:r w:rsidR="008F6A4E" w:rsidRPr="003133FC">
          <w:rPr>
            <w:i/>
            <w:noProof/>
            <w:lang w:val="en-US"/>
          </w:rPr>
          <w:t>Social Science Research</w:t>
        </w:r>
      </w:hyperlink>
      <w:hyperlink r:id="rId257">
        <w:r w:rsidR="008F6A4E" w:rsidRPr="003133FC">
          <w:rPr>
            <w:noProof/>
            <w:lang w:val="en-US"/>
          </w:rPr>
          <w:t xml:space="preserve">, </w:t>
        </w:r>
      </w:hyperlink>
      <w:hyperlink r:id="rId258">
        <w:r w:rsidR="008F6A4E" w:rsidRPr="003133FC">
          <w:rPr>
            <w:i/>
            <w:noProof/>
            <w:lang w:val="en-US"/>
          </w:rPr>
          <w:t>25</w:t>
        </w:r>
      </w:hyperlink>
      <w:hyperlink r:id="rId259">
        <w:r w:rsidR="008F6A4E" w:rsidRPr="003133FC">
          <w:rPr>
            <w:noProof/>
            <w:lang w:val="en-US"/>
          </w:rPr>
          <w:t>(3), 201–239. https://doi.org/10.1006/ssre.1996.0010</w:t>
        </w:r>
      </w:hyperlink>
    </w:p>
    <w:p w14:paraId="6246C542" w14:textId="77777777" w:rsidR="0081434C" w:rsidRPr="003133FC" w:rsidRDefault="00000000" w:rsidP="00FD3AAD">
      <w:pPr>
        <w:widowControl w:val="0"/>
        <w:spacing w:line="360" w:lineRule="auto"/>
        <w:ind w:left="720" w:hanging="720"/>
        <w:jc w:val="both"/>
        <w:rPr>
          <w:b/>
          <w:noProof/>
          <w:lang w:val="en-US"/>
        </w:rPr>
      </w:pPr>
      <w:hyperlink r:id="rId260">
        <w:r w:rsidR="008F6A4E" w:rsidRPr="003133FC">
          <w:rPr>
            <w:noProof/>
            <w:lang w:val="en-US"/>
          </w:rPr>
          <w:t xml:space="preserve">Goffman, E. (1951). Symbols of class status. </w:t>
        </w:r>
      </w:hyperlink>
      <w:hyperlink r:id="rId261">
        <w:r w:rsidR="008F6A4E" w:rsidRPr="003133FC">
          <w:rPr>
            <w:i/>
            <w:noProof/>
            <w:lang w:val="en-US"/>
          </w:rPr>
          <w:t>The British Journal of Sociology</w:t>
        </w:r>
      </w:hyperlink>
      <w:hyperlink r:id="rId262">
        <w:r w:rsidR="008F6A4E" w:rsidRPr="003133FC">
          <w:rPr>
            <w:noProof/>
            <w:lang w:val="en-US"/>
          </w:rPr>
          <w:t xml:space="preserve">, </w:t>
        </w:r>
      </w:hyperlink>
      <w:hyperlink r:id="rId263">
        <w:r w:rsidR="008F6A4E" w:rsidRPr="003133FC">
          <w:rPr>
            <w:i/>
            <w:noProof/>
            <w:lang w:val="en-US"/>
          </w:rPr>
          <w:t>2</w:t>
        </w:r>
      </w:hyperlink>
      <w:hyperlink r:id="rId264">
        <w:r w:rsidR="008F6A4E" w:rsidRPr="003133FC">
          <w:rPr>
            <w:noProof/>
            <w:lang w:val="en-US"/>
          </w:rPr>
          <w:t>(4), 294–304.</w:t>
        </w:r>
      </w:hyperlink>
    </w:p>
    <w:p w14:paraId="500A4D9E" w14:textId="77777777" w:rsidR="0081434C" w:rsidRPr="003133FC" w:rsidRDefault="00000000" w:rsidP="00FD3AAD">
      <w:pPr>
        <w:widowControl w:val="0"/>
        <w:spacing w:line="360" w:lineRule="auto"/>
        <w:ind w:left="720" w:hanging="720"/>
        <w:jc w:val="both"/>
        <w:rPr>
          <w:b/>
          <w:noProof/>
          <w:lang w:val="en-US"/>
        </w:rPr>
      </w:pPr>
      <w:hyperlink r:id="rId265">
        <w:r w:rsidR="008F6A4E" w:rsidRPr="003133FC">
          <w:rPr>
            <w:noProof/>
            <w:lang w:val="en-US"/>
          </w:rPr>
          <w:t xml:space="preserve">Griffin, A. M., &amp; Langlois, J. H. (2006). Stereotype directionality and attractiveness stereotyping: Is beauty good or is ugly bad? </w:t>
        </w:r>
      </w:hyperlink>
      <w:hyperlink r:id="rId266">
        <w:r w:rsidR="008F6A4E" w:rsidRPr="003133FC">
          <w:rPr>
            <w:i/>
            <w:noProof/>
            <w:lang w:val="en-US"/>
          </w:rPr>
          <w:t>Social Cognition</w:t>
        </w:r>
      </w:hyperlink>
      <w:hyperlink r:id="rId267">
        <w:r w:rsidR="008F6A4E" w:rsidRPr="003133FC">
          <w:rPr>
            <w:noProof/>
            <w:lang w:val="en-US"/>
          </w:rPr>
          <w:t xml:space="preserve">, </w:t>
        </w:r>
      </w:hyperlink>
      <w:hyperlink r:id="rId268">
        <w:r w:rsidR="008F6A4E" w:rsidRPr="003133FC">
          <w:rPr>
            <w:i/>
            <w:noProof/>
            <w:lang w:val="en-US"/>
          </w:rPr>
          <w:t>24</w:t>
        </w:r>
      </w:hyperlink>
      <w:hyperlink r:id="rId269">
        <w:r w:rsidR="008F6A4E" w:rsidRPr="003133FC">
          <w:rPr>
            <w:noProof/>
            <w:lang w:val="en-US"/>
          </w:rPr>
          <w:t>(2), 187–206.</w:t>
        </w:r>
      </w:hyperlink>
    </w:p>
    <w:p w14:paraId="48A51DB8" w14:textId="77777777" w:rsidR="0081434C" w:rsidRPr="003133FC" w:rsidRDefault="00000000" w:rsidP="00FD3AAD">
      <w:pPr>
        <w:widowControl w:val="0"/>
        <w:spacing w:line="360" w:lineRule="auto"/>
        <w:ind w:left="720" w:hanging="720"/>
        <w:jc w:val="both"/>
        <w:rPr>
          <w:b/>
          <w:noProof/>
          <w:lang w:val="en-US"/>
        </w:rPr>
      </w:pPr>
      <w:hyperlink r:id="rId270">
        <w:r w:rsidR="008F6A4E" w:rsidRPr="003133FC">
          <w:rPr>
            <w:noProof/>
            <w:lang w:val="en-US"/>
          </w:rPr>
          <w:t xml:space="preserve">Hamermesh, D., &amp; Biddle, J. (1994). Beauty and the Labor Market. </w:t>
        </w:r>
      </w:hyperlink>
      <w:hyperlink r:id="rId271">
        <w:r w:rsidR="008F6A4E" w:rsidRPr="003133FC">
          <w:rPr>
            <w:i/>
            <w:noProof/>
            <w:lang w:val="en-US"/>
          </w:rPr>
          <w:t>American Economic Review</w:t>
        </w:r>
      </w:hyperlink>
      <w:hyperlink r:id="rId272">
        <w:r w:rsidR="008F6A4E" w:rsidRPr="003133FC">
          <w:rPr>
            <w:noProof/>
            <w:lang w:val="en-US"/>
          </w:rPr>
          <w:t xml:space="preserve">, </w:t>
        </w:r>
      </w:hyperlink>
      <w:hyperlink r:id="rId273">
        <w:r w:rsidR="008F6A4E" w:rsidRPr="003133FC">
          <w:rPr>
            <w:i/>
            <w:noProof/>
            <w:lang w:val="en-US"/>
          </w:rPr>
          <w:t>84</w:t>
        </w:r>
      </w:hyperlink>
      <w:hyperlink r:id="rId274">
        <w:r w:rsidR="008F6A4E" w:rsidRPr="003133FC">
          <w:rPr>
            <w:noProof/>
            <w:lang w:val="en-US"/>
          </w:rPr>
          <w:t>(5), 1174–1194.</w:t>
        </w:r>
      </w:hyperlink>
    </w:p>
    <w:p w14:paraId="01720A71" w14:textId="3822E2AF" w:rsidR="0081434C" w:rsidRPr="003133FC" w:rsidRDefault="00000000" w:rsidP="00FD3AAD">
      <w:pPr>
        <w:widowControl w:val="0"/>
        <w:spacing w:line="360" w:lineRule="auto"/>
        <w:ind w:left="720" w:hanging="720"/>
        <w:jc w:val="both"/>
        <w:rPr>
          <w:b/>
          <w:noProof/>
          <w:lang w:val="en-US"/>
        </w:rPr>
      </w:pPr>
      <w:hyperlink r:id="rId275">
        <w:r w:rsidR="008F6A4E" w:rsidRPr="003133FC">
          <w:rPr>
            <w:noProof/>
            <w:lang w:val="en-US"/>
          </w:rPr>
          <w:t xml:space="preserve">Hamermesh, D. (2011). Beauty Pays: Why Attractive People Are More Successful. In </w:t>
        </w:r>
      </w:hyperlink>
      <w:hyperlink r:id="rId276">
        <w:r w:rsidR="008F6A4E" w:rsidRPr="003133FC">
          <w:rPr>
            <w:i/>
            <w:noProof/>
            <w:lang w:val="en-US"/>
          </w:rPr>
          <w:t>Beauty Pays</w:t>
        </w:r>
      </w:hyperlink>
      <w:hyperlink r:id="rId277">
        <w:r w:rsidR="008F6A4E" w:rsidRPr="003133FC">
          <w:rPr>
            <w:noProof/>
            <w:lang w:val="en-US"/>
          </w:rPr>
          <w:t>. Princeton University Press. https://doi.org/10.1515/9781400839445</w:t>
        </w:r>
      </w:hyperlink>
    </w:p>
    <w:p w14:paraId="0F07486D" w14:textId="77777777" w:rsidR="0081434C" w:rsidRPr="003133FC" w:rsidRDefault="00000000" w:rsidP="00FD3AAD">
      <w:pPr>
        <w:widowControl w:val="0"/>
        <w:spacing w:line="360" w:lineRule="auto"/>
        <w:ind w:left="720" w:hanging="720"/>
        <w:jc w:val="both"/>
        <w:rPr>
          <w:b/>
          <w:noProof/>
          <w:lang w:val="en-US"/>
        </w:rPr>
      </w:pPr>
      <w:hyperlink r:id="rId278">
        <w:r w:rsidR="008F6A4E" w:rsidRPr="003133FC">
          <w:rPr>
            <w:noProof/>
            <w:lang w:val="en-US"/>
          </w:rPr>
          <w:t xml:space="preserve">Harrison, E., &amp; Rose, D. (2006). The European socio-economic classification (ESeC) user guide. </w:t>
        </w:r>
      </w:hyperlink>
      <w:hyperlink r:id="rId279">
        <w:r w:rsidR="008F6A4E" w:rsidRPr="003133FC">
          <w:rPr>
            <w:i/>
            <w:noProof/>
            <w:lang w:val="en-US"/>
          </w:rPr>
          <w:t>Colchester: Institute for Social and Economic Research, University of Essex</w:t>
        </w:r>
      </w:hyperlink>
      <w:hyperlink r:id="rId280">
        <w:r w:rsidR="008F6A4E" w:rsidRPr="003133FC">
          <w:rPr>
            <w:noProof/>
            <w:lang w:val="en-US"/>
          </w:rPr>
          <w:t>.</w:t>
        </w:r>
      </w:hyperlink>
    </w:p>
    <w:p w14:paraId="257239FE" w14:textId="77777777" w:rsidR="0081434C" w:rsidRPr="003133FC" w:rsidRDefault="00000000" w:rsidP="00FD3AAD">
      <w:pPr>
        <w:widowControl w:val="0"/>
        <w:spacing w:line="360" w:lineRule="auto"/>
        <w:ind w:left="720" w:hanging="720"/>
        <w:jc w:val="both"/>
        <w:rPr>
          <w:b/>
          <w:noProof/>
          <w:lang w:val="en-US"/>
        </w:rPr>
      </w:pPr>
      <w:hyperlink r:id="rId281">
        <w:r w:rsidR="008F6A4E" w:rsidRPr="003133FC">
          <w:rPr>
            <w:noProof/>
            <w:lang w:val="en-US"/>
          </w:rPr>
          <w:t xml:space="preserve">Hart, W., Ottati, V., &amp; Krumdick, N. (2011). Physical Attractiveness and Candidate Evaluation: A Model of Correction. </w:t>
        </w:r>
      </w:hyperlink>
      <w:hyperlink r:id="rId282">
        <w:r w:rsidR="008F6A4E" w:rsidRPr="003133FC">
          <w:rPr>
            <w:i/>
            <w:noProof/>
            <w:lang w:val="en-US"/>
          </w:rPr>
          <w:t>Political Psychology</w:t>
        </w:r>
      </w:hyperlink>
      <w:hyperlink r:id="rId283">
        <w:r w:rsidR="008F6A4E" w:rsidRPr="003133FC">
          <w:rPr>
            <w:noProof/>
            <w:lang w:val="en-US"/>
          </w:rPr>
          <w:t xml:space="preserve">, </w:t>
        </w:r>
      </w:hyperlink>
      <w:hyperlink r:id="rId284">
        <w:r w:rsidR="008F6A4E" w:rsidRPr="003133FC">
          <w:rPr>
            <w:i/>
            <w:noProof/>
            <w:lang w:val="en-US"/>
          </w:rPr>
          <w:t>32</w:t>
        </w:r>
      </w:hyperlink>
      <w:hyperlink r:id="rId285">
        <w:r w:rsidR="008F6A4E" w:rsidRPr="003133FC">
          <w:rPr>
            <w:noProof/>
            <w:lang w:val="en-US"/>
          </w:rPr>
          <w:t>(2), 181–203. https://doi.org/10.1111/j.1467-9221.2010.00812.x</w:t>
        </w:r>
      </w:hyperlink>
    </w:p>
    <w:p w14:paraId="2A2793B0" w14:textId="77777777" w:rsidR="0081434C" w:rsidRPr="003133FC" w:rsidRDefault="00000000" w:rsidP="00FD3AAD">
      <w:pPr>
        <w:widowControl w:val="0"/>
        <w:spacing w:line="360" w:lineRule="auto"/>
        <w:ind w:left="720" w:hanging="720"/>
        <w:jc w:val="both"/>
        <w:rPr>
          <w:b/>
          <w:noProof/>
          <w:lang w:val="en-US"/>
        </w:rPr>
      </w:pPr>
      <w:hyperlink r:id="rId286">
        <w:r w:rsidR="008F6A4E" w:rsidRPr="003133FC">
          <w:rPr>
            <w:noProof/>
            <w:lang w:val="en-US"/>
          </w:rPr>
          <w:t xml:space="preserve">Heilman, M. E., &amp; Eagly, A. H. (2008). Gender stereotypes are alive, well, and busy producing workplace discrimination. </w:t>
        </w:r>
      </w:hyperlink>
      <w:hyperlink r:id="rId287">
        <w:r w:rsidR="008F6A4E" w:rsidRPr="003133FC">
          <w:rPr>
            <w:i/>
            <w:noProof/>
            <w:lang w:val="en-US"/>
          </w:rPr>
          <w:t>Industrial and Organizational Psychology</w:t>
        </w:r>
      </w:hyperlink>
      <w:hyperlink r:id="rId288">
        <w:r w:rsidR="008F6A4E" w:rsidRPr="003133FC">
          <w:rPr>
            <w:noProof/>
            <w:lang w:val="en-US"/>
          </w:rPr>
          <w:t xml:space="preserve">, </w:t>
        </w:r>
      </w:hyperlink>
      <w:hyperlink r:id="rId289">
        <w:r w:rsidR="008F6A4E" w:rsidRPr="003133FC">
          <w:rPr>
            <w:i/>
            <w:noProof/>
            <w:lang w:val="en-US"/>
          </w:rPr>
          <w:t>1</w:t>
        </w:r>
      </w:hyperlink>
      <w:hyperlink r:id="rId290">
        <w:r w:rsidR="008F6A4E" w:rsidRPr="003133FC">
          <w:rPr>
            <w:noProof/>
            <w:lang w:val="en-US"/>
          </w:rPr>
          <w:t>(4), 393–398.</w:t>
        </w:r>
      </w:hyperlink>
    </w:p>
    <w:p w14:paraId="4B5990EE" w14:textId="77777777" w:rsidR="0081434C" w:rsidRPr="003133FC" w:rsidRDefault="00000000" w:rsidP="00FD3AAD">
      <w:pPr>
        <w:widowControl w:val="0"/>
        <w:spacing w:line="360" w:lineRule="auto"/>
        <w:ind w:left="720" w:hanging="720"/>
        <w:jc w:val="both"/>
        <w:rPr>
          <w:b/>
          <w:noProof/>
          <w:lang w:val="en-US"/>
        </w:rPr>
      </w:pPr>
      <w:hyperlink r:id="rId291">
        <w:r w:rsidR="008F6A4E" w:rsidRPr="003133FC">
          <w:rPr>
            <w:noProof/>
            <w:lang w:val="en-US"/>
          </w:rPr>
          <w:t xml:space="preserve">Heilman, M., Wallen, A., Fuchs, D., &amp; Tamkins, M. (2004). Penalties for Success: Reactions to Women Who Succeed at Male Gender-Typed Tasks. </w:t>
        </w:r>
      </w:hyperlink>
      <w:hyperlink r:id="rId292">
        <w:r w:rsidR="008F6A4E" w:rsidRPr="003133FC">
          <w:rPr>
            <w:i/>
            <w:noProof/>
            <w:lang w:val="en-US"/>
          </w:rPr>
          <w:t>Journal of Applied Psychology</w:t>
        </w:r>
      </w:hyperlink>
      <w:hyperlink r:id="rId293">
        <w:r w:rsidR="008F6A4E" w:rsidRPr="003133FC">
          <w:rPr>
            <w:noProof/>
            <w:lang w:val="en-US"/>
          </w:rPr>
          <w:t xml:space="preserve">, </w:t>
        </w:r>
      </w:hyperlink>
      <w:hyperlink r:id="rId294">
        <w:r w:rsidR="008F6A4E" w:rsidRPr="003133FC">
          <w:rPr>
            <w:i/>
            <w:noProof/>
            <w:lang w:val="en-US"/>
          </w:rPr>
          <w:t>89</w:t>
        </w:r>
      </w:hyperlink>
      <w:hyperlink r:id="rId295">
        <w:r w:rsidR="008F6A4E" w:rsidRPr="003133FC">
          <w:rPr>
            <w:noProof/>
            <w:lang w:val="en-US"/>
          </w:rPr>
          <w:t>(3), 416–427. https://doi.org/10.1037/0021-9010.89.3.416</w:t>
        </w:r>
      </w:hyperlink>
    </w:p>
    <w:p w14:paraId="4619CF51" w14:textId="77777777" w:rsidR="0081434C" w:rsidRPr="003133FC" w:rsidRDefault="00000000" w:rsidP="00FD3AAD">
      <w:pPr>
        <w:widowControl w:val="0"/>
        <w:spacing w:line="360" w:lineRule="auto"/>
        <w:ind w:left="720" w:hanging="720"/>
        <w:jc w:val="both"/>
        <w:rPr>
          <w:b/>
          <w:noProof/>
          <w:lang w:val="en-US"/>
        </w:rPr>
      </w:pPr>
      <w:hyperlink r:id="rId296">
        <w:r w:rsidR="008F6A4E" w:rsidRPr="003133FC">
          <w:rPr>
            <w:noProof/>
            <w:lang w:val="en-US"/>
          </w:rPr>
          <w:t xml:space="preserve">Herrmann, M., &amp; Shikano, S. (2016). Attractiveness and Facial Competence Bias Face-Based Inferences of Candidate Ideology. </w:t>
        </w:r>
      </w:hyperlink>
      <w:hyperlink r:id="rId297">
        <w:r w:rsidR="008F6A4E" w:rsidRPr="003133FC">
          <w:rPr>
            <w:i/>
            <w:noProof/>
            <w:lang w:val="en-US"/>
          </w:rPr>
          <w:t>Political Psychology</w:t>
        </w:r>
      </w:hyperlink>
      <w:hyperlink r:id="rId298">
        <w:r w:rsidR="008F6A4E" w:rsidRPr="003133FC">
          <w:rPr>
            <w:noProof/>
            <w:lang w:val="en-US"/>
          </w:rPr>
          <w:t xml:space="preserve">, </w:t>
        </w:r>
      </w:hyperlink>
      <w:hyperlink r:id="rId299">
        <w:r w:rsidR="008F6A4E" w:rsidRPr="003133FC">
          <w:rPr>
            <w:i/>
            <w:noProof/>
            <w:lang w:val="en-US"/>
          </w:rPr>
          <w:t>37</w:t>
        </w:r>
      </w:hyperlink>
      <w:hyperlink r:id="rId300">
        <w:r w:rsidR="008F6A4E" w:rsidRPr="003133FC">
          <w:rPr>
            <w:noProof/>
            <w:lang w:val="en-US"/>
          </w:rPr>
          <w:t>(3), 401–417. https://doi.org/10.1111/pops.12256</w:t>
        </w:r>
      </w:hyperlink>
    </w:p>
    <w:p w14:paraId="67333848" w14:textId="77777777" w:rsidR="0081434C" w:rsidRPr="003133FC" w:rsidRDefault="00000000" w:rsidP="00FD3AAD">
      <w:pPr>
        <w:widowControl w:val="0"/>
        <w:spacing w:line="360" w:lineRule="auto"/>
        <w:ind w:left="720" w:hanging="720"/>
        <w:jc w:val="both"/>
        <w:rPr>
          <w:b/>
          <w:noProof/>
          <w:lang w:val="en-US"/>
        </w:rPr>
      </w:pPr>
      <w:hyperlink r:id="rId301">
        <w:r w:rsidR="008F6A4E" w:rsidRPr="003133FC">
          <w:rPr>
            <w:noProof/>
            <w:lang w:val="en-US"/>
          </w:rPr>
          <w:t xml:space="preserve">Hoss, R. A., Ramsey, J. L., Griffin, A. M., &amp; Langlois, J. H. (2005). The role of facial attractiveness and facial masculinity/femininity in sex classification of faces. </w:t>
        </w:r>
      </w:hyperlink>
      <w:hyperlink r:id="rId302">
        <w:r w:rsidR="008F6A4E" w:rsidRPr="003133FC">
          <w:rPr>
            <w:i/>
            <w:noProof/>
            <w:lang w:val="en-US"/>
          </w:rPr>
          <w:t>Perception</w:t>
        </w:r>
      </w:hyperlink>
      <w:hyperlink r:id="rId303">
        <w:r w:rsidR="008F6A4E" w:rsidRPr="003133FC">
          <w:rPr>
            <w:noProof/>
            <w:lang w:val="en-US"/>
          </w:rPr>
          <w:t xml:space="preserve">, </w:t>
        </w:r>
      </w:hyperlink>
      <w:hyperlink r:id="rId304">
        <w:r w:rsidR="008F6A4E" w:rsidRPr="003133FC">
          <w:rPr>
            <w:i/>
            <w:noProof/>
            <w:lang w:val="en-US"/>
          </w:rPr>
          <w:t>34</w:t>
        </w:r>
      </w:hyperlink>
      <w:hyperlink r:id="rId305">
        <w:r w:rsidR="008F6A4E" w:rsidRPr="003133FC">
          <w:rPr>
            <w:noProof/>
            <w:lang w:val="en-US"/>
          </w:rPr>
          <w:t>(12), 1459–1474.</w:t>
        </w:r>
      </w:hyperlink>
    </w:p>
    <w:p w14:paraId="3303048A" w14:textId="77777777" w:rsidR="0081434C" w:rsidRPr="003133FC" w:rsidRDefault="00000000" w:rsidP="00FD3AAD">
      <w:pPr>
        <w:widowControl w:val="0"/>
        <w:spacing w:line="360" w:lineRule="auto"/>
        <w:ind w:left="720" w:hanging="720"/>
        <w:jc w:val="both"/>
        <w:rPr>
          <w:b/>
          <w:noProof/>
          <w:lang w:val="en-US"/>
        </w:rPr>
      </w:pPr>
      <w:hyperlink r:id="rId306">
        <w:r w:rsidR="008F6A4E" w:rsidRPr="003133FC">
          <w:rPr>
            <w:noProof/>
            <w:lang w:val="en-US"/>
          </w:rPr>
          <w:t xml:space="preserve">Jæger, M. M. (2011). “A Thing of Beauty is a Joy Forever”? Returns to Physical Attractiveness over the Life Course. </w:t>
        </w:r>
      </w:hyperlink>
      <w:hyperlink r:id="rId307">
        <w:r w:rsidR="008F6A4E" w:rsidRPr="003133FC">
          <w:rPr>
            <w:i/>
            <w:noProof/>
            <w:lang w:val="en-US"/>
          </w:rPr>
          <w:t>Social Forces</w:t>
        </w:r>
      </w:hyperlink>
      <w:hyperlink r:id="rId308">
        <w:r w:rsidR="008F6A4E" w:rsidRPr="003133FC">
          <w:rPr>
            <w:noProof/>
            <w:lang w:val="en-US"/>
          </w:rPr>
          <w:t xml:space="preserve">, </w:t>
        </w:r>
      </w:hyperlink>
      <w:hyperlink r:id="rId309">
        <w:r w:rsidR="008F6A4E" w:rsidRPr="003133FC">
          <w:rPr>
            <w:i/>
            <w:noProof/>
            <w:lang w:val="en-US"/>
          </w:rPr>
          <w:t>89</w:t>
        </w:r>
      </w:hyperlink>
      <w:hyperlink r:id="rId310">
        <w:r w:rsidR="008F6A4E" w:rsidRPr="003133FC">
          <w:rPr>
            <w:noProof/>
            <w:lang w:val="en-US"/>
          </w:rPr>
          <w:t>(3), 983–1003. https://doi.org/10.1093/sf/89.3.983</w:t>
        </w:r>
      </w:hyperlink>
    </w:p>
    <w:p w14:paraId="15D1E891" w14:textId="77777777" w:rsidR="0081434C" w:rsidRPr="003133FC" w:rsidRDefault="00000000" w:rsidP="00FD3AAD">
      <w:pPr>
        <w:widowControl w:val="0"/>
        <w:spacing w:line="360" w:lineRule="auto"/>
        <w:ind w:left="720" w:hanging="720"/>
        <w:jc w:val="both"/>
        <w:rPr>
          <w:b/>
          <w:noProof/>
          <w:lang w:val="en-US"/>
        </w:rPr>
      </w:pPr>
      <w:hyperlink r:id="rId311">
        <w:r w:rsidR="008F6A4E" w:rsidRPr="003133FC">
          <w:rPr>
            <w:noProof/>
            <w:lang w:val="en-US"/>
          </w:rPr>
          <w:t xml:space="preserve">Kalick, M. (1988). Physical Attractiveness as a Status Cue. </w:t>
        </w:r>
      </w:hyperlink>
      <w:hyperlink r:id="rId312">
        <w:r w:rsidR="008F6A4E" w:rsidRPr="003133FC">
          <w:rPr>
            <w:i/>
            <w:noProof/>
            <w:lang w:val="en-US"/>
          </w:rPr>
          <w:t>Journal of Experimental Social Psychology</w:t>
        </w:r>
      </w:hyperlink>
      <w:hyperlink r:id="rId313">
        <w:r w:rsidR="008F6A4E" w:rsidRPr="003133FC">
          <w:rPr>
            <w:noProof/>
            <w:lang w:val="en-US"/>
          </w:rPr>
          <w:t xml:space="preserve">, </w:t>
        </w:r>
      </w:hyperlink>
      <w:hyperlink r:id="rId314">
        <w:r w:rsidR="008F6A4E" w:rsidRPr="003133FC">
          <w:rPr>
            <w:i/>
            <w:noProof/>
            <w:lang w:val="en-US"/>
          </w:rPr>
          <w:t>24</w:t>
        </w:r>
      </w:hyperlink>
      <w:hyperlink r:id="rId315">
        <w:r w:rsidR="008F6A4E" w:rsidRPr="003133FC">
          <w:rPr>
            <w:noProof/>
            <w:lang w:val="en-US"/>
          </w:rPr>
          <w:t>(6), 469–489. https://doi.org/10.1016/0022-1031(88)90047-9</w:t>
        </w:r>
      </w:hyperlink>
    </w:p>
    <w:p w14:paraId="30D3D2A0" w14:textId="77777777" w:rsidR="0081434C" w:rsidRPr="003133FC" w:rsidRDefault="00000000" w:rsidP="00FD3AAD">
      <w:pPr>
        <w:widowControl w:val="0"/>
        <w:spacing w:line="360" w:lineRule="auto"/>
        <w:ind w:left="720" w:hanging="720"/>
        <w:jc w:val="both"/>
        <w:rPr>
          <w:b/>
          <w:noProof/>
          <w:lang w:val="en-US"/>
        </w:rPr>
      </w:pPr>
      <w:hyperlink r:id="rId316">
        <w:r w:rsidR="008F6A4E" w:rsidRPr="003133FC">
          <w:rPr>
            <w:noProof/>
            <w:lang w:val="en-US"/>
          </w:rPr>
          <w:t xml:space="preserve">Keating, C., Randall, D., &amp; Kendrick, T. (1999). Presidential Physiognomies: Altered Images, Altered Perceptions. </w:t>
        </w:r>
      </w:hyperlink>
      <w:hyperlink r:id="rId317">
        <w:r w:rsidR="008F6A4E" w:rsidRPr="003133FC">
          <w:rPr>
            <w:i/>
            <w:noProof/>
            <w:lang w:val="en-US"/>
          </w:rPr>
          <w:t>Political Psychology</w:t>
        </w:r>
      </w:hyperlink>
      <w:hyperlink r:id="rId318">
        <w:r w:rsidR="008F6A4E" w:rsidRPr="003133FC">
          <w:rPr>
            <w:noProof/>
            <w:lang w:val="en-US"/>
          </w:rPr>
          <w:t xml:space="preserve">, </w:t>
        </w:r>
      </w:hyperlink>
      <w:hyperlink r:id="rId319">
        <w:r w:rsidR="008F6A4E" w:rsidRPr="003133FC">
          <w:rPr>
            <w:i/>
            <w:noProof/>
            <w:lang w:val="en-US"/>
          </w:rPr>
          <w:t>20</w:t>
        </w:r>
      </w:hyperlink>
      <w:hyperlink r:id="rId320">
        <w:r w:rsidR="008F6A4E" w:rsidRPr="003133FC">
          <w:rPr>
            <w:noProof/>
            <w:lang w:val="en-US"/>
          </w:rPr>
          <w:t>(3), 593–610. https://doi.org/10.1111/0162-895X.00158</w:t>
        </w:r>
      </w:hyperlink>
    </w:p>
    <w:p w14:paraId="494416B2" w14:textId="77777777" w:rsidR="0081434C" w:rsidRPr="003133FC" w:rsidRDefault="00000000" w:rsidP="00FD3AAD">
      <w:pPr>
        <w:widowControl w:val="0"/>
        <w:spacing w:line="360" w:lineRule="auto"/>
        <w:ind w:left="720" w:hanging="720"/>
        <w:jc w:val="both"/>
        <w:rPr>
          <w:b/>
          <w:noProof/>
          <w:lang w:val="en-US"/>
        </w:rPr>
      </w:pPr>
      <w:hyperlink r:id="rId321">
        <w:r w:rsidR="008F6A4E" w:rsidRPr="003133FC">
          <w:rPr>
            <w:noProof/>
            <w:lang w:val="en-US"/>
          </w:rPr>
          <w:t xml:space="preserve">Krook, M. L., &amp; Restrepo Sanín, J. (2020). The Cost of Doing Politics? Analyzing Violence and Harassment against Female Politicians. </w:t>
        </w:r>
      </w:hyperlink>
      <w:hyperlink r:id="rId322">
        <w:r w:rsidR="008F6A4E" w:rsidRPr="003133FC">
          <w:rPr>
            <w:i/>
            <w:noProof/>
            <w:lang w:val="en-US"/>
          </w:rPr>
          <w:t>Perspectives on Politics</w:t>
        </w:r>
      </w:hyperlink>
      <w:hyperlink r:id="rId323">
        <w:r w:rsidR="008F6A4E" w:rsidRPr="003133FC">
          <w:rPr>
            <w:noProof/>
            <w:lang w:val="en-US"/>
          </w:rPr>
          <w:t xml:space="preserve">, </w:t>
        </w:r>
      </w:hyperlink>
      <w:hyperlink r:id="rId324">
        <w:r w:rsidR="008F6A4E" w:rsidRPr="003133FC">
          <w:rPr>
            <w:i/>
            <w:noProof/>
            <w:lang w:val="en-US"/>
          </w:rPr>
          <w:t>18</w:t>
        </w:r>
      </w:hyperlink>
      <w:hyperlink r:id="rId325">
        <w:r w:rsidR="008F6A4E" w:rsidRPr="003133FC">
          <w:rPr>
            <w:noProof/>
            <w:lang w:val="en-US"/>
          </w:rPr>
          <w:t>(3), 740–755. https://doi.org/10.1017/S1537592719001397</w:t>
        </w:r>
      </w:hyperlink>
    </w:p>
    <w:p w14:paraId="54278AF2" w14:textId="77777777" w:rsidR="0081434C" w:rsidRPr="003133FC" w:rsidRDefault="00000000" w:rsidP="00FD3AAD">
      <w:pPr>
        <w:widowControl w:val="0"/>
        <w:spacing w:line="360" w:lineRule="auto"/>
        <w:ind w:left="720" w:hanging="720"/>
        <w:jc w:val="both"/>
        <w:rPr>
          <w:b/>
          <w:noProof/>
          <w:lang w:val="en-US"/>
        </w:rPr>
      </w:pPr>
      <w:hyperlink r:id="rId326">
        <w:r w:rsidR="008F6A4E" w:rsidRPr="003133FC">
          <w:rPr>
            <w:noProof/>
            <w:lang w:val="en-US"/>
          </w:rPr>
          <w:t xml:space="preserve">Kuipers, G. (2015). Beauty and distinction? The evaluation of appearance and cultural capital in five European countries. </w:t>
        </w:r>
      </w:hyperlink>
      <w:hyperlink r:id="rId327">
        <w:r w:rsidR="008F6A4E" w:rsidRPr="003133FC">
          <w:rPr>
            <w:i/>
            <w:noProof/>
            <w:lang w:val="en-US"/>
          </w:rPr>
          <w:t>Poetics</w:t>
        </w:r>
      </w:hyperlink>
      <w:hyperlink r:id="rId328">
        <w:r w:rsidR="008F6A4E" w:rsidRPr="003133FC">
          <w:rPr>
            <w:noProof/>
            <w:lang w:val="en-US"/>
          </w:rPr>
          <w:t xml:space="preserve">, </w:t>
        </w:r>
      </w:hyperlink>
      <w:hyperlink r:id="rId329">
        <w:r w:rsidR="008F6A4E" w:rsidRPr="003133FC">
          <w:rPr>
            <w:i/>
            <w:noProof/>
            <w:lang w:val="en-US"/>
          </w:rPr>
          <w:t>53</w:t>
        </w:r>
      </w:hyperlink>
      <w:hyperlink r:id="rId330">
        <w:r w:rsidR="008F6A4E" w:rsidRPr="003133FC">
          <w:rPr>
            <w:noProof/>
            <w:lang w:val="en-US"/>
          </w:rPr>
          <w:t>, 38–51.</w:t>
        </w:r>
      </w:hyperlink>
    </w:p>
    <w:p w14:paraId="0C0A4F6B" w14:textId="1004B387" w:rsidR="0081434C" w:rsidRPr="003133FC" w:rsidRDefault="00000000" w:rsidP="00FD3AAD">
      <w:pPr>
        <w:widowControl w:val="0"/>
        <w:spacing w:line="360" w:lineRule="auto"/>
        <w:ind w:left="720" w:hanging="720"/>
        <w:jc w:val="both"/>
        <w:rPr>
          <w:b/>
          <w:noProof/>
          <w:lang w:val="en-US"/>
        </w:rPr>
      </w:pPr>
      <w:hyperlink r:id="rId331">
        <w:r w:rsidR="008F6A4E" w:rsidRPr="003133FC">
          <w:rPr>
            <w:noProof/>
            <w:lang w:val="en-US"/>
          </w:rPr>
          <w:t xml:space="preserve">Kukkonen, I., Åberg, E., Sarpila, O., &amp; Pajunen, T. (2018). Exploitation of aesthetic capital–disapproved by whom? </w:t>
        </w:r>
      </w:hyperlink>
      <w:hyperlink r:id="rId332">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3">
        <w:r w:rsidR="008F6A4E" w:rsidRPr="003133FC">
          <w:rPr>
            <w:noProof/>
            <w:lang w:val="en-US"/>
          </w:rPr>
          <w:t>.</w:t>
        </w:r>
      </w:hyperlink>
    </w:p>
    <w:p w14:paraId="029565C3" w14:textId="77777777" w:rsidR="0081434C" w:rsidRPr="003133FC" w:rsidRDefault="00000000" w:rsidP="00FD3AAD">
      <w:pPr>
        <w:widowControl w:val="0"/>
        <w:spacing w:line="360" w:lineRule="auto"/>
        <w:ind w:left="720" w:hanging="720"/>
        <w:jc w:val="both"/>
        <w:rPr>
          <w:b/>
          <w:noProof/>
          <w:lang w:val="en-US"/>
        </w:rPr>
      </w:pPr>
      <w:hyperlink r:id="rId334">
        <w:r w:rsidR="008F6A4E" w:rsidRPr="003133FC">
          <w:rPr>
            <w:noProof/>
            <w:lang w:val="en-US"/>
          </w:rPr>
          <w:t xml:space="preserve">Kuwabara, K., &amp; Thébaud, S. (2017). When Beauty Doesn’t Pay: Gender and Beauty Biases in a Peer-to-Peer Loan Market. </w:t>
        </w:r>
      </w:hyperlink>
      <w:hyperlink r:id="rId335">
        <w:r w:rsidR="008F6A4E" w:rsidRPr="003133FC">
          <w:rPr>
            <w:i/>
            <w:noProof/>
            <w:lang w:val="en-US"/>
          </w:rPr>
          <w:t>Social Forces</w:t>
        </w:r>
      </w:hyperlink>
      <w:hyperlink r:id="rId336">
        <w:r w:rsidR="008F6A4E" w:rsidRPr="003133FC">
          <w:rPr>
            <w:noProof/>
            <w:lang w:val="en-US"/>
          </w:rPr>
          <w:t xml:space="preserve">, </w:t>
        </w:r>
      </w:hyperlink>
      <w:hyperlink r:id="rId337">
        <w:r w:rsidR="008F6A4E" w:rsidRPr="003133FC">
          <w:rPr>
            <w:i/>
            <w:noProof/>
            <w:lang w:val="en-US"/>
          </w:rPr>
          <w:t>95</w:t>
        </w:r>
      </w:hyperlink>
      <w:hyperlink r:id="rId338">
        <w:r w:rsidR="008F6A4E" w:rsidRPr="003133FC">
          <w:rPr>
            <w:noProof/>
            <w:lang w:val="en-US"/>
          </w:rPr>
          <w:t>(4), 1371–1398. https://doi.org/10.1093/sf/sox020</w:t>
        </w:r>
      </w:hyperlink>
    </w:p>
    <w:p w14:paraId="386D8B8F" w14:textId="77777777" w:rsidR="0081434C" w:rsidRPr="003133FC" w:rsidRDefault="00000000" w:rsidP="00FD3AAD">
      <w:pPr>
        <w:widowControl w:val="0"/>
        <w:spacing w:line="360" w:lineRule="auto"/>
        <w:ind w:left="720" w:hanging="720"/>
        <w:jc w:val="both"/>
        <w:rPr>
          <w:b/>
          <w:noProof/>
          <w:lang w:val="en-US"/>
        </w:rPr>
      </w:pPr>
      <w:hyperlink r:id="rId339">
        <w:r w:rsidR="008F6A4E" w:rsidRPr="003133FC">
          <w:rPr>
            <w:noProof/>
            <w:lang w:val="en-US"/>
          </w:rPr>
          <w:t xml:space="preserve">Lau, R., &amp; Redlawsk, D. (2001). Advantages and Disadvantages of Cognitive Heuristics in Political Decision Making. </w:t>
        </w:r>
      </w:hyperlink>
      <w:hyperlink r:id="rId340">
        <w:r w:rsidR="008F6A4E" w:rsidRPr="003133FC">
          <w:rPr>
            <w:i/>
            <w:noProof/>
            <w:lang w:val="en-US"/>
          </w:rPr>
          <w:t>American Journal of Political Science</w:t>
        </w:r>
      </w:hyperlink>
      <w:hyperlink r:id="rId341">
        <w:r w:rsidR="008F6A4E" w:rsidRPr="003133FC">
          <w:rPr>
            <w:noProof/>
            <w:lang w:val="en-US"/>
          </w:rPr>
          <w:t xml:space="preserve">, </w:t>
        </w:r>
      </w:hyperlink>
      <w:hyperlink r:id="rId342">
        <w:r w:rsidR="008F6A4E" w:rsidRPr="003133FC">
          <w:rPr>
            <w:i/>
            <w:noProof/>
            <w:lang w:val="en-US"/>
          </w:rPr>
          <w:t>45</w:t>
        </w:r>
      </w:hyperlink>
      <w:hyperlink r:id="rId343">
        <w:r w:rsidR="008F6A4E" w:rsidRPr="003133FC">
          <w:rPr>
            <w:noProof/>
            <w:lang w:val="en-US"/>
          </w:rPr>
          <w:t>(4), 951–971. https://doi.org/10.2307/2669334</w:t>
        </w:r>
      </w:hyperlink>
    </w:p>
    <w:p w14:paraId="5D8FBCC0" w14:textId="77777777" w:rsidR="0081434C" w:rsidRPr="003133FC" w:rsidRDefault="00000000" w:rsidP="00FD3AAD">
      <w:pPr>
        <w:widowControl w:val="0"/>
        <w:spacing w:line="360" w:lineRule="auto"/>
        <w:ind w:left="720" w:hanging="720"/>
        <w:jc w:val="both"/>
        <w:rPr>
          <w:b/>
          <w:noProof/>
          <w:lang w:val="en-US"/>
        </w:rPr>
      </w:pPr>
      <w:hyperlink r:id="rId344">
        <w:r w:rsidR="008F6A4E" w:rsidRPr="003133FC">
          <w:rPr>
            <w:noProof/>
            <w:lang w:val="en-US"/>
          </w:rPr>
          <w:t xml:space="preserve">Lau, R., &amp; Redlawsk, D. (2006). </w:t>
        </w:r>
      </w:hyperlink>
      <w:hyperlink r:id="rId345">
        <w:r w:rsidR="008F6A4E" w:rsidRPr="003133FC">
          <w:rPr>
            <w:i/>
            <w:noProof/>
            <w:lang w:val="en-US"/>
          </w:rPr>
          <w:t xml:space="preserve">How Voters Decide, Information Processing in Election </w:t>
        </w:r>
        <w:r w:rsidR="008F6A4E" w:rsidRPr="003133FC">
          <w:rPr>
            <w:i/>
            <w:noProof/>
            <w:lang w:val="en-US"/>
          </w:rPr>
          <w:lastRenderedPageBreak/>
          <w:t>Campaigns</w:t>
        </w:r>
      </w:hyperlink>
      <w:hyperlink r:id="rId346">
        <w:r w:rsidR="008F6A4E" w:rsidRPr="003133FC">
          <w:rPr>
            <w:noProof/>
            <w:lang w:val="en-US"/>
          </w:rPr>
          <w:t>. Cambridge University Press.</w:t>
        </w:r>
      </w:hyperlink>
    </w:p>
    <w:p w14:paraId="6E48ED63" w14:textId="77777777" w:rsidR="0081434C" w:rsidRPr="003133FC" w:rsidRDefault="00000000" w:rsidP="00FD3AAD">
      <w:pPr>
        <w:widowControl w:val="0"/>
        <w:spacing w:line="360" w:lineRule="auto"/>
        <w:ind w:left="720" w:hanging="720"/>
        <w:jc w:val="both"/>
        <w:rPr>
          <w:b/>
          <w:noProof/>
          <w:lang w:val="en-US"/>
        </w:rPr>
      </w:pPr>
      <w:hyperlink r:id="rId347">
        <w:r w:rsidR="008F6A4E" w:rsidRPr="003133FC">
          <w:rPr>
            <w:noProof/>
            <w:lang w:val="en-US"/>
          </w:rPr>
          <w:t xml:space="preserve">Lawson, C., Lenz, G., Baker, A., &amp; Myers, M. (2010). Looking Like a Winner: Candidate Appearance and Electoral Success in New Democracies. </w:t>
        </w:r>
      </w:hyperlink>
      <w:hyperlink r:id="rId348">
        <w:r w:rsidR="008F6A4E" w:rsidRPr="003133FC">
          <w:rPr>
            <w:i/>
            <w:noProof/>
            <w:lang w:val="en-US"/>
          </w:rPr>
          <w:t>World Politics</w:t>
        </w:r>
      </w:hyperlink>
      <w:hyperlink r:id="rId349">
        <w:r w:rsidR="008F6A4E" w:rsidRPr="003133FC">
          <w:rPr>
            <w:noProof/>
            <w:lang w:val="en-US"/>
          </w:rPr>
          <w:t xml:space="preserve">, </w:t>
        </w:r>
      </w:hyperlink>
      <w:hyperlink r:id="rId350">
        <w:r w:rsidR="008F6A4E" w:rsidRPr="003133FC">
          <w:rPr>
            <w:i/>
            <w:noProof/>
            <w:lang w:val="en-US"/>
          </w:rPr>
          <w:t>62</w:t>
        </w:r>
      </w:hyperlink>
      <w:hyperlink r:id="rId351">
        <w:r w:rsidR="008F6A4E" w:rsidRPr="003133FC">
          <w:rPr>
            <w:noProof/>
            <w:lang w:val="en-US"/>
          </w:rPr>
          <w:t>(4), 561–593. https://doi.org/10.1017/S0043887110000195</w:t>
        </w:r>
      </w:hyperlink>
    </w:p>
    <w:p w14:paraId="7EC7CE6C" w14:textId="77777777" w:rsidR="0081434C" w:rsidRPr="003133FC" w:rsidRDefault="00000000" w:rsidP="00FD3AAD">
      <w:pPr>
        <w:widowControl w:val="0"/>
        <w:spacing w:line="360" w:lineRule="auto"/>
        <w:ind w:left="720" w:hanging="720"/>
        <w:jc w:val="both"/>
        <w:rPr>
          <w:b/>
          <w:noProof/>
          <w:lang w:val="en-US"/>
        </w:rPr>
      </w:pPr>
      <w:hyperlink r:id="rId352">
        <w:r w:rsidR="008F6A4E" w:rsidRPr="003133FC">
          <w:rPr>
            <w:noProof/>
            <w:lang w:val="en-US"/>
          </w:rPr>
          <w:t xml:space="preserve">Lenz, G., &amp; Lawson, C. (2011). Looking the Part: Television Leads Less Informed Citizens to Vote Based on Candidates’ Appearance. </w:t>
        </w:r>
      </w:hyperlink>
      <w:hyperlink r:id="rId353">
        <w:r w:rsidR="008F6A4E" w:rsidRPr="003133FC">
          <w:rPr>
            <w:i/>
            <w:noProof/>
            <w:lang w:val="en-US"/>
          </w:rPr>
          <w:t>American Journal of Political Science</w:t>
        </w:r>
      </w:hyperlink>
      <w:hyperlink r:id="rId354">
        <w:r w:rsidR="008F6A4E" w:rsidRPr="003133FC">
          <w:rPr>
            <w:noProof/>
            <w:lang w:val="en-US"/>
          </w:rPr>
          <w:t xml:space="preserve">, </w:t>
        </w:r>
      </w:hyperlink>
      <w:hyperlink r:id="rId355">
        <w:r w:rsidR="008F6A4E" w:rsidRPr="003133FC">
          <w:rPr>
            <w:i/>
            <w:noProof/>
            <w:lang w:val="en-US"/>
          </w:rPr>
          <w:t>55</w:t>
        </w:r>
      </w:hyperlink>
      <w:hyperlink r:id="rId356">
        <w:r w:rsidR="008F6A4E" w:rsidRPr="003133FC">
          <w:rPr>
            <w:noProof/>
            <w:lang w:val="en-US"/>
          </w:rPr>
          <w:t>(3), 574–589. https://doi.org/10.1111/j.1540-5907.2011.00511.x</w:t>
        </w:r>
      </w:hyperlink>
    </w:p>
    <w:p w14:paraId="5246EEF5" w14:textId="77777777" w:rsidR="0081434C" w:rsidRPr="003133FC" w:rsidRDefault="00000000" w:rsidP="00FD3AAD">
      <w:pPr>
        <w:widowControl w:val="0"/>
        <w:spacing w:line="360" w:lineRule="auto"/>
        <w:ind w:left="720" w:hanging="720"/>
        <w:jc w:val="both"/>
        <w:rPr>
          <w:b/>
          <w:noProof/>
          <w:lang w:val="en-US"/>
        </w:rPr>
      </w:pPr>
      <w:hyperlink r:id="rId357">
        <w:r w:rsidR="008F6A4E" w:rsidRPr="003133FC">
          <w:rPr>
            <w:noProof/>
            <w:lang w:val="en-US"/>
          </w:rPr>
          <w:t xml:space="preserve">Levy, J. (2008). Case Studies: Types, Designs, and Logics of Inference. </w:t>
        </w:r>
      </w:hyperlink>
      <w:hyperlink r:id="rId358">
        <w:r w:rsidR="008F6A4E" w:rsidRPr="003133FC">
          <w:rPr>
            <w:i/>
            <w:noProof/>
            <w:lang w:val="en-US"/>
          </w:rPr>
          <w:t>Conflict Management and Peace Science</w:t>
        </w:r>
      </w:hyperlink>
      <w:hyperlink r:id="rId359">
        <w:r w:rsidR="008F6A4E" w:rsidRPr="003133FC">
          <w:rPr>
            <w:noProof/>
            <w:lang w:val="en-US"/>
          </w:rPr>
          <w:t xml:space="preserve">, </w:t>
        </w:r>
      </w:hyperlink>
      <w:hyperlink r:id="rId360">
        <w:r w:rsidR="008F6A4E" w:rsidRPr="003133FC">
          <w:rPr>
            <w:i/>
            <w:noProof/>
            <w:lang w:val="en-US"/>
          </w:rPr>
          <w:t>25</w:t>
        </w:r>
      </w:hyperlink>
      <w:hyperlink r:id="rId361">
        <w:r w:rsidR="008F6A4E" w:rsidRPr="003133FC">
          <w:rPr>
            <w:noProof/>
            <w:lang w:val="en-US"/>
          </w:rPr>
          <w:t>(1), 1–18. https://doi.org/10.1080/07388940701860318</w:t>
        </w:r>
      </w:hyperlink>
    </w:p>
    <w:p w14:paraId="064A123C" w14:textId="77777777" w:rsidR="0081434C" w:rsidRPr="003133FC" w:rsidRDefault="00000000" w:rsidP="00FD3AAD">
      <w:pPr>
        <w:widowControl w:val="0"/>
        <w:spacing w:line="360" w:lineRule="auto"/>
        <w:ind w:left="720" w:hanging="720"/>
        <w:jc w:val="both"/>
        <w:rPr>
          <w:b/>
          <w:noProof/>
          <w:lang w:val="en-US"/>
        </w:rPr>
      </w:pPr>
      <w:hyperlink r:id="rId362">
        <w:r w:rsidR="008F6A4E" w:rsidRPr="003133FC">
          <w:rPr>
            <w:noProof/>
            <w:lang w:val="en-US"/>
          </w:rPr>
          <w:t xml:space="preserve">Lohmann, H., &amp; Zagel, H. (2016). Family policy in comparative perspective: The concepts and measurement of familization and defamilization. </w:t>
        </w:r>
      </w:hyperlink>
      <w:hyperlink r:id="rId363">
        <w:r w:rsidR="008F6A4E" w:rsidRPr="003133FC">
          <w:rPr>
            <w:i/>
            <w:noProof/>
            <w:lang w:val="en-US"/>
          </w:rPr>
          <w:t>Journal of European Social Policy</w:t>
        </w:r>
      </w:hyperlink>
      <w:hyperlink r:id="rId364">
        <w:r w:rsidR="008F6A4E" w:rsidRPr="003133FC">
          <w:rPr>
            <w:noProof/>
            <w:lang w:val="en-US"/>
          </w:rPr>
          <w:t xml:space="preserve">, </w:t>
        </w:r>
      </w:hyperlink>
      <w:hyperlink r:id="rId365">
        <w:r w:rsidR="008F6A4E" w:rsidRPr="003133FC">
          <w:rPr>
            <w:i/>
            <w:noProof/>
            <w:lang w:val="en-US"/>
          </w:rPr>
          <w:t>26</w:t>
        </w:r>
      </w:hyperlink>
      <w:hyperlink r:id="rId366">
        <w:r w:rsidR="008F6A4E" w:rsidRPr="003133FC">
          <w:rPr>
            <w:noProof/>
            <w:lang w:val="en-US"/>
          </w:rPr>
          <w:t>(1), 48–65.</w:t>
        </w:r>
      </w:hyperlink>
    </w:p>
    <w:p w14:paraId="62AA4A7B" w14:textId="77777777" w:rsidR="0081434C" w:rsidRPr="003133FC" w:rsidRDefault="00000000" w:rsidP="00FD3AAD">
      <w:pPr>
        <w:widowControl w:val="0"/>
        <w:spacing w:line="360" w:lineRule="auto"/>
        <w:ind w:left="720" w:hanging="720"/>
        <w:jc w:val="both"/>
        <w:rPr>
          <w:b/>
          <w:noProof/>
          <w:lang w:val="en-US"/>
        </w:rPr>
      </w:pPr>
      <w:hyperlink r:id="rId367">
        <w:r w:rsidR="008F6A4E" w:rsidRPr="003133FC">
          <w:rPr>
            <w:noProof/>
            <w:lang w:val="en-US"/>
          </w:rPr>
          <w:t xml:space="preserve">Long, S. (1997). </w:t>
        </w:r>
      </w:hyperlink>
      <w:hyperlink r:id="rId368">
        <w:r w:rsidR="008F6A4E" w:rsidRPr="003133FC">
          <w:rPr>
            <w:i/>
            <w:noProof/>
            <w:lang w:val="en-US"/>
          </w:rPr>
          <w:t>Regression Models for Categorical and Limited Dependent Variables</w:t>
        </w:r>
      </w:hyperlink>
      <w:hyperlink r:id="rId369">
        <w:r w:rsidR="008F6A4E" w:rsidRPr="003133FC">
          <w:rPr>
            <w:noProof/>
            <w:lang w:val="en-US"/>
          </w:rPr>
          <w:t>. Sage.</w:t>
        </w:r>
      </w:hyperlink>
    </w:p>
    <w:p w14:paraId="39F843D9" w14:textId="77777777" w:rsidR="0081434C" w:rsidRPr="003133FC" w:rsidRDefault="00000000" w:rsidP="00FD3AAD">
      <w:pPr>
        <w:widowControl w:val="0"/>
        <w:spacing w:line="360" w:lineRule="auto"/>
        <w:ind w:left="720" w:hanging="720"/>
        <w:jc w:val="both"/>
        <w:rPr>
          <w:b/>
          <w:noProof/>
          <w:lang w:val="en-US"/>
        </w:rPr>
      </w:pPr>
      <w:hyperlink r:id="rId370">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71">
        <w:r w:rsidR="008F6A4E" w:rsidRPr="003133FC">
          <w:rPr>
            <w:i/>
            <w:noProof/>
            <w:lang w:val="en-US"/>
          </w:rPr>
          <w:t>Behavioral and Brain Sciences</w:t>
        </w:r>
      </w:hyperlink>
      <w:hyperlink r:id="rId372">
        <w:r w:rsidR="008F6A4E" w:rsidRPr="003133FC">
          <w:rPr>
            <w:noProof/>
            <w:lang w:val="en-US"/>
          </w:rPr>
          <w:t xml:space="preserve">, </w:t>
        </w:r>
      </w:hyperlink>
      <w:hyperlink r:id="rId373">
        <w:r w:rsidR="008F6A4E" w:rsidRPr="003133FC">
          <w:rPr>
            <w:i/>
            <w:noProof/>
            <w:lang w:val="en-US"/>
          </w:rPr>
          <w:t>40</w:t>
        </w:r>
      </w:hyperlink>
      <w:hyperlink r:id="rId374">
        <w:r w:rsidR="008F6A4E" w:rsidRPr="003133FC">
          <w:rPr>
            <w:noProof/>
            <w:lang w:val="en-US"/>
          </w:rPr>
          <w:t>.</w:t>
        </w:r>
      </w:hyperlink>
    </w:p>
    <w:p w14:paraId="044FBCA5" w14:textId="77777777" w:rsidR="0081434C" w:rsidRPr="003133FC" w:rsidRDefault="00000000" w:rsidP="00FD3AAD">
      <w:pPr>
        <w:widowControl w:val="0"/>
        <w:spacing w:line="360" w:lineRule="auto"/>
        <w:ind w:left="720" w:hanging="720"/>
        <w:jc w:val="both"/>
        <w:rPr>
          <w:b/>
          <w:noProof/>
          <w:lang w:val="en-US"/>
        </w:rPr>
      </w:pPr>
      <w:hyperlink r:id="rId375">
        <w:r w:rsidR="008F6A4E" w:rsidRPr="003133FC">
          <w:rPr>
            <w:noProof/>
            <w:lang w:val="en-US"/>
          </w:rPr>
          <w:t xml:space="preserve">Marcus, G., &amp; MacKuen, M. (1993). Anxiety, Enthusiasm, and the Vote: The Emotional Underpinnings of Learning and Involvement During Presidential Campaigns. </w:t>
        </w:r>
      </w:hyperlink>
      <w:hyperlink r:id="rId376">
        <w:r w:rsidR="008F6A4E" w:rsidRPr="003133FC">
          <w:rPr>
            <w:i/>
            <w:noProof/>
            <w:lang w:val="en-US"/>
          </w:rPr>
          <w:t>American Political Science Review</w:t>
        </w:r>
      </w:hyperlink>
      <w:hyperlink r:id="rId377">
        <w:r w:rsidR="008F6A4E" w:rsidRPr="003133FC">
          <w:rPr>
            <w:noProof/>
            <w:lang w:val="en-US"/>
          </w:rPr>
          <w:t xml:space="preserve">, </w:t>
        </w:r>
      </w:hyperlink>
      <w:hyperlink r:id="rId378">
        <w:r w:rsidR="008F6A4E" w:rsidRPr="003133FC">
          <w:rPr>
            <w:i/>
            <w:noProof/>
            <w:lang w:val="en-US"/>
          </w:rPr>
          <w:t>87</w:t>
        </w:r>
      </w:hyperlink>
      <w:hyperlink r:id="rId379">
        <w:r w:rsidR="008F6A4E" w:rsidRPr="003133FC">
          <w:rPr>
            <w:noProof/>
            <w:lang w:val="en-US"/>
          </w:rPr>
          <w:t>(3), 672–685. https://doi.org/10.2307/2938743</w:t>
        </w:r>
      </w:hyperlink>
    </w:p>
    <w:p w14:paraId="0204AD22" w14:textId="427385D4" w:rsidR="0081434C" w:rsidRPr="003133FC" w:rsidRDefault="00000000" w:rsidP="00FD3AAD">
      <w:pPr>
        <w:widowControl w:val="0"/>
        <w:spacing w:line="360" w:lineRule="auto"/>
        <w:ind w:left="720" w:hanging="720"/>
        <w:jc w:val="both"/>
        <w:rPr>
          <w:b/>
          <w:noProof/>
          <w:lang w:val="en-US"/>
        </w:rPr>
      </w:pPr>
      <w:hyperlink r:id="rId380">
        <w:r w:rsidR="008F6A4E" w:rsidRPr="003133FC">
          <w:rPr>
            <w:noProof/>
            <w:lang w:val="en-US"/>
          </w:rPr>
          <w:t xml:space="preserve">Marshall, M., &amp; Jaggers, K. (2020). </w:t>
        </w:r>
      </w:hyperlink>
      <w:hyperlink r:id="rId381">
        <w:r w:rsidR="008F6A4E" w:rsidRPr="003133FC">
          <w:rPr>
            <w:i/>
            <w:noProof/>
            <w:lang w:val="en-US"/>
          </w:rPr>
          <w:t>POLITY V PROJECT Political Regime Characteristics and Transitions, 1800-2018 Dataset Users’ Manual</w:t>
        </w:r>
      </w:hyperlink>
      <w:hyperlink r:id="rId382">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http://www.systemicpeace.org/inscr/p5manualv2018.pdf</w:t>
        </w:r>
      </w:hyperlink>
    </w:p>
    <w:p w14:paraId="0872A4C2" w14:textId="77777777" w:rsidR="0081434C" w:rsidRPr="003133FC" w:rsidRDefault="00000000" w:rsidP="00FD3AAD">
      <w:pPr>
        <w:widowControl w:val="0"/>
        <w:spacing w:line="360" w:lineRule="auto"/>
        <w:ind w:left="720" w:hanging="720"/>
        <w:jc w:val="both"/>
        <w:rPr>
          <w:b/>
          <w:noProof/>
          <w:lang w:val="en-US"/>
        </w:rPr>
      </w:pPr>
      <w:hyperlink r:id="rId383">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4">
        <w:r w:rsidR="008F6A4E" w:rsidRPr="003133FC">
          <w:rPr>
            <w:i/>
            <w:noProof/>
            <w:lang w:val="en-US"/>
          </w:rPr>
          <w:t>Political Psychology</w:t>
        </w:r>
      </w:hyperlink>
      <w:hyperlink r:id="rId385">
        <w:r w:rsidR="008F6A4E" w:rsidRPr="003133FC">
          <w:rPr>
            <w:noProof/>
            <w:lang w:val="en-US"/>
          </w:rPr>
          <w:t xml:space="preserve">, </w:t>
        </w:r>
      </w:hyperlink>
      <w:hyperlink r:id="rId386">
        <w:r w:rsidR="008F6A4E" w:rsidRPr="003133FC">
          <w:rPr>
            <w:i/>
            <w:noProof/>
            <w:lang w:val="en-US"/>
          </w:rPr>
          <w:t>31</w:t>
        </w:r>
      </w:hyperlink>
      <w:hyperlink r:id="rId387">
        <w:r w:rsidR="008F6A4E" w:rsidRPr="003133FC">
          <w:rPr>
            <w:noProof/>
            <w:lang w:val="en-US"/>
          </w:rPr>
          <w:t>(1), 41–58. https://doi.org/10.1111/j.1467-9221.2009.00745.x</w:t>
        </w:r>
      </w:hyperlink>
    </w:p>
    <w:p w14:paraId="31274AD2" w14:textId="77777777" w:rsidR="0081434C" w:rsidRPr="003133FC" w:rsidRDefault="00000000" w:rsidP="00FD3AAD">
      <w:pPr>
        <w:widowControl w:val="0"/>
        <w:spacing w:line="360" w:lineRule="auto"/>
        <w:ind w:left="720" w:hanging="720"/>
        <w:jc w:val="both"/>
        <w:rPr>
          <w:b/>
          <w:noProof/>
          <w:lang w:val="en-US"/>
        </w:rPr>
      </w:pPr>
      <w:hyperlink r:id="rId388">
        <w:r w:rsidR="008F6A4E" w:rsidRPr="003133FC">
          <w:rPr>
            <w:noProof/>
            <w:lang w:val="en-US"/>
          </w:rPr>
          <w:t xml:space="preserve">McClintock, E. A. (2014). Beauty and Status: The Illusion of Exchange in Partner Selection? </w:t>
        </w:r>
      </w:hyperlink>
      <w:hyperlink r:id="rId389">
        <w:r w:rsidR="008F6A4E" w:rsidRPr="003133FC">
          <w:rPr>
            <w:i/>
            <w:noProof/>
            <w:lang w:val="en-US"/>
          </w:rPr>
          <w:t>American Sociological Review</w:t>
        </w:r>
      </w:hyperlink>
      <w:hyperlink r:id="rId390">
        <w:r w:rsidR="008F6A4E" w:rsidRPr="003133FC">
          <w:rPr>
            <w:noProof/>
            <w:lang w:val="en-US"/>
          </w:rPr>
          <w:t xml:space="preserve">, </w:t>
        </w:r>
      </w:hyperlink>
      <w:hyperlink r:id="rId391">
        <w:r w:rsidR="008F6A4E" w:rsidRPr="003133FC">
          <w:rPr>
            <w:i/>
            <w:noProof/>
            <w:lang w:val="en-US"/>
          </w:rPr>
          <w:t>79</w:t>
        </w:r>
      </w:hyperlink>
      <w:hyperlink r:id="rId392">
        <w:r w:rsidR="008F6A4E" w:rsidRPr="003133FC">
          <w:rPr>
            <w:noProof/>
            <w:lang w:val="en-US"/>
          </w:rPr>
          <w:t>(4), 575–604. https://doi.org/10.1177/0003122414536391</w:t>
        </w:r>
      </w:hyperlink>
    </w:p>
    <w:p w14:paraId="4B6E286E" w14:textId="02C4F648" w:rsidR="0081434C" w:rsidRPr="003133FC" w:rsidRDefault="00000000" w:rsidP="00FD3AAD">
      <w:pPr>
        <w:widowControl w:val="0"/>
        <w:spacing w:line="360" w:lineRule="auto"/>
        <w:ind w:left="720" w:hanging="720"/>
        <w:jc w:val="both"/>
        <w:rPr>
          <w:b/>
          <w:noProof/>
          <w:lang w:val="en-US"/>
        </w:rPr>
      </w:pPr>
      <w:hyperlink r:id="rId393">
        <w:r w:rsidR="008F6A4E" w:rsidRPr="003133FC">
          <w:rPr>
            <w:noProof/>
            <w:lang w:val="en-US"/>
          </w:rPr>
          <w:t xml:space="preserve">Mears, A. (2011). </w:t>
        </w:r>
      </w:hyperlink>
      <w:hyperlink r:id="rId394">
        <w:r w:rsidR="008F6A4E" w:rsidRPr="003133FC">
          <w:rPr>
            <w:i/>
            <w:noProof/>
            <w:lang w:val="en-US"/>
          </w:rPr>
          <w:t>Pricing Beauty</w:t>
        </w:r>
      </w:hyperlink>
      <w:hyperlink r:id="rId395">
        <w:r w:rsidR="008F6A4E" w:rsidRPr="003133FC">
          <w:rPr>
            <w:noProof/>
            <w:lang w:val="en-US"/>
          </w:rPr>
          <w:t>. University of California Press.</w:t>
        </w:r>
      </w:hyperlink>
    </w:p>
    <w:p w14:paraId="5C11DFDC" w14:textId="77777777" w:rsidR="0081434C" w:rsidRPr="008B73E0" w:rsidRDefault="00000000" w:rsidP="00FD3AAD">
      <w:pPr>
        <w:widowControl w:val="0"/>
        <w:spacing w:line="360" w:lineRule="auto"/>
        <w:ind w:left="720" w:hanging="720"/>
        <w:jc w:val="both"/>
        <w:rPr>
          <w:b/>
          <w:noProof/>
        </w:rPr>
      </w:pPr>
      <w:hyperlink r:id="rId396">
        <w:r w:rsidR="008F6A4E" w:rsidRPr="003133FC">
          <w:rPr>
            <w:noProof/>
            <w:lang w:val="en-US"/>
          </w:rPr>
          <w:t xml:space="preserve">Mears, A. (2015). Girls as elite distinction: The appropriation of bodily capital. </w:t>
        </w:r>
      </w:hyperlink>
      <w:hyperlink r:id="rId397">
        <w:r w:rsidR="008F6A4E" w:rsidRPr="008B73E0">
          <w:rPr>
            <w:i/>
            <w:noProof/>
          </w:rPr>
          <w:t>Poetics</w:t>
        </w:r>
      </w:hyperlink>
      <w:hyperlink r:id="rId398">
        <w:r w:rsidR="008F6A4E" w:rsidRPr="008B73E0">
          <w:rPr>
            <w:noProof/>
          </w:rPr>
          <w:t xml:space="preserve">, </w:t>
        </w:r>
      </w:hyperlink>
      <w:hyperlink r:id="rId399">
        <w:r w:rsidR="008F6A4E" w:rsidRPr="008B73E0">
          <w:rPr>
            <w:i/>
            <w:noProof/>
          </w:rPr>
          <w:t>53</w:t>
        </w:r>
      </w:hyperlink>
      <w:hyperlink r:id="rId400">
        <w:r w:rsidR="008F6A4E" w:rsidRPr="008B73E0">
          <w:rPr>
            <w:noProof/>
          </w:rPr>
          <w:t>, 22–37.</w:t>
        </w:r>
      </w:hyperlink>
    </w:p>
    <w:p w14:paraId="34C5DFA0" w14:textId="1EEAA04F" w:rsidR="0081434C" w:rsidRPr="003133FC" w:rsidRDefault="00000000" w:rsidP="00FD3AAD">
      <w:pPr>
        <w:widowControl w:val="0"/>
        <w:spacing w:line="360" w:lineRule="auto"/>
        <w:ind w:left="720" w:hanging="720"/>
        <w:jc w:val="both"/>
        <w:rPr>
          <w:b/>
          <w:noProof/>
          <w:lang w:val="en-US"/>
        </w:rPr>
      </w:pPr>
      <w:hyperlink r:id="rId401">
        <w:r w:rsidR="008F6A4E" w:rsidRPr="00DD1C80">
          <w:rPr>
            <w:noProof/>
            <w:lang w:val="es-ES"/>
          </w:rPr>
          <w:t xml:space="preserve">Meron, M., Amar, M., Laurent-Zuani, A.-C., Holý, D., Erhartova, J., Gallo, F., Lindner, E., Záhonyi, M., Váradi, R., &amp; Huszár, Á. (2014). </w:t>
        </w:r>
        <w:r w:rsidR="008F6A4E" w:rsidRPr="003133FC">
          <w:rPr>
            <w:noProof/>
            <w:lang w:val="en-US"/>
          </w:rPr>
          <w:t xml:space="preserve">Final report of the ESSnet on the harmonisation and implementation of a European Socio-economic classification: European Socio-economic groups (EseG). </w:t>
        </w:r>
      </w:hyperlink>
    </w:p>
    <w:p w14:paraId="2620DBC3" w14:textId="77777777" w:rsidR="0081434C" w:rsidRPr="003133FC" w:rsidRDefault="00000000" w:rsidP="00FD3AAD">
      <w:pPr>
        <w:widowControl w:val="0"/>
        <w:spacing w:line="360" w:lineRule="auto"/>
        <w:ind w:left="720" w:hanging="720"/>
        <w:jc w:val="both"/>
        <w:rPr>
          <w:b/>
          <w:noProof/>
          <w:lang w:val="en-US"/>
        </w:rPr>
      </w:pPr>
      <w:hyperlink r:id="rId402">
        <w:r w:rsidR="008F6A4E" w:rsidRPr="003133FC">
          <w:rPr>
            <w:noProof/>
            <w:lang w:val="en-US"/>
          </w:rPr>
          <w:t xml:space="preserve">Miller, A., Wattenberg, M., &amp; Malanchuk, O. (1986). Schematic Assessments of Presidential </w:t>
        </w:r>
        <w:r w:rsidR="008F6A4E" w:rsidRPr="003133FC">
          <w:rPr>
            <w:noProof/>
            <w:lang w:val="en-US"/>
          </w:rPr>
          <w:lastRenderedPageBreak/>
          <w:t xml:space="preserve">Candidates. </w:t>
        </w:r>
      </w:hyperlink>
      <w:hyperlink r:id="rId403">
        <w:r w:rsidR="008F6A4E" w:rsidRPr="003133FC">
          <w:rPr>
            <w:i/>
            <w:noProof/>
            <w:lang w:val="en-US"/>
          </w:rPr>
          <w:t>American Political Science Review</w:t>
        </w:r>
      </w:hyperlink>
      <w:hyperlink r:id="rId404">
        <w:r w:rsidR="008F6A4E" w:rsidRPr="003133FC">
          <w:rPr>
            <w:noProof/>
            <w:lang w:val="en-US"/>
          </w:rPr>
          <w:t xml:space="preserve">, </w:t>
        </w:r>
      </w:hyperlink>
      <w:hyperlink r:id="rId405">
        <w:r w:rsidR="008F6A4E" w:rsidRPr="003133FC">
          <w:rPr>
            <w:i/>
            <w:noProof/>
            <w:lang w:val="en-US"/>
          </w:rPr>
          <w:t>80</w:t>
        </w:r>
      </w:hyperlink>
      <w:hyperlink r:id="rId406">
        <w:r w:rsidR="008F6A4E" w:rsidRPr="003133FC">
          <w:rPr>
            <w:noProof/>
            <w:lang w:val="en-US"/>
          </w:rPr>
          <w:t>(2), 521–540. https://doi.org/10.2307/1958272</w:t>
        </w:r>
      </w:hyperlink>
    </w:p>
    <w:p w14:paraId="559B8B20" w14:textId="77777777" w:rsidR="0081434C" w:rsidRPr="003133FC" w:rsidRDefault="00000000" w:rsidP="00FD3AAD">
      <w:pPr>
        <w:widowControl w:val="0"/>
        <w:spacing w:line="360" w:lineRule="auto"/>
        <w:ind w:left="720" w:hanging="720"/>
        <w:jc w:val="both"/>
        <w:rPr>
          <w:b/>
          <w:noProof/>
          <w:lang w:val="en-US"/>
        </w:rPr>
      </w:pPr>
      <w:hyperlink r:id="rId407">
        <w:r w:rsidR="008F6A4E" w:rsidRPr="003133FC">
          <w:rPr>
            <w:noProof/>
            <w:lang w:val="en-US"/>
          </w:rPr>
          <w:t xml:space="preserve">Monk, E. P., Esposito, M. H., &amp; Lee, H. (2021). Beholding inequality: Race, gender, and returns to physical attractiveness in the United States. </w:t>
        </w:r>
      </w:hyperlink>
      <w:hyperlink r:id="rId408">
        <w:r w:rsidR="008F6A4E" w:rsidRPr="003133FC">
          <w:rPr>
            <w:i/>
            <w:noProof/>
            <w:lang w:val="en-US"/>
          </w:rPr>
          <w:t>American Journal of Sociology</w:t>
        </w:r>
      </w:hyperlink>
      <w:hyperlink r:id="rId409">
        <w:r w:rsidR="008F6A4E" w:rsidRPr="003133FC">
          <w:rPr>
            <w:noProof/>
            <w:lang w:val="en-US"/>
          </w:rPr>
          <w:t xml:space="preserve">, </w:t>
        </w:r>
      </w:hyperlink>
      <w:hyperlink r:id="rId410">
        <w:r w:rsidR="008F6A4E" w:rsidRPr="003133FC">
          <w:rPr>
            <w:i/>
            <w:noProof/>
            <w:lang w:val="en-US"/>
          </w:rPr>
          <w:t>127</w:t>
        </w:r>
      </w:hyperlink>
      <w:hyperlink r:id="rId411">
        <w:r w:rsidR="008F6A4E" w:rsidRPr="003133FC">
          <w:rPr>
            <w:noProof/>
            <w:lang w:val="en-US"/>
          </w:rPr>
          <w:t>(1), 194–241.</w:t>
        </w:r>
      </w:hyperlink>
    </w:p>
    <w:p w14:paraId="4B3528CF" w14:textId="022568EF" w:rsidR="0081434C" w:rsidRPr="003C41B0" w:rsidRDefault="00000000" w:rsidP="003C41B0">
      <w:pPr>
        <w:widowControl w:val="0"/>
        <w:spacing w:line="360" w:lineRule="auto"/>
        <w:ind w:left="720" w:hanging="720"/>
        <w:jc w:val="both"/>
        <w:rPr>
          <w:noProof/>
          <w:lang w:val="en-US"/>
        </w:rPr>
      </w:pPr>
      <w:hyperlink r:id="rId412">
        <w:r w:rsidR="008F6A4E" w:rsidRPr="003133FC">
          <w:rPr>
            <w:noProof/>
            <w:lang w:val="en-US"/>
          </w:rPr>
          <w:t xml:space="preserve">Official Statistics Finland (OSF), S. (2017). </w:t>
        </w:r>
      </w:hyperlink>
      <w:hyperlink r:id="rId413">
        <w:r w:rsidR="008F6A4E" w:rsidRPr="003133FC">
          <w:rPr>
            <w:i/>
            <w:noProof/>
            <w:lang w:val="en-US"/>
          </w:rPr>
          <w:t>Background analysis of candidates in the Municipal elections 2017</w:t>
        </w:r>
      </w:hyperlink>
      <w:r w:rsidR="003C41B0" w:rsidRPr="003C41B0">
        <w:rPr>
          <w:noProof/>
          <w:lang w:val="en-US"/>
        </w:rPr>
        <w:t xml:space="preserve">. Statistics Finland. </w:t>
      </w:r>
      <w:hyperlink r:id="rId414" w:history="1">
        <w:r w:rsidR="00EC011D" w:rsidRPr="00256719">
          <w:rPr>
            <w:rStyle w:val="Hyperlink"/>
            <w:bCs/>
            <w:lang w:val="en-US"/>
          </w:rPr>
          <w:t>https://www.stat.fi/til/kvaa/2017/01/kvaa_2017_</w:t>
        </w:r>
        <w:r w:rsidR="00EC011D" w:rsidRPr="00256719">
          <w:rPr>
            <w:rStyle w:val="Hyperlink"/>
            <w:bCs/>
            <w:lang w:val="en-US"/>
          </w:rPr>
          <w:br/>
          <w:t>01_2017-03-31_kat_001_en.html</w:t>
        </w:r>
      </w:hyperlink>
    </w:p>
    <w:p w14:paraId="516B7367" w14:textId="77777777" w:rsidR="0081434C" w:rsidRPr="003133FC" w:rsidRDefault="00000000" w:rsidP="00FD3AAD">
      <w:pPr>
        <w:widowControl w:val="0"/>
        <w:spacing w:line="360" w:lineRule="auto"/>
        <w:ind w:left="720" w:hanging="720"/>
        <w:jc w:val="both"/>
        <w:rPr>
          <w:b/>
          <w:noProof/>
          <w:lang w:val="en-US"/>
        </w:rPr>
      </w:pPr>
      <w:hyperlink r:id="rId415">
        <w:r w:rsidR="008F6A4E" w:rsidRPr="003133FC">
          <w:rPr>
            <w:noProof/>
            <w:lang w:val="en-US"/>
          </w:rPr>
          <w:t xml:space="preserve">Olivola, C., Tingley, D., &amp; Todorov, A. (2018). Republican Voters Prefer Candidates Who Have Conservative-Looking Faces: New Evidence From Exit Polls. </w:t>
        </w:r>
      </w:hyperlink>
      <w:hyperlink r:id="rId416">
        <w:r w:rsidR="008F6A4E" w:rsidRPr="003133FC">
          <w:rPr>
            <w:i/>
            <w:noProof/>
            <w:lang w:val="en-US"/>
          </w:rPr>
          <w:t>Political Psychology</w:t>
        </w:r>
      </w:hyperlink>
      <w:hyperlink r:id="rId417">
        <w:r w:rsidR="008F6A4E" w:rsidRPr="003133FC">
          <w:rPr>
            <w:noProof/>
            <w:lang w:val="en-US"/>
          </w:rPr>
          <w:t xml:space="preserve">, </w:t>
        </w:r>
      </w:hyperlink>
      <w:hyperlink r:id="rId418">
        <w:r w:rsidR="008F6A4E" w:rsidRPr="003133FC">
          <w:rPr>
            <w:i/>
            <w:noProof/>
            <w:lang w:val="en-US"/>
          </w:rPr>
          <w:t>39</w:t>
        </w:r>
      </w:hyperlink>
      <w:hyperlink r:id="rId419">
        <w:r w:rsidR="008F6A4E" w:rsidRPr="003133FC">
          <w:rPr>
            <w:noProof/>
            <w:lang w:val="en-US"/>
          </w:rPr>
          <w:t>(5), 1157–1171. https://doi.org/10.1111/pops.12489</w:t>
        </w:r>
      </w:hyperlink>
    </w:p>
    <w:p w14:paraId="223706F8" w14:textId="77777777" w:rsidR="0081434C" w:rsidRPr="003133FC" w:rsidRDefault="00000000" w:rsidP="00FD3AAD">
      <w:pPr>
        <w:widowControl w:val="0"/>
        <w:spacing w:line="360" w:lineRule="auto"/>
        <w:ind w:left="720" w:hanging="720"/>
        <w:jc w:val="both"/>
        <w:rPr>
          <w:b/>
          <w:noProof/>
          <w:lang w:val="en-US"/>
        </w:rPr>
      </w:pPr>
      <w:hyperlink r:id="rId420">
        <w:r w:rsidR="008F6A4E" w:rsidRPr="003133FC">
          <w:rPr>
            <w:noProof/>
            <w:lang w:val="en-US"/>
          </w:rPr>
          <w:t xml:space="preserve">Pajunen, T., Kukkonen, I., Sarpila, O., &amp; Åberg, E. (2021). </w:t>
        </w:r>
      </w:hyperlink>
      <w:hyperlink r:id="rId421">
        <w:r w:rsidR="008F6A4E" w:rsidRPr="003133FC">
          <w:rPr>
            <w:i/>
            <w:noProof/>
            <w:lang w:val="en-US"/>
          </w:rPr>
          <w:t>Systematic Review of Differences in Socioeconomic Outcomes of Attractiveness Between Men and Women</w:t>
        </w:r>
      </w:hyperlink>
      <w:hyperlink r:id="rId422">
        <w:r w:rsidR="008F6A4E" w:rsidRPr="003133FC">
          <w:rPr>
            <w:noProof/>
            <w:lang w:val="en-US"/>
          </w:rPr>
          <w:t>. SocArXiv. https://doi.org/10.31235/osf.io/rmcqh</w:t>
        </w:r>
      </w:hyperlink>
    </w:p>
    <w:p w14:paraId="341315B0" w14:textId="77777777" w:rsidR="0081434C" w:rsidRPr="003133FC" w:rsidRDefault="00000000" w:rsidP="00FD3AAD">
      <w:pPr>
        <w:widowControl w:val="0"/>
        <w:spacing w:line="360" w:lineRule="auto"/>
        <w:ind w:left="720" w:hanging="720"/>
        <w:jc w:val="both"/>
        <w:rPr>
          <w:b/>
          <w:noProof/>
          <w:lang w:val="en-US"/>
        </w:rPr>
      </w:pPr>
      <w:hyperlink r:id="rId423">
        <w:r w:rsidR="008F6A4E" w:rsidRPr="003133FC">
          <w:rPr>
            <w:noProof/>
            <w:lang w:val="en-US"/>
          </w:rPr>
          <w:t xml:space="preserve">Praino, R., &amp; Stockemer, D. (2019). What Are Good-Looking Candidates, and Can They Sway Election Results? </w:t>
        </w:r>
      </w:hyperlink>
      <w:hyperlink r:id="rId424">
        <w:r w:rsidR="008F6A4E" w:rsidRPr="003133FC">
          <w:rPr>
            <w:i/>
            <w:noProof/>
            <w:lang w:val="en-US"/>
          </w:rPr>
          <w:t>Social Science Quarterly</w:t>
        </w:r>
      </w:hyperlink>
      <w:hyperlink r:id="rId425">
        <w:r w:rsidR="008F6A4E" w:rsidRPr="003133FC">
          <w:rPr>
            <w:noProof/>
            <w:lang w:val="en-US"/>
          </w:rPr>
          <w:t xml:space="preserve">, </w:t>
        </w:r>
      </w:hyperlink>
      <w:hyperlink r:id="rId426">
        <w:r w:rsidR="008F6A4E" w:rsidRPr="003133FC">
          <w:rPr>
            <w:i/>
            <w:noProof/>
            <w:lang w:val="en-US"/>
          </w:rPr>
          <w:t>100</w:t>
        </w:r>
      </w:hyperlink>
      <w:hyperlink r:id="rId427">
        <w:r w:rsidR="008F6A4E" w:rsidRPr="003133FC">
          <w:rPr>
            <w:noProof/>
            <w:lang w:val="en-US"/>
          </w:rPr>
          <w:t>(3), 531–543. https://doi.org/10.1111/ssqu.12540</w:t>
        </w:r>
      </w:hyperlink>
    </w:p>
    <w:p w14:paraId="5B33C040" w14:textId="77777777" w:rsidR="0081434C" w:rsidRPr="003133FC" w:rsidRDefault="00000000" w:rsidP="00FD3AAD">
      <w:pPr>
        <w:widowControl w:val="0"/>
        <w:spacing w:line="360" w:lineRule="auto"/>
        <w:ind w:left="720" w:hanging="720"/>
        <w:jc w:val="both"/>
        <w:rPr>
          <w:b/>
          <w:noProof/>
          <w:lang w:val="en-US"/>
        </w:rPr>
      </w:pPr>
      <w:hyperlink r:id="rId428">
        <w:r w:rsidR="008F6A4E" w:rsidRPr="003133FC">
          <w:rPr>
            <w:noProof/>
            <w:lang w:val="en-US"/>
          </w:rPr>
          <w:t xml:space="preserve">Praino, R., Stockemer, D., &amp; Ratis, J. (2014). Looking Good or Looking Competent? Physical Appearance and Electoral Success in the 2008 Congressional Elections. </w:t>
        </w:r>
      </w:hyperlink>
      <w:hyperlink r:id="rId429">
        <w:r w:rsidR="008F6A4E" w:rsidRPr="003133FC">
          <w:rPr>
            <w:i/>
            <w:noProof/>
            <w:lang w:val="en-US"/>
          </w:rPr>
          <w:t>American Politics Research</w:t>
        </w:r>
      </w:hyperlink>
      <w:hyperlink r:id="rId430">
        <w:r w:rsidR="008F6A4E" w:rsidRPr="003133FC">
          <w:rPr>
            <w:noProof/>
            <w:lang w:val="en-US"/>
          </w:rPr>
          <w:t xml:space="preserve">, </w:t>
        </w:r>
      </w:hyperlink>
      <w:hyperlink r:id="rId431">
        <w:r w:rsidR="008F6A4E" w:rsidRPr="003133FC">
          <w:rPr>
            <w:i/>
            <w:noProof/>
            <w:lang w:val="en-US"/>
          </w:rPr>
          <w:t>42</w:t>
        </w:r>
      </w:hyperlink>
      <w:hyperlink r:id="rId432">
        <w:r w:rsidR="008F6A4E" w:rsidRPr="003133FC">
          <w:rPr>
            <w:noProof/>
            <w:lang w:val="en-US"/>
          </w:rPr>
          <w:t>(6), 1096–1117. https://doi.org/10.1177/1532673X14532825</w:t>
        </w:r>
      </w:hyperlink>
    </w:p>
    <w:p w14:paraId="6B6343BE" w14:textId="77777777" w:rsidR="0081434C" w:rsidRPr="003133FC" w:rsidRDefault="00000000" w:rsidP="00FD3AAD">
      <w:pPr>
        <w:widowControl w:val="0"/>
        <w:spacing w:line="360" w:lineRule="auto"/>
        <w:ind w:left="720" w:hanging="720"/>
        <w:jc w:val="both"/>
        <w:rPr>
          <w:b/>
          <w:noProof/>
          <w:lang w:val="en-US"/>
        </w:rPr>
      </w:pPr>
      <w:hyperlink r:id="rId433">
        <w:r w:rsidR="008F6A4E" w:rsidRPr="003133FC">
          <w:rPr>
            <w:noProof/>
            <w:lang w:val="en-US"/>
          </w:rPr>
          <w:t xml:space="preserve">Price, M., Kang, J., Dunn, J., &amp; Hopkins, S. (2011). Muscularity and Attractiveness as Predictors of Human Egalitarianism. </w:t>
        </w:r>
      </w:hyperlink>
      <w:hyperlink r:id="rId434">
        <w:r w:rsidR="008F6A4E" w:rsidRPr="003133FC">
          <w:rPr>
            <w:i/>
            <w:noProof/>
            <w:lang w:val="en-US"/>
          </w:rPr>
          <w:t>Personality and Individual Differences</w:t>
        </w:r>
      </w:hyperlink>
      <w:hyperlink r:id="rId435">
        <w:r w:rsidR="008F6A4E" w:rsidRPr="003133FC">
          <w:rPr>
            <w:noProof/>
            <w:lang w:val="en-US"/>
          </w:rPr>
          <w:t xml:space="preserve">, </w:t>
        </w:r>
      </w:hyperlink>
      <w:hyperlink r:id="rId436">
        <w:r w:rsidR="008F6A4E" w:rsidRPr="003133FC">
          <w:rPr>
            <w:i/>
            <w:noProof/>
            <w:lang w:val="en-US"/>
          </w:rPr>
          <w:t>50</w:t>
        </w:r>
      </w:hyperlink>
      <w:hyperlink r:id="rId437">
        <w:r w:rsidR="008F6A4E" w:rsidRPr="003133FC">
          <w:rPr>
            <w:noProof/>
            <w:lang w:val="en-US"/>
          </w:rPr>
          <w:t>(5), 636–640. https://doi.org/10.1016/j.paid.2010.12.009</w:t>
        </w:r>
      </w:hyperlink>
    </w:p>
    <w:p w14:paraId="5A2AD0D3" w14:textId="77777777" w:rsidR="0081434C" w:rsidRPr="003133FC" w:rsidRDefault="00000000" w:rsidP="00FD3AAD">
      <w:pPr>
        <w:widowControl w:val="0"/>
        <w:spacing w:line="360" w:lineRule="auto"/>
        <w:ind w:left="720" w:hanging="720"/>
        <w:jc w:val="both"/>
        <w:rPr>
          <w:b/>
          <w:noProof/>
          <w:lang w:val="en-US"/>
        </w:rPr>
      </w:pPr>
      <w:hyperlink r:id="rId438">
        <w:r w:rsidR="008F6A4E" w:rsidRPr="003133FC">
          <w:rPr>
            <w:noProof/>
            <w:lang w:val="en-US"/>
          </w:rPr>
          <w:t xml:space="preserve">Ridgeway, C. L. (2011). </w:t>
        </w:r>
      </w:hyperlink>
      <w:hyperlink r:id="rId439">
        <w:r w:rsidR="008F6A4E" w:rsidRPr="003133FC">
          <w:rPr>
            <w:i/>
            <w:noProof/>
            <w:lang w:val="en-US"/>
          </w:rPr>
          <w:t>Framed by gender: How gender inequality persists in the modern world</w:t>
        </w:r>
      </w:hyperlink>
      <w:hyperlink r:id="rId440">
        <w:r w:rsidR="008F6A4E" w:rsidRPr="003133FC">
          <w:rPr>
            <w:noProof/>
            <w:lang w:val="en-US"/>
          </w:rPr>
          <w:t>. Oxford University Press.</w:t>
        </w:r>
      </w:hyperlink>
    </w:p>
    <w:p w14:paraId="379A11C9" w14:textId="77777777" w:rsidR="0081434C" w:rsidRPr="003133FC" w:rsidRDefault="00000000" w:rsidP="00FD3AAD">
      <w:pPr>
        <w:widowControl w:val="0"/>
        <w:spacing w:line="360" w:lineRule="auto"/>
        <w:ind w:left="720" w:hanging="720"/>
        <w:jc w:val="both"/>
        <w:rPr>
          <w:b/>
          <w:noProof/>
          <w:lang w:val="en-US"/>
        </w:rPr>
      </w:pPr>
      <w:hyperlink r:id="rId441">
        <w:r w:rsidR="008F6A4E" w:rsidRPr="003133FC">
          <w:rPr>
            <w:noProof/>
            <w:lang w:val="en-US"/>
          </w:rPr>
          <w:t xml:space="preserve">Ridgeway, C. L. (2014). Why status matters for inequality. </w:t>
        </w:r>
      </w:hyperlink>
      <w:hyperlink r:id="rId442">
        <w:r w:rsidR="008F6A4E" w:rsidRPr="003133FC">
          <w:rPr>
            <w:i/>
            <w:noProof/>
            <w:lang w:val="en-US"/>
          </w:rPr>
          <w:t>American Sociological Review</w:t>
        </w:r>
      </w:hyperlink>
      <w:hyperlink r:id="rId443">
        <w:r w:rsidR="008F6A4E" w:rsidRPr="003133FC">
          <w:rPr>
            <w:noProof/>
            <w:lang w:val="en-US"/>
          </w:rPr>
          <w:t xml:space="preserve">, </w:t>
        </w:r>
      </w:hyperlink>
      <w:hyperlink r:id="rId444">
        <w:r w:rsidR="008F6A4E" w:rsidRPr="003133FC">
          <w:rPr>
            <w:i/>
            <w:noProof/>
            <w:lang w:val="en-US"/>
          </w:rPr>
          <w:t>79</w:t>
        </w:r>
      </w:hyperlink>
      <w:hyperlink r:id="rId445">
        <w:r w:rsidR="008F6A4E" w:rsidRPr="003133FC">
          <w:rPr>
            <w:noProof/>
            <w:lang w:val="en-US"/>
          </w:rPr>
          <w:t>(1), 1–16.</w:t>
        </w:r>
      </w:hyperlink>
    </w:p>
    <w:p w14:paraId="2CA90B69" w14:textId="77777777" w:rsidR="0081434C" w:rsidRPr="003133FC" w:rsidRDefault="00000000" w:rsidP="00FD3AAD">
      <w:pPr>
        <w:widowControl w:val="0"/>
        <w:spacing w:line="360" w:lineRule="auto"/>
        <w:ind w:left="720" w:hanging="720"/>
        <w:jc w:val="both"/>
        <w:rPr>
          <w:b/>
          <w:noProof/>
          <w:lang w:val="en-US"/>
        </w:rPr>
      </w:pPr>
      <w:hyperlink r:id="rId446">
        <w:r w:rsidR="008F6A4E" w:rsidRPr="003133FC">
          <w:rPr>
            <w:noProof/>
            <w:lang w:val="en-US"/>
          </w:rPr>
          <w:t xml:space="preserve">Ridgeway, C. L., &amp; Correll, S. J. (2004). Unpacking the gender system: A theoretical perspective on gender beliefs and social relations. </w:t>
        </w:r>
      </w:hyperlink>
      <w:hyperlink r:id="rId447">
        <w:r w:rsidR="008F6A4E" w:rsidRPr="003133FC">
          <w:rPr>
            <w:i/>
            <w:noProof/>
            <w:lang w:val="en-US"/>
          </w:rPr>
          <w:t>Gender &amp; Society</w:t>
        </w:r>
      </w:hyperlink>
      <w:hyperlink r:id="rId448">
        <w:r w:rsidR="008F6A4E" w:rsidRPr="003133FC">
          <w:rPr>
            <w:noProof/>
            <w:lang w:val="en-US"/>
          </w:rPr>
          <w:t xml:space="preserve">, </w:t>
        </w:r>
      </w:hyperlink>
      <w:hyperlink r:id="rId449">
        <w:r w:rsidR="008F6A4E" w:rsidRPr="003133FC">
          <w:rPr>
            <w:i/>
            <w:noProof/>
            <w:lang w:val="en-US"/>
          </w:rPr>
          <w:t>18</w:t>
        </w:r>
      </w:hyperlink>
      <w:hyperlink r:id="rId450">
        <w:r w:rsidR="008F6A4E" w:rsidRPr="003133FC">
          <w:rPr>
            <w:noProof/>
            <w:lang w:val="en-US"/>
          </w:rPr>
          <w:t>(4), 510–531.</w:t>
        </w:r>
      </w:hyperlink>
    </w:p>
    <w:p w14:paraId="6C27883E" w14:textId="77777777" w:rsidR="0081434C" w:rsidRPr="003133FC" w:rsidRDefault="00000000" w:rsidP="00FD3AAD">
      <w:pPr>
        <w:widowControl w:val="0"/>
        <w:spacing w:line="360" w:lineRule="auto"/>
        <w:ind w:left="720" w:hanging="720"/>
        <w:jc w:val="both"/>
        <w:rPr>
          <w:b/>
          <w:noProof/>
          <w:lang w:val="en-US"/>
        </w:rPr>
      </w:pPr>
      <w:hyperlink r:id="rId451">
        <w:r w:rsidR="008F6A4E" w:rsidRPr="003133FC">
          <w:rPr>
            <w:noProof/>
            <w:lang w:val="en-US"/>
          </w:rPr>
          <w:t xml:space="preserve">Riggle, E., Ottati, V., Wyer, R., Kuklinski, J., &amp; Schwarz, N. (1992). Bases of Political Judgments: The Role of Stereotypic and Nonstereotypic Information. </w:t>
        </w:r>
      </w:hyperlink>
      <w:hyperlink r:id="rId452">
        <w:r w:rsidR="008F6A4E" w:rsidRPr="003133FC">
          <w:rPr>
            <w:i/>
            <w:noProof/>
            <w:lang w:val="en-US"/>
          </w:rPr>
          <w:t>Political Behavior</w:t>
        </w:r>
      </w:hyperlink>
      <w:hyperlink r:id="rId453">
        <w:r w:rsidR="008F6A4E" w:rsidRPr="003133FC">
          <w:rPr>
            <w:noProof/>
            <w:lang w:val="en-US"/>
          </w:rPr>
          <w:t xml:space="preserve">, </w:t>
        </w:r>
      </w:hyperlink>
      <w:hyperlink r:id="rId454">
        <w:r w:rsidR="008F6A4E" w:rsidRPr="003133FC">
          <w:rPr>
            <w:i/>
            <w:noProof/>
            <w:lang w:val="en-US"/>
          </w:rPr>
          <w:t>14</w:t>
        </w:r>
      </w:hyperlink>
      <w:hyperlink r:id="rId455">
        <w:r w:rsidR="008F6A4E" w:rsidRPr="003133FC">
          <w:rPr>
            <w:noProof/>
            <w:lang w:val="en-US"/>
          </w:rPr>
          <w:t>(1), 67–87. https://doi.org/10.1007/BF00993509</w:t>
        </w:r>
      </w:hyperlink>
    </w:p>
    <w:p w14:paraId="43A2AF34" w14:textId="77777777" w:rsidR="0081434C" w:rsidRPr="003133FC" w:rsidRDefault="00000000" w:rsidP="00FD3AAD">
      <w:pPr>
        <w:widowControl w:val="0"/>
        <w:spacing w:line="360" w:lineRule="auto"/>
        <w:ind w:left="720" w:hanging="720"/>
        <w:jc w:val="both"/>
        <w:rPr>
          <w:b/>
          <w:noProof/>
          <w:lang w:val="en-US"/>
        </w:rPr>
      </w:pPr>
      <w:hyperlink r:id="rId456">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57">
        <w:r w:rsidR="008F6A4E" w:rsidRPr="003133FC">
          <w:rPr>
            <w:i/>
            <w:noProof/>
            <w:lang w:val="en-US"/>
          </w:rPr>
          <w:t>European Journal of Political Research</w:t>
        </w:r>
      </w:hyperlink>
      <w:hyperlink r:id="rId458">
        <w:r w:rsidR="008F6A4E" w:rsidRPr="003133FC">
          <w:rPr>
            <w:noProof/>
            <w:lang w:val="en-US"/>
          </w:rPr>
          <w:t xml:space="preserve">, </w:t>
        </w:r>
      </w:hyperlink>
      <w:hyperlink r:id="rId459">
        <w:r w:rsidR="008F6A4E" w:rsidRPr="003133FC">
          <w:rPr>
            <w:i/>
            <w:noProof/>
            <w:lang w:val="en-US"/>
          </w:rPr>
          <w:t>47</w:t>
        </w:r>
      </w:hyperlink>
      <w:hyperlink r:id="rId460">
        <w:r w:rsidR="008F6A4E" w:rsidRPr="003133FC">
          <w:rPr>
            <w:noProof/>
            <w:lang w:val="en-US"/>
          </w:rPr>
          <w:t>(1), 64–79. https://doi.org/10.1111/j.1475-6765.2007.00720.x</w:t>
        </w:r>
      </w:hyperlink>
    </w:p>
    <w:p w14:paraId="53284152" w14:textId="77777777" w:rsidR="0081434C" w:rsidRPr="003133FC" w:rsidRDefault="00000000" w:rsidP="00FD3AAD">
      <w:pPr>
        <w:widowControl w:val="0"/>
        <w:spacing w:line="360" w:lineRule="auto"/>
        <w:ind w:left="720" w:hanging="720"/>
        <w:jc w:val="both"/>
        <w:rPr>
          <w:b/>
          <w:noProof/>
          <w:lang w:val="en-US"/>
        </w:rPr>
      </w:pPr>
      <w:hyperlink r:id="rId461">
        <w:r w:rsidR="008F6A4E" w:rsidRPr="003133FC">
          <w:rPr>
            <w:noProof/>
            <w:lang w:val="en-US"/>
          </w:rPr>
          <w:t xml:space="preserve">Rose, D., &amp; Harrison, E. (2007). The European socio-economic classification: A new social </w:t>
        </w:r>
        <w:r w:rsidR="008F6A4E" w:rsidRPr="003133FC">
          <w:rPr>
            <w:noProof/>
            <w:lang w:val="en-US"/>
          </w:rPr>
          <w:lastRenderedPageBreak/>
          <w:t xml:space="preserve">class schema for comparative European research. </w:t>
        </w:r>
      </w:hyperlink>
      <w:hyperlink r:id="rId462">
        <w:r w:rsidR="008F6A4E" w:rsidRPr="003133FC">
          <w:rPr>
            <w:i/>
            <w:noProof/>
            <w:lang w:val="en-US"/>
          </w:rPr>
          <w:t>European Societies</w:t>
        </w:r>
      </w:hyperlink>
      <w:hyperlink r:id="rId463">
        <w:r w:rsidR="008F6A4E" w:rsidRPr="003133FC">
          <w:rPr>
            <w:noProof/>
            <w:lang w:val="en-US"/>
          </w:rPr>
          <w:t xml:space="preserve">, </w:t>
        </w:r>
      </w:hyperlink>
      <w:hyperlink r:id="rId464">
        <w:r w:rsidR="008F6A4E" w:rsidRPr="003133FC">
          <w:rPr>
            <w:i/>
            <w:noProof/>
            <w:lang w:val="en-US"/>
          </w:rPr>
          <w:t>9</w:t>
        </w:r>
      </w:hyperlink>
      <w:hyperlink r:id="rId465">
        <w:r w:rsidR="008F6A4E" w:rsidRPr="003133FC">
          <w:rPr>
            <w:noProof/>
            <w:lang w:val="en-US"/>
          </w:rPr>
          <w:t>(3), 459–490.</w:t>
        </w:r>
      </w:hyperlink>
    </w:p>
    <w:p w14:paraId="4A5EC20D" w14:textId="77777777" w:rsidR="0081434C" w:rsidRPr="008B73E0" w:rsidRDefault="00000000" w:rsidP="00FD3AAD">
      <w:pPr>
        <w:widowControl w:val="0"/>
        <w:spacing w:line="360" w:lineRule="auto"/>
        <w:ind w:left="720" w:hanging="720"/>
        <w:jc w:val="both"/>
        <w:rPr>
          <w:b/>
          <w:noProof/>
          <w:lang w:val="fi-FI"/>
        </w:rPr>
      </w:pPr>
      <w:hyperlink r:id="rId466">
        <w:r w:rsidR="008F6A4E" w:rsidRPr="003133FC">
          <w:rPr>
            <w:noProof/>
            <w:lang w:val="en-US"/>
          </w:rPr>
          <w:t xml:space="preserve">Sarpila, O., Koivula, A., &amp; Kukkonen, I. (2021). </w:t>
        </w:r>
      </w:hyperlink>
      <w:hyperlink r:id="rId467">
        <w:r w:rsidR="008F6A4E" w:rsidRPr="003133FC">
          <w:rPr>
            <w:i/>
            <w:noProof/>
            <w:lang w:val="en-US"/>
          </w:rPr>
          <w:t>Occupation-congruent appearance: A measuremental approach</w:t>
        </w:r>
      </w:hyperlink>
      <w:hyperlink r:id="rId468">
        <w:r w:rsidR="008F6A4E" w:rsidRPr="003133FC">
          <w:rPr>
            <w:noProof/>
            <w:lang w:val="en-US"/>
          </w:rPr>
          <w:t xml:space="preserve">. </w:t>
        </w:r>
        <w:r w:rsidR="008F6A4E" w:rsidRPr="008B73E0">
          <w:rPr>
            <w:noProof/>
            <w:lang w:val="fi-FI"/>
          </w:rPr>
          <w:t>SocArXiv. https://doi.org/10.31235/osf.io/t5gmv</w:t>
        </w:r>
      </w:hyperlink>
    </w:p>
    <w:p w14:paraId="30474FB4" w14:textId="79906673" w:rsidR="0081434C" w:rsidRPr="003133FC" w:rsidRDefault="00000000" w:rsidP="00FD3AAD">
      <w:pPr>
        <w:widowControl w:val="0"/>
        <w:spacing w:line="360" w:lineRule="auto"/>
        <w:ind w:left="720" w:hanging="720"/>
        <w:jc w:val="both"/>
        <w:rPr>
          <w:b/>
          <w:noProof/>
          <w:lang w:val="en-US"/>
        </w:rPr>
      </w:pPr>
      <w:hyperlink r:id="rId469">
        <w:r w:rsidR="008F6A4E" w:rsidRPr="008B73E0">
          <w:rPr>
            <w:noProof/>
            <w:lang w:val="fi-FI"/>
          </w:rPr>
          <w:t xml:space="preserve">Sarpila, O., Koivula, A., Kukkonen, I., Åberg, E., &amp; Pajunen, T. (2020). </w:t>
        </w:r>
        <w:r w:rsidR="008F6A4E" w:rsidRPr="003133FC">
          <w:rPr>
            <w:noProof/>
            <w:lang w:val="en-US"/>
          </w:rPr>
          <w:t xml:space="preserve">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70">
        <w:r w:rsidR="008F6A4E" w:rsidRPr="003133FC">
          <w:rPr>
            <w:i/>
            <w:noProof/>
            <w:lang w:val="en-US"/>
          </w:rPr>
          <w:t>Poetics</w:t>
        </w:r>
      </w:hyperlink>
      <w:hyperlink r:id="rId471">
        <w:r w:rsidR="008F6A4E" w:rsidRPr="003133FC">
          <w:rPr>
            <w:noProof/>
            <w:lang w:val="en-US"/>
          </w:rPr>
          <w:t xml:space="preserve">, </w:t>
        </w:r>
      </w:hyperlink>
      <w:hyperlink r:id="rId472">
        <w:r w:rsidR="008F6A4E" w:rsidRPr="003133FC">
          <w:rPr>
            <w:i/>
            <w:noProof/>
            <w:lang w:val="en-US"/>
          </w:rPr>
          <w:t>82</w:t>
        </w:r>
      </w:hyperlink>
      <w:hyperlink r:id="rId473">
        <w:r w:rsidR="008F6A4E" w:rsidRPr="003133FC">
          <w:rPr>
            <w:noProof/>
            <w:lang w:val="en-US"/>
          </w:rPr>
          <w:t>, 101447.</w:t>
        </w:r>
      </w:hyperlink>
    </w:p>
    <w:p w14:paraId="3AC98435" w14:textId="77777777" w:rsidR="0081434C" w:rsidRPr="003133FC" w:rsidRDefault="00000000" w:rsidP="00FD3AAD">
      <w:pPr>
        <w:widowControl w:val="0"/>
        <w:spacing w:line="360" w:lineRule="auto"/>
        <w:ind w:left="720" w:hanging="720"/>
        <w:jc w:val="both"/>
        <w:rPr>
          <w:b/>
          <w:noProof/>
          <w:lang w:val="en-US"/>
        </w:rPr>
      </w:pPr>
      <w:hyperlink r:id="rId474">
        <w:r w:rsidR="008F6A4E" w:rsidRPr="003133FC">
          <w:rPr>
            <w:noProof/>
            <w:lang w:val="en-US"/>
          </w:rPr>
          <w:t xml:space="preserve">Sarpila, O., Kukkonen, I., Pajunen, T., &amp; Åberg, E. (2021). </w:t>
        </w:r>
      </w:hyperlink>
      <w:hyperlink r:id="rId475">
        <w:r w:rsidR="008F6A4E" w:rsidRPr="003133FC">
          <w:rPr>
            <w:i/>
            <w:noProof/>
            <w:lang w:val="en-US"/>
          </w:rPr>
          <w:t>Appearance as Capital: The Normative Regulation of Aesthetic Capital Accumulation and Conversion</w:t>
        </w:r>
      </w:hyperlink>
      <w:hyperlink r:id="rId476">
        <w:r w:rsidR="008F6A4E" w:rsidRPr="003133FC">
          <w:rPr>
            <w:noProof/>
            <w:lang w:val="en-US"/>
          </w:rPr>
          <w:t>. Emerald Group Publishing.</w:t>
        </w:r>
      </w:hyperlink>
    </w:p>
    <w:p w14:paraId="5FE1BA98" w14:textId="77777777" w:rsidR="0081434C" w:rsidRPr="003133FC" w:rsidRDefault="00000000" w:rsidP="00FD3AAD">
      <w:pPr>
        <w:widowControl w:val="0"/>
        <w:spacing w:line="360" w:lineRule="auto"/>
        <w:ind w:left="720" w:hanging="720"/>
        <w:jc w:val="both"/>
        <w:rPr>
          <w:b/>
          <w:noProof/>
          <w:lang w:val="en-US"/>
        </w:rPr>
      </w:pPr>
      <w:hyperlink r:id="rId477">
        <w:r w:rsidR="008F6A4E" w:rsidRPr="003133FC">
          <w:rPr>
            <w:noProof/>
            <w:lang w:val="en-US"/>
          </w:rPr>
          <w:t xml:space="preserve">Scholz, J., &amp; Sicinski, K. (2015). Facial Attractiveness and Lifetime Earnings: Evidence from a Cohort Study. </w:t>
        </w:r>
      </w:hyperlink>
      <w:hyperlink r:id="rId478">
        <w:r w:rsidR="008F6A4E" w:rsidRPr="003133FC">
          <w:rPr>
            <w:i/>
            <w:noProof/>
            <w:lang w:val="en-US"/>
          </w:rPr>
          <w:t>Review of Economics and Statistics</w:t>
        </w:r>
      </w:hyperlink>
      <w:hyperlink r:id="rId479">
        <w:r w:rsidR="008F6A4E" w:rsidRPr="003133FC">
          <w:rPr>
            <w:noProof/>
            <w:lang w:val="en-US"/>
          </w:rPr>
          <w:t xml:space="preserve">, </w:t>
        </w:r>
      </w:hyperlink>
      <w:hyperlink r:id="rId480">
        <w:r w:rsidR="008F6A4E" w:rsidRPr="003133FC">
          <w:rPr>
            <w:i/>
            <w:noProof/>
            <w:lang w:val="en-US"/>
          </w:rPr>
          <w:t>97</w:t>
        </w:r>
      </w:hyperlink>
      <w:hyperlink r:id="rId481">
        <w:r w:rsidR="008F6A4E" w:rsidRPr="003133FC">
          <w:rPr>
            <w:noProof/>
            <w:lang w:val="en-US"/>
          </w:rPr>
          <w:t>(1), 14–28. https://doi.org/10.1162/REST_a_00435</w:t>
        </w:r>
      </w:hyperlink>
    </w:p>
    <w:p w14:paraId="71C05526" w14:textId="77777777" w:rsidR="0081434C" w:rsidRPr="003133FC" w:rsidRDefault="00000000" w:rsidP="00FD3AAD">
      <w:pPr>
        <w:widowControl w:val="0"/>
        <w:spacing w:line="360" w:lineRule="auto"/>
        <w:ind w:left="720" w:hanging="720"/>
        <w:jc w:val="both"/>
        <w:rPr>
          <w:b/>
          <w:noProof/>
          <w:lang w:val="en-US"/>
        </w:rPr>
      </w:pPr>
      <w:hyperlink r:id="rId482">
        <w:r w:rsidR="008F6A4E" w:rsidRPr="003133FC">
          <w:rPr>
            <w:noProof/>
            <w:lang w:val="en-US"/>
          </w:rPr>
          <w:t xml:space="preserve">Schubert, J., Curran, M. A., &amp; Strungaru, C. (2011). Physical Attractiveness, Issue Agreement, and Assimilation Effects in Candidate Appraisal. </w:t>
        </w:r>
      </w:hyperlink>
      <w:hyperlink r:id="rId483">
        <w:r w:rsidR="008F6A4E" w:rsidRPr="003133FC">
          <w:rPr>
            <w:i/>
            <w:noProof/>
            <w:lang w:val="en-US"/>
          </w:rPr>
          <w:t>Politics and the Life Sciences</w:t>
        </w:r>
      </w:hyperlink>
      <w:hyperlink r:id="rId484">
        <w:r w:rsidR="008F6A4E" w:rsidRPr="003133FC">
          <w:rPr>
            <w:noProof/>
            <w:lang w:val="en-US"/>
          </w:rPr>
          <w:t xml:space="preserve">, </w:t>
        </w:r>
      </w:hyperlink>
      <w:hyperlink r:id="rId485">
        <w:r w:rsidR="008F6A4E" w:rsidRPr="003133FC">
          <w:rPr>
            <w:i/>
            <w:noProof/>
            <w:lang w:val="en-US"/>
          </w:rPr>
          <w:t>30</w:t>
        </w:r>
      </w:hyperlink>
      <w:hyperlink r:id="rId486">
        <w:r w:rsidR="008F6A4E" w:rsidRPr="003133FC">
          <w:rPr>
            <w:noProof/>
            <w:lang w:val="en-US"/>
          </w:rPr>
          <w:t>(1), 33–49. https://doi.org/10.2990/30_1_33</w:t>
        </w:r>
      </w:hyperlink>
    </w:p>
    <w:p w14:paraId="7A8F7D46" w14:textId="77777777" w:rsidR="0081434C" w:rsidRPr="003133FC" w:rsidRDefault="00000000" w:rsidP="00FD3AAD">
      <w:pPr>
        <w:widowControl w:val="0"/>
        <w:spacing w:line="360" w:lineRule="auto"/>
        <w:ind w:left="720" w:hanging="720"/>
        <w:jc w:val="both"/>
        <w:rPr>
          <w:b/>
          <w:noProof/>
          <w:lang w:val="en-US"/>
        </w:rPr>
      </w:pPr>
      <w:hyperlink r:id="rId487">
        <w:r w:rsidR="008F6A4E" w:rsidRPr="003133FC">
          <w:rPr>
            <w:noProof/>
            <w:lang w:val="en-US"/>
          </w:rPr>
          <w:t xml:space="preserve">Shepsle, K. (1997). </w:t>
        </w:r>
      </w:hyperlink>
      <w:hyperlink r:id="rId488">
        <w:r w:rsidR="008F6A4E" w:rsidRPr="003133FC">
          <w:rPr>
            <w:i/>
            <w:noProof/>
            <w:lang w:val="en-US"/>
          </w:rPr>
          <w:t xml:space="preserve">Analyzing Politics: Rationality, Behavior and </w:t>
        </w:r>
      </w:hyperlink>
      <w:hyperlink r:id="rId489">
        <w:r w:rsidR="008F6A4E" w:rsidRPr="003133FC">
          <w:rPr>
            <w:i/>
            <w:noProof/>
            <w:lang w:val="en-US"/>
          </w:rPr>
          <w:t>Institutions</w:t>
        </w:r>
      </w:hyperlink>
      <w:hyperlink r:id="rId490">
        <w:r w:rsidR="008F6A4E" w:rsidRPr="003133FC">
          <w:rPr>
            <w:noProof/>
            <w:lang w:val="en-US"/>
          </w:rPr>
          <w:t>. W.W. Norton.</w:t>
        </w:r>
      </w:hyperlink>
    </w:p>
    <w:p w14:paraId="6DC5EAFA" w14:textId="77777777" w:rsidR="0081434C" w:rsidRPr="003133FC" w:rsidRDefault="00000000" w:rsidP="00FD3AAD">
      <w:pPr>
        <w:widowControl w:val="0"/>
        <w:spacing w:line="360" w:lineRule="auto"/>
        <w:ind w:left="720" w:hanging="720"/>
        <w:jc w:val="both"/>
        <w:rPr>
          <w:b/>
          <w:noProof/>
          <w:lang w:val="en-US"/>
        </w:rPr>
      </w:pPr>
      <w:hyperlink r:id="rId491">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92">
        <w:r w:rsidR="008F6A4E" w:rsidRPr="003133FC">
          <w:rPr>
            <w:i/>
            <w:noProof/>
            <w:lang w:val="en-US"/>
          </w:rPr>
          <w:t>Social Psychology Quarterly</w:t>
        </w:r>
      </w:hyperlink>
      <w:hyperlink r:id="rId493">
        <w:r w:rsidR="008F6A4E" w:rsidRPr="003133FC">
          <w:rPr>
            <w:noProof/>
            <w:lang w:val="en-US"/>
          </w:rPr>
          <w:t xml:space="preserve">, </w:t>
        </w:r>
      </w:hyperlink>
      <w:hyperlink r:id="rId494">
        <w:r w:rsidR="008F6A4E" w:rsidRPr="003133FC">
          <w:rPr>
            <w:i/>
            <w:noProof/>
            <w:lang w:val="en-US"/>
          </w:rPr>
          <w:t>50</w:t>
        </w:r>
      </w:hyperlink>
      <w:hyperlink r:id="rId495">
        <w:r w:rsidR="008F6A4E" w:rsidRPr="003133FC">
          <w:rPr>
            <w:noProof/>
            <w:lang w:val="en-US"/>
          </w:rPr>
          <w:t>(1), 32–43. https://doi.org/10.2307/2786888</w:t>
        </w:r>
      </w:hyperlink>
    </w:p>
    <w:p w14:paraId="5CD45F19" w14:textId="77777777" w:rsidR="0081434C" w:rsidRPr="003133FC" w:rsidRDefault="00000000" w:rsidP="00FD3AAD">
      <w:pPr>
        <w:widowControl w:val="0"/>
        <w:spacing w:line="360" w:lineRule="auto"/>
        <w:ind w:left="720" w:hanging="720"/>
        <w:jc w:val="both"/>
        <w:rPr>
          <w:b/>
          <w:noProof/>
          <w:lang w:val="en-US"/>
        </w:rPr>
      </w:pPr>
      <w:hyperlink r:id="rId496">
        <w:r w:rsidR="008F6A4E" w:rsidRPr="003133FC">
          <w:rPr>
            <w:noProof/>
            <w:lang w:val="en-US"/>
          </w:rPr>
          <w:t xml:space="preserve">Stockemer, D., &amp; Praino, R. (2019). The Good, the Bad and the Ugly: Do Attractive Politicians Get a “Break” When They are Involved in Scandals? </w:t>
        </w:r>
      </w:hyperlink>
      <w:hyperlink r:id="rId497">
        <w:r w:rsidR="008F6A4E" w:rsidRPr="003133FC">
          <w:rPr>
            <w:i/>
            <w:noProof/>
            <w:lang w:val="en-US"/>
          </w:rPr>
          <w:t>Political Behavior</w:t>
        </w:r>
      </w:hyperlink>
      <w:hyperlink r:id="rId498">
        <w:r w:rsidR="008F6A4E" w:rsidRPr="003133FC">
          <w:rPr>
            <w:noProof/>
            <w:lang w:val="en-US"/>
          </w:rPr>
          <w:t xml:space="preserve">, </w:t>
        </w:r>
      </w:hyperlink>
      <w:hyperlink r:id="rId499">
        <w:r w:rsidR="008F6A4E" w:rsidRPr="003133FC">
          <w:rPr>
            <w:i/>
            <w:noProof/>
            <w:lang w:val="en-US"/>
          </w:rPr>
          <w:t>41</w:t>
        </w:r>
      </w:hyperlink>
      <w:hyperlink r:id="rId500">
        <w:r w:rsidR="008F6A4E" w:rsidRPr="003133FC">
          <w:rPr>
            <w:noProof/>
            <w:lang w:val="en-US"/>
          </w:rPr>
          <w:t>(3), 747–767. https://doi.org/10.1007/s11109-018-9469-1</w:t>
        </w:r>
      </w:hyperlink>
    </w:p>
    <w:p w14:paraId="5A5119AC" w14:textId="77777777" w:rsidR="0081434C" w:rsidRPr="003133FC" w:rsidRDefault="00000000" w:rsidP="00FD3AAD">
      <w:pPr>
        <w:widowControl w:val="0"/>
        <w:spacing w:line="360" w:lineRule="auto"/>
        <w:ind w:left="720" w:hanging="720"/>
        <w:jc w:val="both"/>
        <w:rPr>
          <w:b/>
          <w:noProof/>
          <w:lang w:val="en-US"/>
        </w:rPr>
      </w:pPr>
      <w:hyperlink r:id="rId501">
        <w:r w:rsidR="008F6A4E" w:rsidRPr="003133FC">
          <w:rPr>
            <w:noProof/>
            <w:lang w:val="en-US"/>
          </w:rPr>
          <w:t xml:space="preserve">Todorov, A., Mandisodza, A., Goren, A., &amp; Hall, C. (2005). Inferences of Competence from Faces Predict Election Outcomes. </w:t>
        </w:r>
      </w:hyperlink>
      <w:hyperlink r:id="rId502">
        <w:r w:rsidR="008F6A4E" w:rsidRPr="003133FC">
          <w:rPr>
            <w:i/>
            <w:noProof/>
            <w:lang w:val="en-US"/>
          </w:rPr>
          <w:t>Science</w:t>
        </w:r>
      </w:hyperlink>
      <w:hyperlink r:id="rId503">
        <w:r w:rsidR="008F6A4E" w:rsidRPr="003133FC">
          <w:rPr>
            <w:noProof/>
            <w:lang w:val="en-US"/>
          </w:rPr>
          <w:t xml:space="preserve">, </w:t>
        </w:r>
      </w:hyperlink>
      <w:hyperlink r:id="rId504">
        <w:r w:rsidR="008F6A4E" w:rsidRPr="003133FC">
          <w:rPr>
            <w:i/>
            <w:noProof/>
            <w:lang w:val="en-US"/>
          </w:rPr>
          <w:t>308</w:t>
        </w:r>
      </w:hyperlink>
      <w:hyperlink r:id="rId505">
        <w:r w:rsidR="008F6A4E" w:rsidRPr="003133FC">
          <w:rPr>
            <w:noProof/>
            <w:lang w:val="en-US"/>
          </w:rPr>
          <w:t>(5728), 1623–1626. https://doi.org/10.1126/science.1110589</w:t>
        </w:r>
      </w:hyperlink>
    </w:p>
    <w:p w14:paraId="7452C248" w14:textId="2AB8CF08" w:rsidR="0081434C" w:rsidRPr="003133FC" w:rsidRDefault="00000000" w:rsidP="00FD3AAD">
      <w:pPr>
        <w:widowControl w:val="0"/>
        <w:spacing w:line="360" w:lineRule="auto"/>
        <w:ind w:left="720" w:hanging="720"/>
        <w:jc w:val="both"/>
        <w:rPr>
          <w:b/>
          <w:noProof/>
          <w:lang w:val="en-US"/>
        </w:rPr>
      </w:pPr>
      <w:hyperlink r:id="rId506">
        <w:r w:rsidR="008F6A4E" w:rsidRPr="003133FC">
          <w:rPr>
            <w:noProof/>
            <w:lang w:val="en-US"/>
          </w:rPr>
          <w:t xml:space="preserve">Treiman, D. J. (1977). </w:t>
        </w:r>
      </w:hyperlink>
      <w:hyperlink r:id="rId507">
        <w:r w:rsidR="008F6A4E" w:rsidRPr="003133FC">
          <w:rPr>
            <w:i/>
            <w:noProof/>
            <w:lang w:val="en-US"/>
          </w:rPr>
          <w:t>Occupational Prestige in Comparative Perspective.</w:t>
        </w:r>
      </w:hyperlink>
      <w:hyperlink r:id="rId508">
        <w:r w:rsidR="008F6A4E" w:rsidRPr="003133FC">
          <w:rPr>
            <w:noProof/>
            <w:lang w:val="en-US"/>
          </w:rPr>
          <w:t xml:space="preserve"> Academic </w:t>
        </w:r>
      </w:hyperlink>
      <w:hyperlink r:id="rId509">
        <w:r w:rsidR="008F6A4E" w:rsidRPr="003133FC">
          <w:rPr>
            <w:noProof/>
            <w:lang w:val="en-US"/>
          </w:rPr>
          <w:t>Press</w:t>
        </w:r>
      </w:hyperlink>
      <w:hyperlink r:id="rId510">
        <w:r w:rsidR="008F6A4E" w:rsidRPr="003133FC">
          <w:rPr>
            <w:noProof/>
            <w:lang w:val="en-US"/>
          </w:rPr>
          <w:t>.</w:t>
        </w:r>
      </w:hyperlink>
    </w:p>
    <w:p w14:paraId="25F44C74" w14:textId="77777777" w:rsidR="0081434C" w:rsidRPr="003133FC" w:rsidRDefault="00000000" w:rsidP="00FD3AAD">
      <w:pPr>
        <w:widowControl w:val="0"/>
        <w:spacing w:line="360" w:lineRule="auto"/>
        <w:ind w:left="720" w:hanging="720"/>
        <w:jc w:val="both"/>
        <w:rPr>
          <w:b/>
          <w:noProof/>
          <w:lang w:val="en-US"/>
        </w:rPr>
      </w:pPr>
      <w:hyperlink r:id="rId511">
        <w:r w:rsidR="008F6A4E" w:rsidRPr="003133FC">
          <w:rPr>
            <w:noProof/>
            <w:lang w:val="en-US"/>
          </w:rPr>
          <w:t xml:space="preserve">Tu, M., Gilbert, E. K., &amp; Bono, J. E. (2022). Is beauty more than skin deep? Attractiveness, power, and nonverbal presence in evaluations of </w:t>
        </w:r>
      </w:hyperlink>
      <w:hyperlink r:id="rId512">
        <w:r w:rsidR="008F6A4E" w:rsidRPr="003133FC">
          <w:rPr>
            <w:noProof/>
            <w:lang w:val="en-US"/>
          </w:rPr>
          <w:t>hireability</w:t>
        </w:r>
      </w:hyperlink>
      <w:hyperlink r:id="rId513">
        <w:r w:rsidR="008F6A4E" w:rsidRPr="003133FC">
          <w:rPr>
            <w:noProof/>
            <w:lang w:val="en-US"/>
          </w:rPr>
          <w:t xml:space="preserve">. </w:t>
        </w:r>
      </w:hyperlink>
      <w:hyperlink r:id="rId514">
        <w:r w:rsidR="008F6A4E" w:rsidRPr="003133FC">
          <w:rPr>
            <w:i/>
            <w:noProof/>
            <w:lang w:val="en-US"/>
          </w:rPr>
          <w:t>Personnel Psychology</w:t>
        </w:r>
      </w:hyperlink>
      <w:hyperlink r:id="rId515">
        <w:r w:rsidR="008F6A4E" w:rsidRPr="003133FC">
          <w:rPr>
            <w:noProof/>
            <w:lang w:val="en-US"/>
          </w:rPr>
          <w:t xml:space="preserve">, </w:t>
        </w:r>
      </w:hyperlink>
      <w:hyperlink r:id="rId516">
        <w:r w:rsidR="008F6A4E" w:rsidRPr="003133FC">
          <w:rPr>
            <w:i/>
            <w:noProof/>
            <w:lang w:val="en-US"/>
          </w:rPr>
          <w:t>75</w:t>
        </w:r>
      </w:hyperlink>
      <w:hyperlink r:id="rId517">
        <w:r w:rsidR="008F6A4E" w:rsidRPr="003133FC">
          <w:rPr>
            <w:noProof/>
            <w:lang w:val="en-US"/>
          </w:rPr>
          <w:t>(1), 119–146.</w:t>
        </w:r>
      </w:hyperlink>
    </w:p>
    <w:p w14:paraId="2825C134" w14:textId="77777777" w:rsidR="0081434C" w:rsidRPr="003133FC" w:rsidRDefault="00000000" w:rsidP="00FD3AAD">
      <w:pPr>
        <w:widowControl w:val="0"/>
        <w:spacing w:line="360" w:lineRule="auto"/>
        <w:ind w:left="720" w:hanging="720"/>
        <w:jc w:val="both"/>
        <w:rPr>
          <w:b/>
          <w:noProof/>
          <w:lang w:val="en-US"/>
        </w:rPr>
      </w:pPr>
      <w:hyperlink r:id="rId518">
        <w:r w:rsidR="008F6A4E" w:rsidRPr="003133FC">
          <w:rPr>
            <w:noProof/>
            <w:lang w:val="en-US"/>
          </w:rPr>
          <w:t xml:space="preserve">Tversky, A., &amp; Kahneman, D. (1973). Availability: A heuristic for judging frequency and probability. </w:t>
        </w:r>
      </w:hyperlink>
      <w:hyperlink r:id="rId519">
        <w:r w:rsidR="008F6A4E" w:rsidRPr="003133FC">
          <w:rPr>
            <w:i/>
            <w:noProof/>
            <w:lang w:val="en-US"/>
          </w:rPr>
          <w:t>Cognitive Psychology</w:t>
        </w:r>
      </w:hyperlink>
      <w:hyperlink r:id="rId520">
        <w:r w:rsidR="008F6A4E" w:rsidRPr="003133FC">
          <w:rPr>
            <w:noProof/>
            <w:lang w:val="en-US"/>
          </w:rPr>
          <w:t xml:space="preserve">, </w:t>
        </w:r>
      </w:hyperlink>
      <w:hyperlink r:id="rId521">
        <w:r w:rsidR="008F6A4E" w:rsidRPr="003133FC">
          <w:rPr>
            <w:i/>
            <w:noProof/>
            <w:lang w:val="en-US"/>
          </w:rPr>
          <w:t>5</w:t>
        </w:r>
      </w:hyperlink>
      <w:hyperlink r:id="rId522">
        <w:r w:rsidR="008F6A4E" w:rsidRPr="003133FC">
          <w:rPr>
            <w:noProof/>
            <w:lang w:val="en-US"/>
          </w:rPr>
          <w:t>(2), 207–232. https://doi.org/10.1016/0010-0285(73)90033-9</w:t>
        </w:r>
      </w:hyperlink>
    </w:p>
    <w:p w14:paraId="4B71B12C" w14:textId="77777777" w:rsidR="0081434C" w:rsidRPr="003133FC" w:rsidRDefault="00000000" w:rsidP="00FD3AAD">
      <w:pPr>
        <w:widowControl w:val="0"/>
        <w:spacing w:line="360" w:lineRule="auto"/>
        <w:ind w:left="720" w:hanging="720"/>
        <w:jc w:val="both"/>
        <w:rPr>
          <w:b/>
          <w:noProof/>
          <w:lang w:val="en-US"/>
        </w:rPr>
      </w:pPr>
      <w:hyperlink r:id="rId523">
        <w:r w:rsidR="008F6A4E" w:rsidRPr="003133FC">
          <w:rPr>
            <w:noProof/>
            <w:lang w:val="en-US"/>
          </w:rPr>
          <w:t xml:space="preserve">Tversky, A., &amp; Kahneman, D. (1974). Judgment under uncertainty: Heuristics and biases. </w:t>
        </w:r>
      </w:hyperlink>
      <w:hyperlink r:id="rId524">
        <w:r w:rsidR="008F6A4E" w:rsidRPr="003133FC">
          <w:rPr>
            <w:i/>
            <w:noProof/>
            <w:lang w:val="en-US"/>
          </w:rPr>
          <w:t>Science</w:t>
        </w:r>
      </w:hyperlink>
      <w:hyperlink r:id="rId525">
        <w:r w:rsidR="008F6A4E" w:rsidRPr="003133FC">
          <w:rPr>
            <w:noProof/>
            <w:lang w:val="en-US"/>
          </w:rPr>
          <w:t xml:space="preserve">, </w:t>
        </w:r>
      </w:hyperlink>
      <w:hyperlink r:id="rId526">
        <w:r w:rsidR="008F6A4E" w:rsidRPr="003133FC">
          <w:rPr>
            <w:i/>
            <w:noProof/>
            <w:lang w:val="en-US"/>
          </w:rPr>
          <w:t>185</w:t>
        </w:r>
      </w:hyperlink>
      <w:hyperlink r:id="rId527">
        <w:r w:rsidR="008F6A4E" w:rsidRPr="003133FC">
          <w:rPr>
            <w:noProof/>
            <w:lang w:val="en-US"/>
          </w:rPr>
          <w:t>(4157), 1124–1131. https://doi.org/10.1126/science.185.4157.1124</w:t>
        </w:r>
      </w:hyperlink>
    </w:p>
    <w:p w14:paraId="63A6B12F" w14:textId="3DDD6F84" w:rsidR="0081434C" w:rsidRPr="003133FC" w:rsidRDefault="00000000" w:rsidP="00FD3AAD">
      <w:pPr>
        <w:widowControl w:val="0"/>
        <w:spacing w:line="360" w:lineRule="auto"/>
        <w:ind w:left="720" w:hanging="720"/>
        <w:jc w:val="both"/>
        <w:rPr>
          <w:b/>
          <w:noProof/>
          <w:lang w:val="en-US"/>
        </w:rPr>
      </w:pPr>
      <w:hyperlink r:id="rId528">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Development of Children’s Perception and </w:t>
        </w:r>
      </w:hyperlink>
      <w:hyperlink r:id="rId529">
        <w:r w:rsidR="008F6A4E" w:rsidRPr="003133FC">
          <w:rPr>
            <w:noProof/>
            <w:lang w:val="en-US"/>
          </w:rPr>
          <w:t>Judgment</w:t>
        </w:r>
      </w:hyperlink>
      <w:hyperlink r:id="rId530">
        <w:r w:rsidR="008F6A4E" w:rsidRPr="003133FC">
          <w:rPr>
            <w:noProof/>
            <w:lang w:val="en-US"/>
          </w:rPr>
          <w:t xml:space="preserve"> of Social Class. </w:t>
        </w:r>
      </w:hyperlink>
      <w:hyperlink r:id="rId531">
        <w:r w:rsidR="008F6A4E" w:rsidRPr="003133FC">
          <w:rPr>
            <w:i/>
            <w:noProof/>
            <w:lang w:val="en-US"/>
          </w:rPr>
          <w:t>Sociology</w:t>
        </w:r>
      </w:hyperlink>
      <w:hyperlink r:id="rId532">
        <w:r w:rsidR="008F6A4E" w:rsidRPr="003133FC">
          <w:rPr>
            <w:noProof/>
            <w:lang w:val="en-US"/>
          </w:rPr>
          <w:t xml:space="preserve">, </w:t>
        </w:r>
      </w:hyperlink>
      <w:hyperlink r:id="rId533">
        <w:r w:rsidR="008F6A4E" w:rsidRPr="003133FC">
          <w:rPr>
            <w:i/>
            <w:noProof/>
            <w:lang w:val="en-US"/>
          </w:rPr>
          <w:t>55</w:t>
        </w:r>
      </w:hyperlink>
      <w:hyperlink r:id="rId534">
        <w:r w:rsidR="008F6A4E" w:rsidRPr="003133FC">
          <w:rPr>
            <w:noProof/>
            <w:lang w:val="en-US"/>
          </w:rPr>
          <w:t>(4), 696–715.</w:t>
        </w:r>
      </w:hyperlink>
    </w:p>
    <w:p w14:paraId="0CE84DDD" w14:textId="584E4337" w:rsidR="0081434C" w:rsidRPr="003133FC" w:rsidRDefault="00000000" w:rsidP="00FD3AAD">
      <w:pPr>
        <w:widowControl w:val="0"/>
        <w:spacing w:line="360" w:lineRule="auto"/>
        <w:ind w:left="720" w:hanging="720"/>
        <w:jc w:val="both"/>
        <w:rPr>
          <w:b/>
          <w:noProof/>
          <w:lang w:val="en-US"/>
        </w:rPr>
      </w:pPr>
      <w:hyperlink r:id="rId535">
        <w:r w:rsidR="008F6A4E" w:rsidRPr="003133FC">
          <w:rPr>
            <w:noProof/>
            <w:lang w:val="en-US"/>
          </w:rPr>
          <w:t xml:space="preserve">Veblen, T. (1994). </w:t>
        </w:r>
      </w:hyperlink>
      <w:hyperlink r:id="rId536">
        <w:r w:rsidR="008F6A4E" w:rsidRPr="003133FC">
          <w:rPr>
            <w:i/>
            <w:noProof/>
            <w:lang w:val="en-US"/>
          </w:rPr>
          <w:t xml:space="preserve">The Theory of Leisure Class. </w:t>
        </w:r>
        <w:r w:rsidR="004F4584" w:rsidRPr="005B5718">
          <w:rPr>
            <w:noProof/>
            <w:lang w:val="en-US"/>
          </w:rPr>
          <w:t>Dover publi</w:t>
        </w:r>
        <w:r w:rsidR="005B5718" w:rsidRPr="005B5718">
          <w:rPr>
            <w:noProof/>
            <w:lang w:val="en-US"/>
          </w:rPr>
          <w:t xml:space="preserve">cations.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hyperlink>
      <w:r w:rsidR="00EC011D">
        <w:rPr>
          <w:rStyle w:val="CommentReference"/>
          <w:lang w:val="en-US"/>
        </w:rPr>
        <w:t xml:space="preserve"> </w:t>
      </w:r>
    </w:p>
    <w:p w14:paraId="46FFDF71" w14:textId="77777777" w:rsidR="0081434C" w:rsidRPr="003133FC" w:rsidRDefault="00000000" w:rsidP="00FD3AAD">
      <w:pPr>
        <w:widowControl w:val="0"/>
        <w:spacing w:line="360" w:lineRule="auto"/>
        <w:ind w:left="720" w:hanging="720"/>
        <w:jc w:val="both"/>
        <w:rPr>
          <w:b/>
          <w:noProof/>
          <w:lang w:val="en-US"/>
        </w:rPr>
      </w:pPr>
      <w:hyperlink r:id="rId537">
        <w:r w:rsidR="008F6A4E" w:rsidRPr="003133FC">
          <w:rPr>
            <w:noProof/>
            <w:lang w:val="en-US"/>
          </w:rPr>
          <w:t xml:space="preserve">Waltl, S. (2022). Wealth Inequality: A Hybrid Approach Toward Multidimensional Distributional National Accounts In Europe. </w:t>
        </w:r>
      </w:hyperlink>
      <w:hyperlink r:id="rId538">
        <w:r w:rsidR="008F6A4E" w:rsidRPr="003133FC">
          <w:rPr>
            <w:i/>
            <w:noProof/>
            <w:lang w:val="en-US"/>
          </w:rPr>
          <w:t>Review of Income and Wealth</w:t>
        </w:r>
      </w:hyperlink>
      <w:hyperlink r:id="rId539">
        <w:r w:rsidR="008F6A4E" w:rsidRPr="003133FC">
          <w:rPr>
            <w:noProof/>
            <w:lang w:val="en-US"/>
          </w:rPr>
          <w:t xml:space="preserve">, </w:t>
        </w:r>
      </w:hyperlink>
      <w:hyperlink r:id="rId540">
        <w:r w:rsidR="008F6A4E" w:rsidRPr="003133FC">
          <w:rPr>
            <w:i/>
            <w:noProof/>
            <w:lang w:val="en-US"/>
          </w:rPr>
          <w:t>68</w:t>
        </w:r>
      </w:hyperlink>
      <w:hyperlink r:id="rId541">
        <w:r w:rsidR="008F6A4E" w:rsidRPr="003133FC">
          <w:rPr>
            <w:noProof/>
            <w:lang w:val="en-US"/>
          </w:rPr>
          <w:t>(1), 74–108. https://doi.org/10.1111/roiw.12519</w:t>
        </w:r>
      </w:hyperlink>
    </w:p>
    <w:p w14:paraId="612BC8D1" w14:textId="204AD4F0" w:rsidR="0081434C" w:rsidRPr="003133FC" w:rsidRDefault="00000000" w:rsidP="00FD3AAD">
      <w:pPr>
        <w:widowControl w:val="0"/>
        <w:spacing w:line="360" w:lineRule="auto"/>
        <w:ind w:left="720" w:hanging="720"/>
        <w:jc w:val="both"/>
        <w:rPr>
          <w:b/>
          <w:noProof/>
          <w:lang w:val="en-US"/>
        </w:rPr>
      </w:pPr>
      <w:hyperlink r:id="rId542">
        <w:r w:rsidR="008F6A4E" w:rsidRPr="003133FC">
          <w:rPr>
            <w:noProof/>
            <w:lang w:val="en-US"/>
          </w:rPr>
          <w:t xml:space="preserve">Weber, M. (1978). </w:t>
        </w:r>
      </w:hyperlink>
      <w:hyperlink r:id="rId543">
        <w:r w:rsidR="008F6A4E" w:rsidRPr="003133FC">
          <w:rPr>
            <w:i/>
            <w:noProof/>
            <w:lang w:val="en-US"/>
          </w:rPr>
          <w:t>Economy and society: An outline of interpretive sociology</w:t>
        </w:r>
      </w:hyperlink>
      <w:hyperlink r:id="rId544">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000000" w:rsidP="00FD3AAD">
      <w:pPr>
        <w:widowControl w:val="0"/>
        <w:spacing w:line="360" w:lineRule="auto"/>
        <w:ind w:left="720" w:hanging="720"/>
        <w:jc w:val="both"/>
        <w:rPr>
          <w:b/>
          <w:noProof/>
          <w:lang w:val="en-US"/>
        </w:rPr>
      </w:pPr>
      <w:hyperlink r:id="rId545">
        <w:r w:rsidR="008F6A4E" w:rsidRPr="003133FC">
          <w:rPr>
            <w:noProof/>
            <w:lang w:val="en-US"/>
          </w:rPr>
          <w:t xml:space="preserve">Webster, M., &amp; Driskell, J. E. (1983). Beauty as status. </w:t>
        </w:r>
      </w:hyperlink>
      <w:hyperlink r:id="rId546">
        <w:r w:rsidR="008F6A4E" w:rsidRPr="003133FC">
          <w:rPr>
            <w:i/>
            <w:noProof/>
            <w:lang w:val="en-US"/>
          </w:rPr>
          <w:t>American Journal of Sociology</w:t>
        </w:r>
      </w:hyperlink>
      <w:hyperlink r:id="rId547">
        <w:r w:rsidR="008F6A4E" w:rsidRPr="003133FC">
          <w:rPr>
            <w:noProof/>
            <w:lang w:val="en-US"/>
          </w:rPr>
          <w:t xml:space="preserve">, </w:t>
        </w:r>
      </w:hyperlink>
      <w:hyperlink r:id="rId548">
        <w:r w:rsidR="008F6A4E" w:rsidRPr="003133FC">
          <w:rPr>
            <w:i/>
            <w:noProof/>
            <w:lang w:val="en-US"/>
          </w:rPr>
          <w:t>89</w:t>
        </w:r>
      </w:hyperlink>
      <w:hyperlink r:id="rId549">
        <w:r w:rsidR="008F6A4E" w:rsidRPr="003133FC">
          <w:rPr>
            <w:noProof/>
            <w:lang w:val="en-US"/>
          </w:rPr>
          <w:t>(1), 140–165.</w:t>
        </w:r>
      </w:hyperlink>
    </w:p>
    <w:p w14:paraId="6094015F" w14:textId="01BF2E4B" w:rsidR="0081434C" w:rsidRPr="003133FC" w:rsidRDefault="00000000" w:rsidP="00FD3AAD">
      <w:pPr>
        <w:widowControl w:val="0"/>
        <w:spacing w:line="360" w:lineRule="auto"/>
        <w:ind w:left="720" w:hanging="720"/>
        <w:jc w:val="both"/>
        <w:rPr>
          <w:b/>
          <w:noProof/>
          <w:lang w:val="en-US"/>
        </w:rPr>
      </w:pPr>
      <w:hyperlink r:id="rId550">
        <w:r w:rsidR="008F6A4E" w:rsidRPr="003133FC">
          <w:rPr>
            <w:noProof/>
            <w:lang w:val="en-US"/>
          </w:rPr>
          <w:t xml:space="preserve">Wigginton, M., &amp; Stockemer, D. (2021). The Limits of the Attractiveness Premium in Elections. </w:t>
        </w:r>
      </w:hyperlink>
      <w:hyperlink r:id="rId551">
        <w:r w:rsidR="008F6A4E" w:rsidRPr="003133FC">
          <w:rPr>
            <w:i/>
            <w:noProof/>
            <w:lang w:val="en-US"/>
          </w:rPr>
          <w:t>Electoral Studies</w:t>
        </w:r>
      </w:hyperlink>
      <w:hyperlink r:id="rId552">
        <w:r w:rsidR="008F6A4E" w:rsidRPr="003133FC">
          <w:rPr>
            <w:noProof/>
            <w:lang w:val="en-US"/>
          </w:rPr>
          <w:t xml:space="preserve">, </w:t>
        </w:r>
      </w:hyperlink>
      <w:hyperlink r:id="rId553">
        <w:r w:rsidR="008F6A4E" w:rsidRPr="003133FC">
          <w:rPr>
            <w:i/>
            <w:noProof/>
            <w:lang w:val="en-US"/>
          </w:rPr>
          <w:t>70</w:t>
        </w:r>
      </w:hyperlink>
      <w:hyperlink r:id="rId554">
        <w:r w:rsidR="008F6A4E" w:rsidRPr="003133FC">
          <w:rPr>
            <w:noProof/>
            <w:lang w:val="en-US"/>
          </w:rPr>
          <w:t>, 102274. https://doi.org/10.1016/j.electstud.2020.102274</w:t>
        </w:r>
      </w:hyperlink>
    </w:p>
    <w:p w14:paraId="29057EBE" w14:textId="77777777" w:rsidR="0081434C" w:rsidRPr="003133FC" w:rsidRDefault="00000000" w:rsidP="00FD3AAD">
      <w:pPr>
        <w:widowControl w:val="0"/>
        <w:spacing w:line="360" w:lineRule="auto"/>
        <w:ind w:left="720" w:hanging="720"/>
        <w:jc w:val="both"/>
        <w:rPr>
          <w:b/>
          <w:noProof/>
          <w:lang w:val="en-US"/>
        </w:rPr>
      </w:pPr>
      <w:hyperlink r:id="rId555">
        <w:r w:rsidR="008F6A4E" w:rsidRPr="003133FC">
          <w:rPr>
            <w:noProof/>
            <w:lang w:val="en-US"/>
          </w:rPr>
          <w:t xml:space="preserve">Wilkinson, R., &amp; Pickett, K. (2020). </w:t>
        </w:r>
      </w:hyperlink>
      <w:hyperlink r:id="rId556">
        <w:r w:rsidR="008F6A4E" w:rsidRPr="003133FC">
          <w:rPr>
            <w:i/>
            <w:noProof/>
            <w:lang w:val="en-US"/>
          </w:rPr>
          <w:t>The inner level: How more equal societies reduce stress, restore sanity and improve everyone’s well-being</w:t>
        </w:r>
      </w:hyperlink>
      <w:hyperlink r:id="rId557">
        <w:r w:rsidR="008F6A4E" w:rsidRPr="003133FC">
          <w:rPr>
            <w:noProof/>
            <w:lang w:val="en-US"/>
          </w:rPr>
          <w:t>. Penguin.</w:t>
        </w:r>
      </w:hyperlink>
    </w:p>
    <w:p w14:paraId="52DC01B5" w14:textId="77777777" w:rsidR="0081434C" w:rsidRPr="003133FC" w:rsidRDefault="00000000" w:rsidP="00FD3AAD">
      <w:pPr>
        <w:widowControl w:val="0"/>
        <w:spacing w:line="360" w:lineRule="auto"/>
        <w:ind w:left="720" w:hanging="720"/>
        <w:jc w:val="both"/>
        <w:rPr>
          <w:b/>
          <w:noProof/>
          <w:lang w:val="en-US"/>
        </w:rPr>
      </w:pPr>
      <w:hyperlink r:id="rId558">
        <w:r w:rsidR="008F6A4E" w:rsidRPr="003133FC">
          <w:rPr>
            <w:noProof/>
            <w:lang w:val="en-US"/>
          </w:rPr>
          <w:t xml:space="preserve">Wong, J. S., &amp; Penner, A. M. (2016). Gender and the returns to attractiveness. </w:t>
        </w:r>
      </w:hyperlink>
      <w:hyperlink r:id="rId559">
        <w:r w:rsidR="008F6A4E" w:rsidRPr="003133FC">
          <w:rPr>
            <w:i/>
            <w:noProof/>
            <w:lang w:val="en-US"/>
          </w:rPr>
          <w:t>Research in Social Stratification and Mobility</w:t>
        </w:r>
      </w:hyperlink>
      <w:hyperlink r:id="rId560">
        <w:r w:rsidR="008F6A4E" w:rsidRPr="003133FC">
          <w:rPr>
            <w:noProof/>
            <w:lang w:val="en-US"/>
          </w:rPr>
          <w:t xml:space="preserve">, </w:t>
        </w:r>
      </w:hyperlink>
      <w:hyperlink r:id="rId561">
        <w:r w:rsidR="008F6A4E" w:rsidRPr="003133FC">
          <w:rPr>
            <w:i/>
            <w:noProof/>
            <w:lang w:val="en-US"/>
          </w:rPr>
          <w:t>44</w:t>
        </w:r>
      </w:hyperlink>
      <w:hyperlink r:id="rId562">
        <w:r w:rsidR="008F6A4E" w:rsidRPr="003133FC">
          <w:rPr>
            <w:noProof/>
            <w:lang w:val="en-US"/>
          </w:rPr>
          <w:t>, 113–123.</w:t>
        </w:r>
      </w:hyperlink>
    </w:p>
    <w:sectPr w:rsidR="0081434C" w:rsidRPr="003133FC">
      <w:footerReference w:type="default" r:id="rId56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EE355" w14:textId="77777777" w:rsidR="00372C30" w:rsidRDefault="00372C30">
      <w:pPr>
        <w:spacing w:line="240" w:lineRule="auto"/>
      </w:pPr>
      <w:r>
        <w:separator/>
      </w:r>
    </w:p>
  </w:endnote>
  <w:endnote w:type="continuationSeparator" w:id="0">
    <w:p w14:paraId="3AE376ED" w14:textId="77777777" w:rsidR="00372C30" w:rsidRDefault="00372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B73E0" w:rsidRDefault="008B7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7316" w14:textId="77777777" w:rsidR="00372C30" w:rsidRDefault="00372C30">
      <w:pPr>
        <w:spacing w:line="240" w:lineRule="auto"/>
      </w:pPr>
      <w:r>
        <w:separator/>
      </w:r>
    </w:p>
  </w:footnote>
  <w:footnote w:type="continuationSeparator" w:id="0">
    <w:p w14:paraId="6BE6A386" w14:textId="77777777" w:rsidR="00372C30" w:rsidRDefault="00372C30">
      <w:pPr>
        <w:spacing w:line="240" w:lineRule="auto"/>
      </w:pPr>
      <w:r>
        <w:continuationSeparator/>
      </w:r>
    </w:p>
  </w:footnote>
  <w:footnote w:id="1">
    <w:p w14:paraId="605461BC" w14:textId="5C7C5714" w:rsidR="008B73E0" w:rsidRPr="000D64E3"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The a</w:t>
      </w:r>
      <w:r w:rsidRPr="003F6982">
        <w:rPr>
          <w:sz w:val="20"/>
          <w:szCs w:val="20"/>
          <w:lang w:val="en-US"/>
        </w:rPr>
        <w:t>uthors are listed in alphabetical order. Hector Bahamonde is a Senior Researcher at the University of Turku</w:t>
      </w:r>
      <w:r>
        <w:rPr>
          <w:sz w:val="20"/>
          <w:szCs w:val="20"/>
          <w:lang w:val="en-US"/>
        </w:rPr>
        <w:t xml:space="preserve">, Finland, and an Adjunct Researcher of the </w:t>
      </w:r>
      <w:r w:rsidRPr="00C31A59">
        <w:rPr>
          <w:sz w:val="20"/>
          <w:szCs w:val="20"/>
          <w:lang w:val="en-US"/>
        </w:rPr>
        <w:t>Millennium Institute, Foundational Research on Data</w:t>
      </w:r>
      <w:r>
        <w:rPr>
          <w:sz w:val="20"/>
          <w:szCs w:val="20"/>
          <w:lang w:val="en-US"/>
        </w:rPr>
        <w:t>, Chile</w:t>
      </w:r>
      <w:r w:rsidRPr="003F6982">
        <w:rPr>
          <w:sz w:val="20"/>
          <w:szCs w:val="20"/>
          <w:lang w:val="en-US"/>
        </w:rPr>
        <w:t xml:space="preserve">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Outi Sarpila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w:t>
      </w:r>
      <w:r>
        <w:rPr>
          <w:sz w:val="20"/>
          <w:szCs w:val="20"/>
          <w:lang w:val="en-US"/>
        </w:rPr>
        <w:t>, Finland</w:t>
      </w:r>
      <w:r w:rsidRPr="003F6982">
        <w:rPr>
          <w:sz w:val="20"/>
          <w:szCs w:val="20"/>
          <w:lang w:val="en-US"/>
        </w:rPr>
        <w:t>. We thank</w:t>
      </w:r>
      <w:r w:rsidR="00DC77F2">
        <w:rPr>
          <w:sz w:val="20"/>
          <w:szCs w:val="20"/>
          <w:lang w:val="en-US"/>
        </w:rPr>
        <w:t xml:space="preserve"> Richard Lau, David Redlawsk, Tessa di Tonto, and</w:t>
      </w:r>
      <w:r w:rsidRPr="003F6982">
        <w:rPr>
          <w:sz w:val="20"/>
          <w:szCs w:val="20"/>
          <w:lang w:val="en-US"/>
        </w:rPr>
        <w:t xml:space="preserve"> the participants and organizers of the talks at the 2022 INVEST Research Seminar (Turku, Finland), the 2022 SOMA Workshop (Svartå, Finland), and the 2022 Nordic Sociological Association Conference (Reykjavik, Iceland). This project was funded by Sarpila’s Academy of Finland </w:t>
      </w:r>
      <w:r>
        <w:rPr>
          <w:sz w:val="20"/>
          <w:szCs w:val="20"/>
          <w:lang w:val="en-US"/>
        </w:rPr>
        <w:t>(</w:t>
      </w:r>
      <w:r w:rsidRPr="003F6982">
        <w:rPr>
          <w:sz w:val="20"/>
          <w:szCs w:val="20"/>
          <w:lang w:val="en-US"/>
        </w:rPr>
        <w:t>decision number 325813</w:t>
      </w:r>
      <w:r>
        <w:rPr>
          <w:sz w:val="20"/>
          <w:szCs w:val="20"/>
          <w:lang w:val="en-US"/>
        </w:rPr>
        <w:t xml:space="preserve">) and by Bahamonde’s ANID Fondecyt Iniciación, number </w:t>
      </w:r>
      <w:r w:rsidRPr="000D64E3">
        <w:rPr>
          <w:sz w:val="20"/>
          <w:szCs w:val="20"/>
          <w:lang w:val="en-US"/>
        </w:rPr>
        <w:t>11220303</w:t>
      </w:r>
      <w:r>
        <w:rPr>
          <w:sz w:val="20"/>
          <w:szCs w:val="20"/>
          <w:lang w:val="en-US"/>
        </w:rPr>
        <w:t>.</w:t>
      </w:r>
    </w:p>
  </w:footnote>
  <w:footnote w:id="2">
    <w:p w14:paraId="20365BB7" w14:textId="76B227A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Pr>
          <w:sz w:val="20"/>
          <w:szCs w:val="20"/>
          <w:lang w:val="en-US"/>
        </w:rPr>
        <w:t>,</w:t>
      </w:r>
      <w:r w:rsidRPr="003F6982">
        <w:rPr>
          <w:sz w:val="20"/>
          <w:szCs w:val="20"/>
          <w:lang w:val="en-US"/>
        </w:rPr>
        <w:t xml:space="preserve"> it is often used interchangeably with “beauty.”</w:t>
      </w:r>
    </w:p>
  </w:footnote>
  <w:footnote w:id="3">
    <w:p w14:paraId="60693CF7" w14:textId="0B147966"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4">
    <w:p w14:paraId="4054C67E" w14:textId="5DA7E107"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5">
    <w:p w14:paraId="3AE64BE7" w14:textId="1729FD23" w:rsidR="008B73E0" w:rsidRPr="00D02E1E" w:rsidRDefault="008B73E0">
      <w:pPr>
        <w:pStyle w:val="FootnoteText"/>
        <w:rPr>
          <w:lang w:val="en-US"/>
        </w:rPr>
      </w:pPr>
      <w:r>
        <w:rPr>
          <w:rStyle w:val="FootnoteReference"/>
        </w:rPr>
        <w:footnoteRef/>
      </w:r>
      <w:r w:rsidRPr="00DD1C80">
        <w:rPr>
          <w:lang w:val="en-US"/>
        </w:rPr>
        <w:t xml:space="preserve"> </w:t>
      </w:r>
      <w:r>
        <w:rPr>
          <w:lang w:val="en-US"/>
        </w:rPr>
        <w:t>E</w:t>
      </w:r>
      <w:r w:rsidRPr="003F6982">
        <w:rPr>
          <w:lang w:val="en-US"/>
        </w:rPr>
        <w:t>mphasis</w:t>
      </w:r>
      <w:r>
        <w:rPr>
          <w:lang w:val="en-US"/>
        </w:rPr>
        <w:t xml:space="preserve"> added</w:t>
      </w:r>
      <w:r w:rsidRPr="003F6982">
        <w:rPr>
          <w:lang w:val="en-US"/>
        </w:rPr>
        <w:t>.</w:t>
      </w:r>
    </w:p>
  </w:footnote>
  <w:footnote w:id="6">
    <w:p w14:paraId="0F4FA5CB" w14:textId="2D4AD20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Scholz &amp; Sicinski, 2015)</w:t>
        </w:r>
      </w:hyperlink>
      <w:r w:rsidRPr="003F6982">
        <w:rPr>
          <w:sz w:val="20"/>
          <w:szCs w:val="20"/>
          <w:lang w:val="en-US"/>
        </w:rPr>
        <w:t xml:space="preserve">, they tend to be less egalitarian </w:t>
      </w:r>
      <w:hyperlink r:id="rId6">
        <w:r w:rsidRPr="003F6982">
          <w:rPr>
            <w:sz w:val="20"/>
            <w:szCs w:val="20"/>
            <w:lang w:val="en-US"/>
          </w:rPr>
          <w:t>(Price et al., 2011)</w:t>
        </w:r>
      </w:hyperlink>
      <w:r w:rsidRPr="003F6982">
        <w:rPr>
          <w:sz w:val="20"/>
          <w:szCs w:val="20"/>
          <w:lang w:val="en-US"/>
        </w:rPr>
        <w:t>.</w:t>
      </w:r>
    </w:p>
  </w:footnote>
  <w:footnote w:id="7">
    <w:p w14:paraId="7D98244D" w14:textId="574F2CCB"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Because of</w:t>
      </w:r>
      <w:r w:rsidRPr="003F6982">
        <w:rPr>
          <w:sz w:val="20"/>
          <w:szCs w:val="20"/>
          <w:lang w:val="en-US"/>
        </w:rPr>
        <w:t xml:space="preserve"> </w:t>
      </w:r>
      <w:r>
        <w:rPr>
          <w:sz w:val="20"/>
          <w:szCs w:val="20"/>
          <w:lang w:val="en-US"/>
        </w:rPr>
        <w:t>its</w:t>
      </w:r>
      <w:r w:rsidRPr="003F6982">
        <w:rPr>
          <w:sz w:val="20"/>
          <w:szCs w:val="20"/>
          <w:lang w:val="en-US"/>
        </w:rPr>
        <w:t xml:space="preserve"> autonomy</w:t>
      </w:r>
      <w:r>
        <w:rPr>
          <w:sz w:val="20"/>
          <w:szCs w:val="20"/>
          <w:lang w:val="en-US"/>
        </w:rPr>
        <w:t xml:space="preserve">, </w:t>
      </w:r>
      <w:r w:rsidRPr="003F6982">
        <w:rPr>
          <w:sz w:val="20"/>
          <w:szCs w:val="20"/>
          <w:lang w:val="en-US"/>
        </w:rPr>
        <w:t xml:space="preserve">the Åland region </w:t>
      </w:r>
      <w:r>
        <w:rPr>
          <w:sz w:val="20"/>
          <w:szCs w:val="20"/>
          <w:lang w:val="en-US"/>
        </w:rPr>
        <w:t xml:space="preserve">did not </w:t>
      </w:r>
      <w:r w:rsidRPr="003F6982">
        <w:rPr>
          <w:sz w:val="20"/>
          <w:szCs w:val="20"/>
          <w:lang w:val="en-US"/>
        </w:rPr>
        <w:t>h</w:t>
      </w:r>
      <w:r>
        <w:rPr>
          <w:sz w:val="20"/>
          <w:szCs w:val="20"/>
          <w:lang w:val="en-US"/>
        </w:rPr>
        <w:t>o</w:t>
      </w:r>
      <w:r w:rsidRPr="003F6982">
        <w:rPr>
          <w:sz w:val="20"/>
          <w:szCs w:val="20"/>
          <w:lang w:val="en-US"/>
        </w:rPr>
        <w:t xml:space="preserve">ld elections at the same time as mainland Finland </w:t>
      </w:r>
      <w:r>
        <w:rPr>
          <w:sz w:val="20"/>
          <w:szCs w:val="20"/>
          <w:lang w:val="en-US"/>
        </w:rPr>
        <w:t xml:space="preserve">and </w:t>
      </w:r>
      <w:r w:rsidRPr="003F6982">
        <w:rPr>
          <w:sz w:val="20"/>
          <w:szCs w:val="20"/>
          <w:lang w:val="en-US"/>
        </w:rPr>
        <w:t>was</w:t>
      </w:r>
      <w:r>
        <w:rPr>
          <w:sz w:val="20"/>
          <w:szCs w:val="20"/>
          <w:lang w:val="en-US"/>
        </w:rPr>
        <w:t xml:space="preserve"> consequently</w:t>
      </w:r>
      <w:r w:rsidRPr="003F6982">
        <w:rPr>
          <w:sz w:val="20"/>
          <w:szCs w:val="20"/>
          <w:lang w:val="en-US"/>
        </w:rPr>
        <w:t xml:space="preserve"> excluded from the analyses.</w:t>
      </w:r>
    </w:p>
  </w:footnote>
  <w:footnote w:id="8">
    <w:p w14:paraId="50B589B8" w14:textId="77777777"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9">
    <w:p w14:paraId="5F713979" w14:textId="6AF289E5"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Pr>
          <w:sz w:val="20"/>
          <w:szCs w:val="20"/>
          <w:lang w:val="en-US"/>
        </w:rPr>
        <w:t>,</w:t>
      </w:r>
      <w:r w:rsidRPr="003F6982">
        <w:rPr>
          <w:sz w:val="20"/>
          <w:szCs w:val="20"/>
          <w:lang w:val="en-US"/>
        </w:rPr>
        <w:t xml:space="preserve"> the logo of [anonymized]. </w:t>
      </w:r>
      <w:r>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10">
    <w:p w14:paraId="15B6CACD" w14:textId="2ED2FA0C"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Pr>
          <w:sz w:val="20"/>
          <w:szCs w:val="20"/>
          <w:lang w:val="en-US"/>
        </w:rPr>
        <w:t>of the</w:t>
      </w:r>
      <w:r w:rsidRPr="003F6982">
        <w:rPr>
          <w:sz w:val="20"/>
          <w:szCs w:val="20"/>
          <w:lang w:val="en-US"/>
        </w:rPr>
        <w:t xml:space="preserve"> official </w:t>
      </w:r>
      <w:r w:rsidRPr="00FC4204">
        <w:rPr>
          <w:i/>
          <w:iCs/>
          <w:sz w:val="20"/>
          <w:szCs w:val="20"/>
          <w:lang w:val="en-US"/>
        </w:rPr>
        <w:t>Dictionary of Contemporary Finnish</w:t>
      </w:r>
      <w:r w:rsidRPr="003F6982">
        <w:rPr>
          <w:sz w:val="20"/>
          <w:szCs w:val="20"/>
          <w:lang w:val="en-US"/>
        </w:rPr>
        <w:t xml:space="preserve"> (</w:t>
      </w:r>
      <w:r w:rsidRPr="003F6982">
        <w:rPr>
          <w:i/>
          <w:sz w:val="20"/>
          <w:szCs w:val="20"/>
          <w:lang w:val="en-US"/>
        </w:rPr>
        <w:t>Kielitoimiston sanakirja</w:t>
      </w:r>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Pr>
          <w:sz w:val="20"/>
          <w:szCs w:val="20"/>
          <w:lang w:val="en-US"/>
        </w:rPr>
        <w:t xml:space="preserve">as </w:t>
      </w:r>
      <w:r w:rsidRPr="003F6982">
        <w:rPr>
          <w:sz w:val="20"/>
          <w:szCs w:val="20"/>
          <w:lang w:val="en-US"/>
        </w:rPr>
        <w:t>masculine.</w:t>
      </w:r>
    </w:p>
  </w:footnote>
  <w:footnote w:id="11">
    <w:p w14:paraId="208EC6E8" w14:textId="7A70FC5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Pr>
          <w:sz w:val="20"/>
          <w:szCs w:val="20"/>
          <w:lang w:val="en-US"/>
        </w:rPr>
        <w:t xml:space="preserve"> </w:t>
      </w:r>
      <w:r w:rsidRPr="003F6982">
        <w:rPr>
          <w:sz w:val="20"/>
          <w:szCs w:val="20"/>
          <w:lang w:val="en-US"/>
        </w:rPr>
        <w:t>as “womanly, effeminate”</w:t>
      </w:r>
      <w:r>
        <w:rPr>
          <w:sz w:val="20"/>
          <w:szCs w:val="20"/>
          <w:lang w:val="en-US"/>
        </w:rPr>
        <w:t xml:space="preserve"> according</w:t>
      </w:r>
      <w:r w:rsidRPr="003F6982">
        <w:rPr>
          <w:sz w:val="20"/>
          <w:szCs w:val="20"/>
          <w:lang w:val="en-US"/>
        </w:rPr>
        <w:t xml:space="preserve"> to </w:t>
      </w:r>
      <w:r>
        <w:rPr>
          <w:sz w:val="20"/>
          <w:szCs w:val="20"/>
          <w:lang w:val="en-US"/>
        </w:rPr>
        <w:t>the</w:t>
      </w:r>
      <w:r w:rsidRPr="003F6982">
        <w:rPr>
          <w:sz w:val="20"/>
          <w:szCs w:val="20"/>
          <w:lang w:val="en-US"/>
        </w:rPr>
        <w:t xml:space="preserve"> official </w:t>
      </w:r>
      <w:r w:rsidRPr="002439C5">
        <w:rPr>
          <w:i/>
          <w:iCs/>
          <w:sz w:val="20"/>
          <w:szCs w:val="20"/>
          <w:lang w:val="en-US"/>
        </w:rPr>
        <w:t>Dictionary of Contemporary Finnish</w:t>
      </w:r>
      <w:r>
        <w:rPr>
          <w:sz w:val="20"/>
          <w:szCs w:val="20"/>
          <w:lang w:val="en-US"/>
        </w:rPr>
        <w:t>.</w:t>
      </w:r>
    </w:p>
  </w:footnote>
  <w:footnote w:id="12">
    <w:p w14:paraId="2071811C" w14:textId="4ADE462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w:t>
      </w:r>
      <w:r>
        <w:rPr>
          <w:sz w:val="20"/>
          <w:szCs w:val="20"/>
          <w:lang w:val="en-US"/>
        </w:rPr>
        <w:t xml:space="preserve"> between</w:t>
      </w:r>
      <w:r w:rsidRPr="003F6982">
        <w:rPr>
          <w:sz w:val="20"/>
          <w:szCs w:val="20"/>
          <w:lang w:val="en-US"/>
        </w:rPr>
        <w:t xml:space="preserve"> </w:t>
      </w:r>
      <w:r>
        <w:rPr>
          <w:sz w:val="20"/>
          <w:szCs w:val="20"/>
          <w:lang w:val="en-US"/>
        </w:rPr>
        <w:t>these groups</w:t>
      </w:r>
      <w:r w:rsidRPr="003F6982">
        <w:rPr>
          <w:sz w:val="20"/>
          <w:szCs w:val="20"/>
          <w:lang w:val="en-US"/>
        </w:rPr>
        <w:t xml:space="preserve">, the figure strongly suggests that self-selection biases are not a concern in our study. </w:t>
      </w:r>
      <w:r>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(Berggren et al., 2010, 2017; see also, Price et al., 2011; Belmi &amp; Neale, 2014; Olivola et al., 2018)</w:t>
        </w:r>
      </w:hyperlink>
      <w:r w:rsidRPr="003F6982">
        <w:rPr>
          <w:sz w:val="20"/>
          <w:szCs w:val="20"/>
          <w:lang w:val="en-US"/>
        </w:rPr>
        <w:t>. This impl</w:t>
      </w:r>
      <w:r>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Pr>
          <w:sz w:val="20"/>
          <w:szCs w:val="20"/>
          <w:lang w:val="en-US"/>
        </w:rPr>
        <w:t xml:space="preserve"> indicates </w:t>
      </w:r>
      <w:r w:rsidRPr="003F6982">
        <w:rPr>
          <w:sz w:val="20"/>
          <w:szCs w:val="20"/>
          <w:lang w:val="en-US"/>
        </w:rPr>
        <w:t>that there are no endogeneity issues.</w:t>
      </w:r>
    </w:p>
  </w:footnote>
  <w:footnote w:id="13">
    <w:p w14:paraId="3D72C5F2" w14:textId="41908D8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Pr>
          <w:sz w:val="20"/>
          <w:szCs w:val="20"/>
          <w:lang w:val="en-US"/>
        </w:rPr>
        <w:t>of</w:t>
      </w:r>
      <w:r w:rsidRPr="003F6982">
        <w:rPr>
          <w:sz w:val="20"/>
          <w:szCs w:val="20"/>
          <w:lang w:val="en-US"/>
        </w:rPr>
        <w:t xml:space="preserve"> overdispersion. To relax the equidispersion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Pr>
          <w:sz w:val="20"/>
          <w:szCs w:val="20"/>
          <w:lang w:val="en-US"/>
        </w:rPr>
        <w:t>The s</w:t>
      </w:r>
      <w:r w:rsidRPr="003F6982">
        <w:rPr>
          <w:sz w:val="20"/>
          <w:szCs w:val="20"/>
          <w:lang w:val="en-US"/>
        </w:rPr>
        <w:t>ubstantive results remain intact. These results are available upon request.</w:t>
      </w:r>
    </w:p>
  </w:footnote>
  <w:footnote w:id="14">
    <w:p w14:paraId="7720A648" w14:textId="27D0F469"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r>
        <w:rPr>
          <w:sz w:val="20"/>
          <w:szCs w:val="20"/>
          <w:lang w:val="en-US"/>
        </w:rPr>
        <w:t>representation</w:t>
      </w:r>
      <w:r w:rsidRPr="003F6982">
        <w:rPr>
          <w:sz w:val="20"/>
          <w:szCs w:val="20"/>
          <w:lang w:val="en-US"/>
        </w:rPr>
        <w:t xml:space="preserve"> 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16cid:durableId="2110273133">
    <w:abstractNumId w:val="0"/>
  </w:num>
  <w:num w:numId="2" w16cid:durableId="117915572">
    <w:abstractNumId w:val="1"/>
  </w:num>
  <w:num w:numId="3" w16cid:durableId="1144739749">
    <w:abstractNumId w:val="2"/>
  </w:num>
  <w:num w:numId="4" w16cid:durableId="1486819818">
    <w:abstractNumId w:val="3"/>
  </w:num>
  <w:num w:numId="5" w16cid:durableId="825316874">
    <w:abstractNumId w:val="8"/>
  </w:num>
  <w:num w:numId="6" w16cid:durableId="1733503097">
    <w:abstractNumId w:val="4"/>
  </w:num>
  <w:num w:numId="7" w16cid:durableId="84957221">
    <w:abstractNumId w:val="5"/>
  </w:num>
  <w:num w:numId="8" w16cid:durableId="1828980638">
    <w:abstractNumId w:val="6"/>
  </w:num>
  <w:num w:numId="9" w16cid:durableId="632098557">
    <w:abstractNumId w:val="7"/>
  </w:num>
  <w:num w:numId="10" w16cid:durableId="17436011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876B4"/>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64E3"/>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57CFC"/>
    <w:rsid w:val="00161CDA"/>
    <w:rsid w:val="001630CB"/>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B6D49"/>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0242"/>
    <w:rsid w:val="002416FA"/>
    <w:rsid w:val="002439CC"/>
    <w:rsid w:val="002456CF"/>
    <w:rsid w:val="0024757E"/>
    <w:rsid w:val="002500A0"/>
    <w:rsid w:val="00250264"/>
    <w:rsid w:val="00251AD5"/>
    <w:rsid w:val="00253E02"/>
    <w:rsid w:val="0025516F"/>
    <w:rsid w:val="00255569"/>
    <w:rsid w:val="00255AC8"/>
    <w:rsid w:val="00264EA5"/>
    <w:rsid w:val="00265036"/>
    <w:rsid w:val="002731F7"/>
    <w:rsid w:val="002737F7"/>
    <w:rsid w:val="00276516"/>
    <w:rsid w:val="002769D2"/>
    <w:rsid w:val="0028380D"/>
    <w:rsid w:val="0028579B"/>
    <w:rsid w:val="002909D9"/>
    <w:rsid w:val="00293732"/>
    <w:rsid w:val="00295297"/>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27E2F"/>
    <w:rsid w:val="0033554A"/>
    <w:rsid w:val="003368F5"/>
    <w:rsid w:val="003374D7"/>
    <w:rsid w:val="00340E06"/>
    <w:rsid w:val="00341BAC"/>
    <w:rsid w:val="00343597"/>
    <w:rsid w:val="00344C8C"/>
    <w:rsid w:val="003468FC"/>
    <w:rsid w:val="00347452"/>
    <w:rsid w:val="00353D2B"/>
    <w:rsid w:val="00354AA7"/>
    <w:rsid w:val="0035501C"/>
    <w:rsid w:val="0036275E"/>
    <w:rsid w:val="00364F1E"/>
    <w:rsid w:val="0036648A"/>
    <w:rsid w:val="00370D4A"/>
    <w:rsid w:val="00372C30"/>
    <w:rsid w:val="0037365F"/>
    <w:rsid w:val="00374B0A"/>
    <w:rsid w:val="00376BA8"/>
    <w:rsid w:val="003774EE"/>
    <w:rsid w:val="00377972"/>
    <w:rsid w:val="00380A9A"/>
    <w:rsid w:val="00381A66"/>
    <w:rsid w:val="00385B69"/>
    <w:rsid w:val="00385BCB"/>
    <w:rsid w:val="0039505B"/>
    <w:rsid w:val="003959C6"/>
    <w:rsid w:val="00396089"/>
    <w:rsid w:val="00396147"/>
    <w:rsid w:val="003A0A43"/>
    <w:rsid w:val="003A17CE"/>
    <w:rsid w:val="003A2016"/>
    <w:rsid w:val="003A2784"/>
    <w:rsid w:val="003A41DD"/>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2C8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1DA"/>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3D5F"/>
    <w:rsid w:val="00467F5B"/>
    <w:rsid w:val="00471616"/>
    <w:rsid w:val="00476229"/>
    <w:rsid w:val="00480E83"/>
    <w:rsid w:val="00481B39"/>
    <w:rsid w:val="00485ABA"/>
    <w:rsid w:val="00485F4F"/>
    <w:rsid w:val="00490EC1"/>
    <w:rsid w:val="00491126"/>
    <w:rsid w:val="004935DB"/>
    <w:rsid w:val="0049554A"/>
    <w:rsid w:val="00495565"/>
    <w:rsid w:val="00495FB4"/>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0B37"/>
    <w:rsid w:val="004C29AA"/>
    <w:rsid w:val="004C4042"/>
    <w:rsid w:val="004C492E"/>
    <w:rsid w:val="004C4AC1"/>
    <w:rsid w:val="004D0666"/>
    <w:rsid w:val="004D2465"/>
    <w:rsid w:val="004D3C1C"/>
    <w:rsid w:val="004E3830"/>
    <w:rsid w:val="004E6B9C"/>
    <w:rsid w:val="004E6BA0"/>
    <w:rsid w:val="004F1063"/>
    <w:rsid w:val="004F18EB"/>
    <w:rsid w:val="004F4584"/>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352D"/>
    <w:rsid w:val="00544054"/>
    <w:rsid w:val="0054526B"/>
    <w:rsid w:val="005455C4"/>
    <w:rsid w:val="00545B15"/>
    <w:rsid w:val="00546107"/>
    <w:rsid w:val="005477B6"/>
    <w:rsid w:val="0055088B"/>
    <w:rsid w:val="0055119A"/>
    <w:rsid w:val="00554E00"/>
    <w:rsid w:val="00555F34"/>
    <w:rsid w:val="005645D2"/>
    <w:rsid w:val="005710E4"/>
    <w:rsid w:val="0057230D"/>
    <w:rsid w:val="0057667C"/>
    <w:rsid w:val="00577FDC"/>
    <w:rsid w:val="005847DB"/>
    <w:rsid w:val="005856A5"/>
    <w:rsid w:val="00585CBA"/>
    <w:rsid w:val="00586D63"/>
    <w:rsid w:val="00586E6B"/>
    <w:rsid w:val="00586EC0"/>
    <w:rsid w:val="00590E79"/>
    <w:rsid w:val="00593DD4"/>
    <w:rsid w:val="005A1529"/>
    <w:rsid w:val="005A59F3"/>
    <w:rsid w:val="005A5AE3"/>
    <w:rsid w:val="005A6299"/>
    <w:rsid w:val="005B0F70"/>
    <w:rsid w:val="005B55B2"/>
    <w:rsid w:val="005B5718"/>
    <w:rsid w:val="005B580B"/>
    <w:rsid w:val="005B591B"/>
    <w:rsid w:val="005B6D72"/>
    <w:rsid w:val="005C10D7"/>
    <w:rsid w:val="005C3F16"/>
    <w:rsid w:val="005C3FE2"/>
    <w:rsid w:val="005C6C44"/>
    <w:rsid w:val="005D0D29"/>
    <w:rsid w:val="005D2666"/>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17BB"/>
    <w:rsid w:val="00662E41"/>
    <w:rsid w:val="00670DCE"/>
    <w:rsid w:val="00671D36"/>
    <w:rsid w:val="00673F05"/>
    <w:rsid w:val="00674C83"/>
    <w:rsid w:val="00677FD7"/>
    <w:rsid w:val="00684F9A"/>
    <w:rsid w:val="00685E5F"/>
    <w:rsid w:val="006876CF"/>
    <w:rsid w:val="00691B54"/>
    <w:rsid w:val="00693B6D"/>
    <w:rsid w:val="00695E3E"/>
    <w:rsid w:val="00696C8C"/>
    <w:rsid w:val="006970D9"/>
    <w:rsid w:val="006A12DB"/>
    <w:rsid w:val="006A3E30"/>
    <w:rsid w:val="006A532B"/>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35E0"/>
    <w:rsid w:val="006F7822"/>
    <w:rsid w:val="00700CA9"/>
    <w:rsid w:val="00700E70"/>
    <w:rsid w:val="00701099"/>
    <w:rsid w:val="00703CCE"/>
    <w:rsid w:val="007050D9"/>
    <w:rsid w:val="00717DC1"/>
    <w:rsid w:val="00721278"/>
    <w:rsid w:val="00725C92"/>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86363"/>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926"/>
    <w:rsid w:val="007D1DE9"/>
    <w:rsid w:val="007D22C9"/>
    <w:rsid w:val="007D458B"/>
    <w:rsid w:val="007E04D9"/>
    <w:rsid w:val="007E104D"/>
    <w:rsid w:val="007E11D3"/>
    <w:rsid w:val="007E2C9E"/>
    <w:rsid w:val="007E555B"/>
    <w:rsid w:val="007F09D1"/>
    <w:rsid w:val="007F0D4E"/>
    <w:rsid w:val="007F0D73"/>
    <w:rsid w:val="007F1BFE"/>
    <w:rsid w:val="007F1C88"/>
    <w:rsid w:val="007F25BC"/>
    <w:rsid w:val="007F56E4"/>
    <w:rsid w:val="007F5C04"/>
    <w:rsid w:val="007F614A"/>
    <w:rsid w:val="007F65B7"/>
    <w:rsid w:val="007F7D54"/>
    <w:rsid w:val="008017B2"/>
    <w:rsid w:val="00801C89"/>
    <w:rsid w:val="00801E96"/>
    <w:rsid w:val="00804796"/>
    <w:rsid w:val="00804A98"/>
    <w:rsid w:val="00805E16"/>
    <w:rsid w:val="00807FA4"/>
    <w:rsid w:val="0081107D"/>
    <w:rsid w:val="00811AF6"/>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137A"/>
    <w:rsid w:val="00862C6D"/>
    <w:rsid w:val="0086404D"/>
    <w:rsid w:val="00864F9F"/>
    <w:rsid w:val="00867251"/>
    <w:rsid w:val="00867706"/>
    <w:rsid w:val="0086779D"/>
    <w:rsid w:val="00870172"/>
    <w:rsid w:val="00872DDC"/>
    <w:rsid w:val="00874A42"/>
    <w:rsid w:val="00875C34"/>
    <w:rsid w:val="00876361"/>
    <w:rsid w:val="00887DD9"/>
    <w:rsid w:val="008900B6"/>
    <w:rsid w:val="00890DA0"/>
    <w:rsid w:val="00894F4A"/>
    <w:rsid w:val="00896EE7"/>
    <w:rsid w:val="008A0217"/>
    <w:rsid w:val="008A37FA"/>
    <w:rsid w:val="008A3A21"/>
    <w:rsid w:val="008A77CD"/>
    <w:rsid w:val="008A7EF4"/>
    <w:rsid w:val="008B10A3"/>
    <w:rsid w:val="008B1451"/>
    <w:rsid w:val="008B1D84"/>
    <w:rsid w:val="008B73E0"/>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1212C"/>
    <w:rsid w:val="009204FE"/>
    <w:rsid w:val="00922F2F"/>
    <w:rsid w:val="00923A0E"/>
    <w:rsid w:val="009240F4"/>
    <w:rsid w:val="00926CE2"/>
    <w:rsid w:val="00934240"/>
    <w:rsid w:val="0093527F"/>
    <w:rsid w:val="00935B87"/>
    <w:rsid w:val="00943F58"/>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1592"/>
    <w:rsid w:val="00983463"/>
    <w:rsid w:val="009838EB"/>
    <w:rsid w:val="0098469F"/>
    <w:rsid w:val="00985D0A"/>
    <w:rsid w:val="00990213"/>
    <w:rsid w:val="00992D4C"/>
    <w:rsid w:val="0099686B"/>
    <w:rsid w:val="00996FF9"/>
    <w:rsid w:val="00997CF6"/>
    <w:rsid w:val="009A006F"/>
    <w:rsid w:val="009A2AF4"/>
    <w:rsid w:val="009A2ECE"/>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E73D3"/>
    <w:rsid w:val="009F2F15"/>
    <w:rsid w:val="009F2FD7"/>
    <w:rsid w:val="009F367A"/>
    <w:rsid w:val="009F4C20"/>
    <w:rsid w:val="009F56DE"/>
    <w:rsid w:val="009F5BFA"/>
    <w:rsid w:val="00A00C98"/>
    <w:rsid w:val="00A0116B"/>
    <w:rsid w:val="00A055EF"/>
    <w:rsid w:val="00A05710"/>
    <w:rsid w:val="00A17038"/>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277C"/>
    <w:rsid w:val="00A87803"/>
    <w:rsid w:val="00A93467"/>
    <w:rsid w:val="00A96B30"/>
    <w:rsid w:val="00A97CD1"/>
    <w:rsid w:val="00AA2281"/>
    <w:rsid w:val="00AA2A78"/>
    <w:rsid w:val="00AA6223"/>
    <w:rsid w:val="00AA7510"/>
    <w:rsid w:val="00AB1615"/>
    <w:rsid w:val="00AB3F38"/>
    <w:rsid w:val="00AB3FB2"/>
    <w:rsid w:val="00AB5F7D"/>
    <w:rsid w:val="00AB6B29"/>
    <w:rsid w:val="00AB6C95"/>
    <w:rsid w:val="00AC31FC"/>
    <w:rsid w:val="00AC3C1B"/>
    <w:rsid w:val="00AC506D"/>
    <w:rsid w:val="00AC6145"/>
    <w:rsid w:val="00AD0967"/>
    <w:rsid w:val="00AD65CD"/>
    <w:rsid w:val="00AE6B83"/>
    <w:rsid w:val="00AE6FAE"/>
    <w:rsid w:val="00AE7EE1"/>
    <w:rsid w:val="00AF03D5"/>
    <w:rsid w:val="00AF0716"/>
    <w:rsid w:val="00AF2B1F"/>
    <w:rsid w:val="00AF2CF0"/>
    <w:rsid w:val="00AF3AE6"/>
    <w:rsid w:val="00AF4F47"/>
    <w:rsid w:val="00AF7A14"/>
    <w:rsid w:val="00B00F46"/>
    <w:rsid w:val="00B02AAF"/>
    <w:rsid w:val="00B04064"/>
    <w:rsid w:val="00B100C8"/>
    <w:rsid w:val="00B106DE"/>
    <w:rsid w:val="00B1085F"/>
    <w:rsid w:val="00B1104E"/>
    <w:rsid w:val="00B125B4"/>
    <w:rsid w:val="00B15304"/>
    <w:rsid w:val="00B17CBF"/>
    <w:rsid w:val="00B20C8E"/>
    <w:rsid w:val="00B21819"/>
    <w:rsid w:val="00B22A50"/>
    <w:rsid w:val="00B23482"/>
    <w:rsid w:val="00B23738"/>
    <w:rsid w:val="00B25316"/>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0AC4"/>
    <w:rsid w:val="00B827D5"/>
    <w:rsid w:val="00B848CE"/>
    <w:rsid w:val="00B84C29"/>
    <w:rsid w:val="00B853B4"/>
    <w:rsid w:val="00B85D6C"/>
    <w:rsid w:val="00B866AE"/>
    <w:rsid w:val="00B869AC"/>
    <w:rsid w:val="00B91D4C"/>
    <w:rsid w:val="00B929A0"/>
    <w:rsid w:val="00B96D31"/>
    <w:rsid w:val="00BB34A3"/>
    <w:rsid w:val="00BB626A"/>
    <w:rsid w:val="00BC1B36"/>
    <w:rsid w:val="00BC3A2C"/>
    <w:rsid w:val="00BC3FEC"/>
    <w:rsid w:val="00BC5445"/>
    <w:rsid w:val="00BD2CE9"/>
    <w:rsid w:val="00BD394C"/>
    <w:rsid w:val="00BD4E4F"/>
    <w:rsid w:val="00BE41B9"/>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2784A"/>
    <w:rsid w:val="00C30760"/>
    <w:rsid w:val="00C3092D"/>
    <w:rsid w:val="00C3171C"/>
    <w:rsid w:val="00C31A59"/>
    <w:rsid w:val="00C33163"/>
    <w:rsid w:val="00C3340F"/>
    <w:rsid w:val="00C33548"/>
    <w:rsid w:val="00C34C83"/>
    <w:rsid w:val="00C36668"/>
    <w:rsid w:val="00C43B00"/>
    <w:rsid w:val="00C4471F"/>
    <w:rsid w:val="00C45242"/>
    <w:rsid w:val="00C4661C"/>
    <w:rsid w:val="00C52F2D"/>
    <w:rsid w:val="00C5583F"/>
    <w:rsid w:val="00C57E1E"/>
    <w:rsid w:val="00C605A6"/>
    <w:rsid w:val="00C63EB1"/>
    <w:rsid w:val="00C64754"/>
    <w:rsid w:val="00C64906"/>
    <w:rsid w:val="00C70AF7"/>
    <w:rsid w:val="00C73398"/>
    <w:rsid w:val="00C75F31"/>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C74EC"/>
    <w:rsid w:val="00CD315D"/>
    <w:rsid w:val="00CD35E1"/>
    <w:rsid w:val="00CD572A"/>
    <w:rsid w:val="00CD6D3D"/>
    <w:rsid w:val="00CD743D"/>
    <w:rsid w:val="00CD78C8"/>
    <w:rsid w:val="00CE4841"/>
    <w:rsid w:val="00CE4E28"/>
    <w:rsid w:val="00CF005F"/>
    <w:rsid w:val="00CF19E2"/>
    <w:rsid w:val="00CF2C72"/>
    <w:rsid w:val="00CF6926"/>
    <w:rsid w:val="00D029D0"/>
    <w:rsid w:val="00D02E1E"/>
    <w:rsid w:val="00D05145"/>
    <w:rsid w:val="00D07014"/>
    <w:rsid w:val="00D112B6"/>
    <w:rsid w:val="00D119E7"/>
    <w:rsid w:val="00D11CBA"/>
    <w:rsid w:val="00D1290A"/>
    <w:rsid w:val="00D1391A"/>
    <w:rsid w:val="00D14E72"/>
    <w:rsid w:val="00D165FA"/>
    <w:rsid w:val="00D16D1E"/>
    <w:rsid w:val="00D20251"/>
    <w:rsid w:val="00D20C89"/>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7F2"/>
    <w:rsid w:val="00DC78B3"/>
    <w:rsid w:val="00DD0059"/>
    <w:rsid w:val="00DD1C80"/>
    <w:rsid w:val="00DE7110"/>
    <w:rsid w:val="00DF0846"/>
    <w:rsid w:val="00DF1175"/>
    <w:rsid w:val="00DF2282"/>
    <w:rsid w:val="00DF77E5"/>
    <w:rsid w:val="00DF7A4F"/>
    <w:rsid w:val="00DF7E41"/>
    <w:rsid w:val="00E00384"/>
    <w:rsid w:val="00E02C40"/>
    <w:rsid w:val="00E035FD"/>
    <w:rsid w:val="00E0751C"/>
    <w:rsid w:val="00E07CFD"/>
    <w:rsid w:val="00E10ECF"/>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B78BC"/>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6A1D"/>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B5509"/>
    <w:rsid w:val="00FC1947"/>
    <w:rsid w:val="00FC2168"/>
    <w:rsid w:val="00FC4204"/>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 w:type="paragraph" w:styleId="Revision">
    <w:name w:val="Revision"/>
    <w:hidden/>
    <w:uiPriority w:val="99"/>
    <w:semiHidden/>
    <w:rsid w:val="005A59F3"/>
    <w:pPr>
      <w:spacing w:line="240" w:lineRule="auto"/>
    </w:pPr>
  </w:style>
  <w:style w:type="paragraph" w:styleId="FootnoteText">
    <w:name w:val="footnote text"/>
    <w:basedOn w:val="Normal"/>
    <w:link w:val="FootnoteTextChar"/>
    <w:uiPriority w:val="99"/>
    <w:semiHidden/>
    <w:unhideWhenUsed/>
    <w:rsid w:val="00D02E1E"/>
    <w:pPr>
      <w:spacing w:line="240" w:lineRule="auto"/>
    </w:pPr>
    <w:rPr>
      <w:sz w:val="20"/>
      <w:szCs w:val="20"/>
    </w:rPr>
  </w:style>
  <w:style w:type="character" w:customStyle="1" w:styleId="FootnoteTextChar">
    <w:name w:val="Footnote Text Char"/>
    <w:basedOn w:val="DefaultParagraphFont"/>
    <w:link w:val="FootnoteText"/>
    <w:uiPriority w:val="99"/>
    <w:semiHidden/>
    <w:rsid w:val="00D02E1E"/>
    <w:rPr>
      <w:sz w:val="20"/>
      <w:szCs w:val="20"/>
    </w:rPr>
  </w:style>
  <w:style w:type="character" w:styleId="FootnoteReference">
    <w:name w:val="footnote reference"/>
    <w:basedOn w:val="DefaultParagraphFont"/>
    <w:uiPriority w:val="99"/>
    <w:semiHidden/>
    <w:unhideWhenUsed/>
    <w:rsid w:val="00D02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17415">
      <w:bodyDiv w:val="1"/>
      <w:marLeft w:val="0"/>
      <w:marRight w:val="0"/>
      <w:marTop w:val="0"/>
      <w:marBottom w:val="0"/>
      <w:divBdr>
        <w:top w:val="none" w:sz="0" w:space="0" w:color="auto"/>
        <w:left w:val="none" w:sz="0" w:space="0" w:color="auto"/>
        <w:bottom w:val="none" w:sz="0" w:space="0" w:color="auto"/>
        <w:right w:val="none" w:sz="0" w:space="0" w:color="auto"/>
      </w:divBdr>
    </w:div>
    <w:div w:id="1642464951">
      <w:bodyDiv w:val="1"/>
      <w:marLeft w:val="0"/>
      <w:marRight w:val="0"/>
      <w:marTop w:val="0"/>
      <w:marBottom w:val="0"/>
      <w:divBdr>
        <w:top w:val="none" w:sz="0" w:space="0" w:color="auto"/>
        <w:left w:val="none" w:sz="0" w:space="0" w:color="auto"/>
        <w:bottom w:val="none" w:sz="0" w:space="0" w:color="auto"/>
        <w:right w:val="none" w:sz="0" w:space="0" w:color="auto"/>
      </w:divBdr>
      <w:divsChild>
        <w:div w:id="1049763551">
          <w:marLeft w:val="0"/>
          <w:marRight w:val="0"/>
          <w:marTop w:val="0"/>
          <w:marBottom w:val="0"/>
          <w:divBdr>
            <w:top w:val="none" w:sz="0" w:space="0" w:color="auto"/>
            <w:left w:val="none" w:sz="0" w:space="0" w:color="auto"/>
            <w:bottom w:val="none" w:sz="0" w:space="0" w:color="auto"/>
            <w:right w:val="none" w:sz="0" w:space="0" w:color="auto"/>
          </w:divBdr>
          <w:divsChild>
            <w:div w:id="1648313190">
              <w:marLeft w:val="0"/>
              <w:marRight w:val="0"/>
              <w:marTop w:val="0"/>
              <w:marBottom w:val="0"/>
              <w:divBdr>
                <w:top w:val="none" w:sz="0" w:space="0" w:color="auto"/>
                <w:left w:val="none" w:sz="0" w:space="0" w:color="auto"/>
                <w:bottom w:val="none" w:sz="0" w:space="0" w:color="auto"/>
                <w:right w:val="none" w:sz="0" w:space="0" w:color="auto"/>
              </w:divBdr>
              <w:divsChild>
                <w:div w:id="19870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2766">
      <w:bodyDiv w:val="1"/>
      <w:marLeft w:val="0"/>
      <w:marRight w:val="0"/>
      <w:marTop w:val="0"/>
      <w:marBottom w:val="0"/>
      <w:divBdr>
        <w:top w:val="none" w:sz="0" w:space="0" w:color="auto"/>
        <w:left w:val="none" w:sz="0" w:space="0" w:color="auto"/>
        <w:bottom w:val="none" w:sz="0" w:space="0" w:color="auto"/>
        <w:right w:val="none" w:sz="0" w:space="0" w:color="auto"/>
      </w:divBdr>
      <w:divsChild>
        <w:div w:id="2056001547">
          <w:marLeft w:val="0"/>
          <w:marRight w:val="0"/>
          <w:marTop w:val="0"/>
          <w:marBottom w:val="0"/>
          <w:divBdr>
            <w:top w:val="none" w:sz="0" w:space="0" w:color="auto"/>
            <w:left w:val="none" w:sz="0" w:space="0" w:color="auto"/>
            <w:bottom w:val="none" w:sz="0" w:space="0" w:color="auto"/>
            <w:right w:val="none" w:sz="0" w:space="0" w:color="auto"/>
          </w:divBdr>
          <w:divsChild>
            <w:div w:id="1635285013">
              <w:marLeft w:val="0"/>
              <w:marRight w:val="0"/>
              <w:marTop w:val="0"/>
              <w:marBottom w:val="0"/>
              <w:divBdr>
                <w:top w:val="none" w:sz="0" w:space="0" w:color="auto"/>
                <w:left w:val="none" w:sz="0" w:space="0" w:color="auto"/>
                <w:bottom w:val="none" w:sz="0" w:space="0" w:color="auto"/>
                <w:right w:val="none" w:sz="0" w:space="0" w:color="auto"/>
              </w:divBdr>
              <w:divsChild>
                <w:div w:id="1968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Y2wOB"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Lt4yAo" TargetMode="External"/><Relationship Id="rId128" Type="http://schemas.openxmlformats.org/officeDocument/2006/relationships/hyperlink" Target="https://www.zotero.org/google-docs/?0H4a72"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m9obEU" TargetMode="External"/><Relationship Id="rId139" Type="http://schemas.openxmlformats.org/officeDocument/2006/relationships/image" Target="media/image4.jpg"/><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zotero.org/google-docs/?wEdHYe"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93I6ra" TargetMode="External"/><Relationship Id="rId217" Type="http://schemas.openxmlformats.org/officeDocument/2006/relationships/hyperlink" Target="https://www.zotero.org/google-docs/?wEdHYe" TargetMode="External"/><Relationship Id="rId564" Type="http://schemas.openxmlformats.org/officeDocument/2006/relationships/fontTable" Target="fontTable.xml"/><Relationship Id="rId424" Type="http://schemas.openxmlformats.org/officeDocument/2006/relationships/hyperlink" Target="https://www.zotero.org/google-docs/?wEdHYe" TargetMode="External"/><Relationship Id="rId270" Type="http://schemas.openxmlformats.org/officeDocument/2006/relationships/hyperlink" Target="https://www.zotero.org/google-docs/?wEdHYe" TargetMode="External"/><Relationship Id="rId65" Type="http://schemas.openxmlformats.org/officeDocument/2006/relationships/hyperlink" Target="https://www.zotero.org/google-docs/?FyKL2P" TargetMode="External"/><Relationship Id="rId130" Type="http://schemas.openxmlformats.org/officeDocument/2006/relationships/hyperlink" Target="https://www.zotero.org/google-docs/?zCWBm5"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k1w0P4" TargetMode="External"/><Relationship Id="rId76" Type="http://schemas.openxmlformats.org/officeDocument/2006/relationships/hyperlink" Target="https://www.zotero.org/google-docs/?AlTQnB" TargetMode="External"/><Relationship Id="rId141" Type="http://schemas.openxmlformats.org/officeDocument/2006/relationships/hyperlink" Target="https://www.zotero.org/google-docs/?qc75lJ"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endnotes" Target="endnote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61TmFj" TargetMode="External"/><Relationship Id="rId87" Type="http://schemas.openxmlformats.org/officeDocument/2006/relationships/hyperlink" Target="https://www.zotero.org/google-docs/?mGs0yr" TargetMode="External"/><Relationship Id="rId110" Type="http://schemas.openxmlformats.org/officeDocument/2006/relationships/hyperlink" Target="https://www.zotero.org/google-docs/?cSnzJI"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bQn04U" TargetMode="External"/><Relationship Id="rId56" Type="http://schemas.openxmlformats.org/officeDocument/2006/relationships/hyperlink" Target="https://www.zotero.org/google-docs/?Zb2Us7"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q3FPfL" TargetMode="External"/><Relationship Id="rId121" Type="http://schemas.openxmlformats.org/officeDocument/2006/relationships/hyperlink" Target="https://www.zotero.org/google-docs/?nCoq84"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oV7Mir" TargetMode="External"/><Relationship Id="rId67" Type="http://schemas.openxmlformats.org/officeDocument/2006/relationships/hyperlink" Target="https://www.zotero.org/google-docs/?I9tb8o"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nm7tNs"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gqYrwI"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igYqtQ" TargetMode="External"/><Relationship Id="rId101" Type="http://schemas.openxmlformats.org/officeDocument/2006/relationships/hyperlink" Target="https://www.zotero.org/google-docs/?0kpQfq" TargetMode="External"/><Relationship Id="rId143" Type="http://schemas.openxmlformats.org/officeDocument/2006/relationships/hyperlink" Target="https://www.zotero.org/google-docs/?jDbOls"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openxmlformats.org/officeDocument/2006/relationships/hyperlink" Target="https://www.zotero.org/google-docs/?Y9bDYk" TargetMode="Externa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G7bclh" TargetMode="External"/><Relationship Id="rId89" Type="http://schemas.openxmlformats.org/officeDocument/2006/relationships/hyperlink" Target="https://www.zotero.org/google-docs/?joJKUE" TargetMode="External"/><Relationship Id="rId112" Type="http://schemas.openxmlformats.org/officeDocument/2006/relationships/hyperlink" Target="https://www.zotero.org/google-docs/?pHfqRZ"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K2Aw9u"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Zb2Us7" TargetMode="External"/><Relationship Id="rId123" Type="http://schemas.openxmlformats.org/officeDocument/2006/relationships/hyperlink" Target="https://www.zotero.org/google-docs/?PNkVXf" TargetMode="External"/><Relationship Id="rId330" Type="http://schemas.openxmlformats.org/officeDocument/2006/relationships/hyperlink" Target="https://www.zotero.org/google-docs/?wEdHYe" TargetMode="Externa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AM8Loq" TargetMode="External"/><Relationship Id="rId69" Type="http://schemas.openxmlformats.org/officeDocument/2006/relationships/hyperlink" Target="https://www.zotero.org/google-docs/?tVNLt2" TargetMode="External"/><Relationship Id="rId134" Type="http://schemas.openxmlformats.org/officeDocument/2006/relationships/hyperlink" Target="https://www.zotero.org/google-docs/?VhPiVO"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PZfN4z"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JxJDvB" TargetMode="External"/><Relationship Id="rId103" Type="http://schemas.openxmlformats.org/officeDocument/2006/relationships/hyperlink" Target="https://www.zotero.org/google-docs/?REtFU1"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LFAZpE" TargetMode="External"/><Relationship Id="rId145" Type="http://schemas.openxmlformats.org/officeDocument/2006/relationships/hyperlink" Target="https://www.zotero.org/google-docs/?qC6mGv"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VHUAk3" TargetMode="External"/><Relationship Id="rId114" Type="http://schemas.openxmlformats.org/officeDocument/2006/relationships/hyperlink" Target="https://www.zotero.org/google-docs/?OMr9FQ"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hyperlink" Target="https://www.zotero.org/google-docs/?wEdHYe" TargetMode="External"/><Relationship Id="rId60" Type="http://schemas.openxmlformats.org/officeDocument/2006/relationships/hyperlink" Target="https://www.zotero.org/google-docs/?5aVKU8"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pIz9V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q5nA8m" TargetMode="External"/><Relationship Id="rId167" Type="http://schemas.openxmlformats.org/officeDocument/2006/relationships/hyperlink" Target="https://www.zotero.org/google-docs/?wEdHYe"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fNFo1N" TargetMode="External"/><Relationship Id="rId234" Type="http://schemas.openxmlformats.org/officeDocument/2006/relationships/hyperlink" Target="https://www.zotero.org/google-docs/?wEdHYe" TargetMode="External"/><Relationship Id="rId2" Type="http://schemas.openxmlformats.org/officeDocument/2006/relationships/numbering" Target="numbering.xml"/><Relationship Id="rId29" Type="http://schemas.openxmlformats.org/officeDocument/2006/relationships/hyperlink" Target="https://www.zotero.org/google-docs/?o7ZtOF"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COWYQb" TargetMode="External"/><Relationship Id="rId136" Type="http://schemas.openxmlformats.org/officeDocument/2006/relationships/hyperlink" Target="https://www.zotero.org/google-docs/?vNEI3n"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ZdhJgi"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ldS57U"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e0qNT8" TargetMode="External"/><Relationship Id="rId93" Type="http://schemas.openxmlformats.org/officeDocument/2006/relationships/hyperlink" Target="https://www.zotero.org/google-docs/?KDx21E"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hyperlink" Target="https://www.zotero.org/google-docs/?wEdHYe" TargetMode="Externa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hQRCS6"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EFMWFu"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IuxH4R" TargetMode="External"/><Relationship Id="rId31" Type="http://schemas.openxmlformats.org/officeDocument/2006/relationships/hyperlink" Target="https://www.zotero.org/google-docs/?iHc6Ma" TargetMode="External"/><Relationship Id="rId73" Type="http://schemas.openxmlformats.org/officeDocument/2006/relationships/hyperlink" Target="https://www.zotero.org/google-docs/?ZbolJN"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settings" Target="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SSe3fA" TargetMode="External"/><Relationship Id="rId84" Type="http://schemas.openxmlformats.org/officeDocument/2006/relationships/hyperlink" Target="https://www.zotero.org/google-docs/?b1b1pk" TargetMode="External"/><Relationship Id="rId138" Type="http://schemas.openxmlformats.org/officeDocument/2006/relationships/image" Target="media/image3.pn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dJ4GHk"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EQup9c" TargetMode="External"/><Relationship Id="rId53" Type="http://schemas.openxmlformats.org/officeDocument/2006/relationships/hyperlink" Target="https://www.zotero.org/google-docs/?93I6ra"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563" Type="http://schemas.openxmlformats.org/officeDocument/2006/relationships/footer" Target="footer1.xml"/><Relationship Id="rId95" Type="http://schemas.openxmlformats.org/officeDocument/2006/relationships/hyperlink" Target="https://www.zotero.org/google-docs/?YY6XC4"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UH0vHq" TargetMode="External"/><Relationship Id="rId64" Type="http://schemas.openxmlformats.org/officeDocument/2006/relationships/hyperlink" Target="https://www.zotero.org/google-docs/?Kf2EcI" TargetMode="External"/><Relationship Id="rId118" Type="http://schemas.openxmlformats.org/officeDocument/2006/relationships/hyperlink" Target="https://www.zotero.org/google-docs/?DtGjPk"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2WmmRM" TargetMode="External"/><Relationship Id="rId129" Type="http://schemas.openxmlformats.org/officeDocument/2006/relationships/hyperlink" Target="https://www.zotero.org/google-docs/?piFpWa"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FonyBn" TargetMode="External"/><Relationship Id="rId140" Type="http://schemas.openxmlformats.org/officeDocument/2006/relationships/hyperlink" Target="https://www.zotero.org/google-docs/?xqqIbl"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footnotes" Target="foot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vLZN7s" TargetMode="External"/><Relationship Id="rId86" Type="http://schemas.openxmlformats.org/officeDocument/2006/relationships/hyperlink" Target="https://www.zotero.org/google-docs/?qDEKHz"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stat.fi/til/kvaa/2017/01/kvaa_2017_01_2017-03-31_kat_001_en.html"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WPRast" TargetMode="External"/><Relationship Id="rId109" Type="http://schemas.openxmlformats.org/officeDocument/2006/relationships/hyperlink" Target="https://www.zotero.org/google-docs/?20yzkC"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46bN2Y" TargetMode="External"/><Relationship Id="rId97" Type="http://schemas.openxmlformats.org/officeDocument/2006/relationships/hyperlink" Target="https://www.zotero.org/google-docs/?DMkr0u" TargetMode="External"/><Relationship Id="rId120" Type="http://schemas.openxmlformats.org/officeDocument/2006/relationships/image" Target="media/image2.jpg"/><Relationship Id="rId358" Type="http://schemas.openxmlformats.org/officeDocument/2006/relationships/hyperlink" Target="https://www.zotero.org/google-docs/?wEdHYe" TargetMode="External"/><Relationship Id="rId565" Type="http://schemas.openxmlformats.org/officeDocument/2006/relationships/theme" Target="theme/theme1.xm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eHgTu6" TargetMode="External"/><Relationship Id="rId66" Type="http://schemas.openxmlformats.org/officeDocument/2006/relationships/hyperlink" Target="https://www.zotero.org/google-docs/?ZtV2V1" TargetMode="External"/><Relationship Id="rId131" Type="http://schemas.openxmlformats.org/officeDocument/2006/relationships/hyperlink" Target="https://www.zotero.org/google-docs/?y8SyeH"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MlUNqW" TargetMode="External"/><Relationship Id="rId77" Type="http://schemas.openxmlformats.org/officeDocument/2006/relationships/hyperlink" Target="https://www.zotero.org/google-docs/?Qq3aFX" TargetMode="External"/><Relationship Id="rId100" Type="http://schemas.openxmlformats.org/officeDocument/2006/relationships/hyperlink" Target="https://www.zotero.org/google-docs/?mX9d6n"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hyperlink" Target="https://www.zotero.org/google-docs/?MZIt4Q" TargetMode="External"/><Relationship Id="rId142" Type="http://schemas.openxmlformats.org/officeDocument/2006/relationships/hyperlink" Target="https://www.zotero.org/google-docs/?2kriE4"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C93i7K"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kbYFrG" TargetMode="External"/><Relationship Id="rId111" Type="http://schemas.openxmlformats.org/officeDocument/2006/relationships/hyperlink" Target="https://www.zotero.org/google-docs/?pkRTd9"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BwGEFz" TargetMode="External"/><Relationship Id="rId57" Type="http://schemas.openxmlformats.org/officeDocument/2006/relationships/hyperlink" Target="https://www.zotero.org/google-docs/?Zb2Us7"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99" Type="http://schemas.openxmlformats.org/officeDocument/2006/relationships/hyperlink" Target="https://www.zotero.org/google-docs/?VoVNKD" TargetMode="External"/><Relationship Id="rId122" Type="http://schemas.openxmlformats.org/officeDocument/2006/relationships/hyperlink" Target="https://www.zotero.org/google-docs/?LOZfaA"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4B8yss"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ooOHxc" TargetMode="External"/><Relationship Id="rId133" Type="http://schemas.openxmlformats.org/officeDocument/2006/relationships/hyperlink" Target="https://www.zotero.org/google-docs/?XdNQgq"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PbDRIT" TargetMode="External"/><Relationship Id="rId79" Type="http://schemas.openxmlformats.org/officeDocument/2006/relationships/hyperlink" Target="https://www.zotero.org/google-docs/?lxL1fg" TargetMode="External"/><Relationship Id="rId102" Type="http://schemas.openxmlformats.org/officeDocument/2006/relationships/hyperlink" Target="https://www.zotero.org/google-docs/?PiGRCZ" TargetMode="External"/><Relationship Id="rId144" Type="http://schemas.openxmlformats.org/officeDocument/2006/relationships/hyperlink" Target="https://www.zotero.org/google-docs/?ylaxbm"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eNel5F"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zi9Ki5" TargetMode="External"/><Relationship Id="rId113" Type="http://schemas.openxmlformats.org/officeDocument/2006/relationships/hyperlink" Target="https://www.zotero.org/google-docs/?bCh64u"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TYeh72" TargetMode="External"/><Relationship Id="rId59" Type="http://schemas.openxmlformats.org/officeDocument/2006/relationships/hyperlink" Target="https://www.zotero.org/google-docs/?oEVuVf" TargetMode="External"/><Relationship Id="rId124" Type="http://schemas.openxmlformats.org/officeDocument/2006/relationships/hyperlink" Target="https://www.zotero.org/google-docs/?RYuYV2"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de3dBO"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customXml" Target="../customXml/item1.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WKg16e"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jVdZ1S" TargetMode="External"/><Relationship Id="rId135" Type="http://schemas.openxmlformats.org/officeDocument/2006/relationships/hyperlink" Target="https://www.zotero.org/google-docs/?uBruzS"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9q3Jgb"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jpT70O" TargetMode="External"/><Relationship Id="rId104" Type="http://schemas.openxmlformats.org/officeDocument/2006/relationships/hyperlink" Target="https://www.zotero.org/google-docs/?zVOvir"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hyperlink" Target="https://www.zotero.org/google-docs/?wEdHYe" TargetMode="External"/><Relationship Id="rId92" Type="http://schemas.openxmlformats.org/officeDocument/2006/relationships/hyperlink" Target="https://www.zotero.org/google-docs/?DfGyGI"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0wlS7G"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ujxL4b"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zVRYtx"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7vrxjA" TargetMode="External"/><Relationship Id="rId126" Type="http://schemas.openxmlformats.org/officeDocument/2006/relationships/hyperlink" Target="https://www.zotero.org/google-docs/?rOHM6g" TargetMode="External"/><Relationship Id="rId168" Type="http://schemas.openxmlformats.org/officeDocument/2006/relationships/hyperlink" Target="file:///Users/hectorbahamonde/Library/Mobile%20Documents/com~apple~CloudDocs/Desktop/(1),%20194&#8211;230.%20https:/doi.org/10.2307/2111700"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IdcVCf" TargetMode="External"/><Relationship Id="rId375" Type="http://schemas.openxmlformats.org/officeDocument/2006/relationships/hyperlink" Target="https://www.zotero.org/google-docs/?wEdHYe" TargetMode="External"/><Relationship Id="rId3" Type="http://schemas.openxmlformats.org/officeDocument/2006/relationships/styles" Target="style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hyperlink" Target="https://www.zotero.org/google-docs/?EIqSMQ" TargetMode="External"/><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Hg1Ar2" TargetMode="External"/><Relationship Id="rId83" Type="http://schemas.openxmlformats.org/officeDocument/2006/relationships/hyperlink" Target="https://www.zotero.org/google-docs/?lB6tbF"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6ZtZ5R"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openxmlformats.org/officeDocument/2006/relationships/hyperlink" Target="https://www.zotero.org/google-docs/?g7keAg" TargetMode="External"/><Relationship Id="rId52" Type="http://schemas.openxmlformats.org/officeDocument/2006/relationships/hyperlink" Target="https://www.zotero.org/google-docs/?93I6ra" TargetMode="External"/><Relationship Id="rId94" Type="http://schemas.openxmlformats.org/officeDocument/2006/relationships/hyperlink" Target="https://www.zotero.org/google-docs/?KDLSZ2"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562" Type="http://schemas.openxmlformats.org/officeDocument/2006/relationships/hyperlink" Target="https://www.zotero.org/google-docs/?wEdHYe" TargetMode="Externa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dV6krx"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EObK7F"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webSettings" Target="webSetting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rq97IV"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dGP6PX" TargetMode="External"/><Relationship Id="rId108" Type="http://schemas.openxmlformats.org/officeDocument/2006/relationships/hyperlink" Target="https://www.zotero.org/google-docs/?mtG3r7"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JaIONL"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 Id="rId23" Type="http://schemas.openxmlformats.org/officeDocument/2006/relationships/image" Target="media/image1.jpg"/><Relationship Id="rId119" Type="http://schemas.openxmlformats.org/officeDocument/2006/relationships/hyperlink" Target="https://www.zotero.org/google-docs/?MP1vGp" TargetMode="External"/><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22BE-32AB-0848-9C19-57D7D896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14454</Words>
  <Characters>82392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 Bahamonde</cp:lastModifiedBy>
  <cp:revision>6</cp:revision>
  <cp:lastPrinted>2022-05-21T10:38:00Z</cp:lastPrinted>
  <dcterms:created xsi:type="dcterms:W3CDTF">2022-05-27T11:05:00Z</dcterms:created>
  <dcterms:modified xsi:type="dcterms:W3CDTF">2022-07-04T09:53:00Z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