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12576287"/>
        <w:docPartObj>
          <w:docPartGallery w:val="Cover Pages"/>
          <w:docPartUnique/>
        </w:docPartObj>
      </w:sdtPr>
      <w:sdtEndPr/>
      <w:sdtContent>
        <w:p w14:paraId="0CB416C9" w14:textId="77777777" w:rsidR="009B1D6C" w:rsidRDefault="009B1D6C">
          <w:r>
            <w:rPr>
              <w:noProof/>
            </w:rPr>
            <mc:AlternateContent>
              <mc:Choice Requires="wps">
                <w:drawing>
                  <wp:anchor distT="0" distB="0" distL="114300" distR="114300" simplePos="0" relativeHeight="251659264" behindDoc="0" locked="0" layoutInCell="1" allowOverlap="1" wp14:anchorId="1F75A9A3" wp14:editId="7FF984CA">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62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743"/>
                                  <w:gridCol w:w="2850"/>
                                </w:tblGrid>
                                <w:tr w:rsidR="009B1D6C" w14:paraId="4D0EC99F" w14:textId="77777777" w:rsidTr="00AF3FDF">
                                  <w:trPr>
                                    <w:jc w:val="center"/>
                                  </w:trPr>
                                  <w:tc>
                                    <w:tcPr>
                                      <w:tcW w:w="3643" w:type="pct"/>
                                      <w:vAlign w:val="center"/>
                                    </w:tcPr>
                                    <w:p w14:paraId="47FD200C" w14:textId="77777777" w:rsidR="009B1D6C" w:rsidRDefault="009B1D6C">
                                      <w:pPr>
                                        <w:jc w:val="right"/>
                                      </w:pPr>
                                      <w:r>
                                        <w:rPr>
                                          <w:noProof/>
                                        </w:rPr>
                                        <w:drawing>
                                          <wp:inline distT="0" distB="0" distL="0" distR="0" wp14:anchorId="428602AB" wp14:editId="2A2138FB">
                                            <wp:extent cx="4810125" cy="3206750"/>
                                            <wp:effectExtent l="0" t="0" r="952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4812378" cy="320825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4C33843" w14:textId="06E59F38" w:rsidR="009B1D6C" w:rsidRDefault="007D6F25" w:rsidP="009B1D6C">
                                          <w:pPr>
                                            <w:pStyle w:val="NoSpacing"/>
                                            <w:spacing w:line="312" w:lineRule="auto"/>
                                            <w:jc w:val="center"/>
                                            <w:rPr>
                                              <w:caps/>
                                              <w:color w:val="191919" w:themeColor="text1" w:themeTint="E6"/>
                                              <w:sz w:val="72"/>
                                              <w:szCs w:val="72"/>
                                            </w:rPr>
                                          </w:pPr>
                                          <w:r>
                                            <w:rPr>
                                              <w:caps/>
                                              <w:color w:val="191919" w:themeColor="text1" w:themeTint="E6"/>
                                              <w:sz w:val="72"/>
                                              <w:szCs w:val="72"/>
                                            </w:rPr>
                                            <w:t>DEVELOPER</w:t>
                                          </w:r>
                                          <w:r w:rsidR="009B1D6C">
                                            <w:rPr>
                                              <w:caps/>
                                              <w:color w:val="191919" w:themeColor="text1" w:themeTint="E6"/>
                                              <w:sz w:val="72"/>
                                              <w:szCs w:val="72"/>
                                            </w:rPr>
                                            <w:t xml:space="preserve"> MANUAL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0523C41" w14:textId="77777777" w:rsidR="009B1D6C" w:rsidRDefault="009B1D6C" w:rsidP="009B1D6C">
                                          <w:pPr>
                                            <w:jc w:val="center"/>
                                            <w:rPr>
                                              <w:sz w:val="24"/>
                                              <w:szCs w:val="24"/>
                                            </w:rPr>
                                          </w:pPr>
                                          <w:r>
                                            <w:rPr>
                                              <w:color w:val="000000" w:themeColor="text1"/>
                                              <w:sz w:val="24"/>
                                              <w:szCs w:val="24"/>
                                            </w:rPr>
                                            <w:t>SUB (See Unstable Buildings)</w:t>
                                          </w:r>
                                        </w:p>
                                      </w:sdtContent>
                                    </w:sdt>
                                  </w:tc>
                                  <w:tc>
                                    <w:tcPr>
                                      <w:tcW w:w="1357"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DDE6241" w14:textId="77777777" w:rsidR="00341CC9" w:rsidRDefault="00341CC9" w:rsidP="00341CC9">
                                          <w:pPr>
                                            <w:pStyle w:val="NoSpacing"/>
                                            <w:rPr>
                                              <w:color w:val="ED7D31" w:themeColor="accent2"/>
                                              <w:sz w:val="26"/>
                                              <w:szCs w:val="26"/>
                                            </w:rPr>
                                          </w:pPr>
                                          <w:r>
                                            <w:rPr>
                                              <w:color w:val="ED7D31" w:themeColor="accent2"/>
                                              <w:sz w:val="26"/>
                                              <w:szCs w:val="26"/>
                                            </w:rPr>
                                            <w:t>Hugo BALTZ</w:t>
                                          </w:r>
                                        </w:p>
                                      </w:sdtContent>
                                    </w:sdt>
                                    <w:p w14:paraId="676C2CE1" w14:textId="77777777" w:rsidR="00AF3FDF" w:rsidRDefault="00AF3FDF">
                                      <w:pPr>
                                        <w:rPr>
                                          <w:color w:val="000000" w:themeColor="text1"/>
                                        </w:rPr>
                                      </w:pPr>
                                    </w:p>
                                    <w:p w14:paraId="3C02A8B4" w14:textId="77777777" w:rsidR="009B1D6C" w:rsidRDefault="00341CC9" w:rsidP="009B1D6C">
                                      <w:pPr>
                                        <w:pStyle w:val="NoSpacing"/>
                                      </w:pPr>
                                      <w:r w:rsidRPr="00341CC9">
                                        <w:rPr>
                                          <w:noProof/>
                                          <w:color w:val="000000" w:themeColor="text1"/>
                                        </w:rPr>
                                        <w:drawing>
                                          <wp:inline distT="0" distB="0" distL="0" distR="0" wp14:anchorId="33DB050B" wp14:editId="745D39D4">
                                            <wp:extent cx="135255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0" cy="1438275"/>
                                                    </a:xfrm>
                                                    <a:prstGeom prst="rect">
                                                      <a:avLst/>
                                                    </a:prstGeom>
                                                    <a:noFill/>
                                                    <a:ln>
                                                      <a:noFill/>
                                                    </a:ln>
                                                  </pic:spPr>
                                                </pic:pic>
                                              </a:graphicData>
                                            </a:graphic>
                                          </wp:inline>
                                        </w:drawing>
                                      </w:r>
                                      <w:r>
                                        <w:rPr>
                                          <w:noProof/>
                                        </w:rPr>
                                        <w:drawing>
                                          <wp:inline distT="0" distB="0" distL="0" distR="0" wp14:anchorId="37807B1E" wp14:editId="5700068A">
                                            <wp:extent cx="1304925" cy="11050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ttawa_ver_bla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0475" cy="1135144"/>
                                                    </a:xfrm>
                                                    <a:prstGeom prst="rect">
                                                      <a:avLst/>
                                                    </a:prstGeom>
                                                  </pic:spPr>
                                                </pic:pic>
                                              </a:graphicData>
                                            </a:graphic>
                                          </wp:inline>
                                        </w:drawing>
                                      </w:r>
                                    </w:p>
                                  </w:tc>
                                </w:tr>
                                <w:tr w:rsidR="00341CC9" w14:paraId="6150FC1A" w14:textId="77777777" w:rsidTr="00AF3FDF">
                                  <w:trPr>
                                    <w:jc w:val="center"/>
                                  </w:trPr>
                                  <w:tc>
                                    <w:tcPr>
                                      <w:tcW w:w="3643" w:type="pct"/>
                                      <w:vAlign w:val="center"/>
                                    </w:tcPr>
                                    <w:p w14:paraId="4B59B67F" w14:textId="77777777" w:rsidR="00341CC9" w:rsidRDefault="00341CC9" w:rsidP="00341CC9">
                                      <w:pPr>
                                        <w:jc w:val="left"/>
                                        <w:rPr>
                                          <w:noProof/>
                                        </w:rPr>
                                      </w:pPr>
                                    </w:p>
                                  </w:tc>
                                  <w:tc>
                                    <w:tcPr>
                                      <w:tcW w:w="1357" w:type="pct"/>
                                      <w:vAlign w:val="center"/>
                                    </w:tcPr>
                                    <w:p w14:paraId="4BBB08E4" w14:textId="77777777" w:rsidR="00341CC9" w:rsidRPr="00341CC9" w:rsidRDefault="00341CC9">
                                      <w:pPr>
                                        <w:rPr>
                                          <w:noProof/>
                                          <w:color w:val="000000" w:themeColor="text1"/>
                                        </w:rPr>
                                      </w:pPr>
                                    </w:p>
                                  </w:tc>
                                </w:tr>
                              </w:tbl>
                              <w:p w14:paraId="7AE45326" w14:textId="77777777" w:rsidR="009B1D6C" w:rsidRDefault="009B1D6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F75A9A3"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62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743"/>
                            <w:gridCol w:w="2850"/>
                          </w:tblGrid>
                          <w:tr w:rsidR="009B1D6C" w14:paraId="4D0EC99F" w14:textId="77777777" w:rsidTr="00AF3FDF">
                            <w:trPr>
                              <w:jc w:val="center"/>
                            </w:trPr>
                            <w:tc>
                              <w:tcPr>
                                <w:tcW w:w="3643" w:type="pct"/>
                                <w:vAlign w:val="center"/>
                              </w:tcPr>
                              <w:p w14:paraId="47FD200C" w14:textId="77777777" w:rsidR="009B1D6C" w:rsidRDefault="009B1D6C">
                                <w:pPr>
                                  <w:jc w:val="right"/>
                                </w:pPr>
                                <w:r>
                                  <w:rPr>
                                    <w:noProof/>
                                  </w:rPr>
                                  <w:drawing>
                                    <wp:inline distT="0" distB="0" distL="0" distR="0" wp14:anchorId="428602AB" wp14:editId="2A2138FB">
                                      <wp:extent cx="4810125" cy="3206750"/>
                                      <wp:effectExtent l="0" t="0" r="952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4812378" cy="320825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4C33843" w14:textId="06E59F38" w:rsidR="009B1D6C" w:rsidRDefault="007D6F25" w:rsidP="009B1D6C">
                                    <w:pPr>
                                      <w:pStyle w:val="NoSpacing"/>
                                      <w:spacing w:line="312" w:lineRule="auto"/>
                                      <w:jc w:val="center"/>
                                      <w:rPr>
                                        <w:caps/>
                                        <w:color w:val="191919" w:themeColor="text1" w:themeTint="E6"/>
                                        <w:sz w:val="72"/>
                                        <w:szCs w:val="72"/>
                                      </w:rPr>
                                    </w:pPr>
                                    <w:r>
                                      <w:rPr>
                                        <w:caps/>
                                        <w:color w:val="191919" w:themeColor="text1" w:themeTint="E6"/>
                                        <w:sz w:val="72"/>
                                        <w:szCs w:val="72"/>
                                      </w:rPr>
                                      <w:t>DEVELOPER</w:t>
                                    </w:r>
                                    <w:r w:rsidR="009B1D6C">
                                      <w:rPr>
                                        <w:caps/>
                                        <w:color w:val="191919" w:themeColor="text1" w:themeTint="E6"/>
                                        <w:sz w:val="72"/>
                                        <w:szCs w:val="72"/>
                                      </w:rPr>
                                      <w:t xml:space="preserve"> MANUAL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0523C41" w14:textId="77777777" w:rsidR="009B1D6C" w:rsidRDefault="009B1D6C" w:rsidP="009B1D6C">
                                    <w:pPr>
                                      <w:jc w:val="center"/>
                                      <w:rPr>
                                        <w:sz w:val="24"/>
                                        <w:szCs w:val="24"/>
                                      </w:rPr>
                                    </w:pPr>
                                    <w:r>
                                      <w:rPr>
                                        <w:color w:val="000000" w:themeColor="text1"/>
                                        <w:sz w:val="24"/>
                                        <w:szCs w:val="24"/>
                                      </w:rPr>
                                      <w:t>SUB (See Unstable Buildings)</w:t>
                                    </w:r>
                                  </w:p>
                                </w:sdtContent>
                              </w:sdt>
                            </w:tc>
                            <w:tc>
                              <w:tcPr>
                                <w:tcW w:w="1357"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DDE6241" w14:textId="77777777" w:rsidR="00341CC9" w:rsidRDefault="00341CC9" w:rsidP="00341CC9">
                                    <w:pPr>
                                      <w:pStyle w:val="NoSpacing"/>
                                      <w:rPr>
                                        <w:color w:val="ED7D31" w:themeColor="accent2"/>
                                        <w:sz w:val="26"/>
                                        <w:szCs w:val="26"/>
                                      </w:rPr>
                                    </w:pPr>
                                    <w:r>
                                      <w:rPr>
                                        <w:color w:val="ED7D31" w:themeColor="accent2"/>
                                        <w:sz w:val="26"/>
                                        <w:szCs w:val="26"/>
                                      </w:rPr>
                                      <w:t>Hugo BALTZ</w:t>
                                    </w:r>
                                  </w:p>
                                </w:sdtContent>
                              </w:sdt>
                              <w:p w14:paraId="676C2CE1" w14:textId="77777777" w:rsidR="00AF3FDF" w:rsidRDefault="00AF3FDF">
                                <w:pPr>
                                  <w:rPr>
                                    <w:color w:val="000000" w:themeColor="text1"/>
                                  </w:rPr>
                                </w:pPr>
                              </w:p>
                              <w:p w14:paraId="3C02A8B4" w14:textId="77777777" w:rsidR="009B1D6C" w:rsidRDefault="00341CC9" w:rsidP="009B1D6C">
                                <w:pPr>
                                  <w:pStyle w:val="NoSpacing"/>
                                </w:pPr>
                                <w:r w:rsidRPr="00341CC9">
                                  <w:rPr>
                                    <w:noProof/>
                                    <w:color w:val="000000" w:themeColor="text1"/>
                                  </w:rPr>
                                  <w:drawing>
                                    <wp:inline distT="0" distB="0" distL="0" distR="0" wp14:anchorId="33DB050B" wp14:editId="745D39D4">
                                      <wp:extent cx="135255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0" cy="1438275"/>
                                              </a:xfrm>
                                              <a:prstGeom prst="rect">
                                                <a:avLst/>
                                              </a:prstGeom>
                                              <a:noFill/>
                                              <a:ln>
                                                <a:noFill/>
                                              </a:ln>
                                            </pic:spPr>
                                          </pic:pic>
                                        </a:graphicData>
                                      </a:graphic>
                                    </wp:inline>
                                  </w:drawing>
                                </w:r>
                                <w:r>
                                  <w:rPr>
                                    <w:noProof/>
                                  </w:rPr>
                                  <w:drawing>
                                    <wp:inline distT="0" distB="0" distL="0" distR="0" wp14:anchorId="37807B1E" wp14:editId="5700068A">
                                      <wp:extent cx="1304925" cy="11050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ttawa_ver_bla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0475" cy="1135144"/>
                                              </a:xfrm>
                                              <a:prstGeom prst="rect">
                                                <a:avLst/>
                                              </a:prstGeom>
                                            </pic:spPr>
                                          </pic:pic>
                                        </a:graphicData>
                                      </a:graphic>
                                    </wp:inline>
                                  </w:drawing>
                                </w:r>
                              </w:p>
                            </w:tc>
                          </w:tr>
                          <w:tr w:rsidR="00341CC9" w14:paraId="6150FC1A" w14:textId="77777777" w:rsidTr="00AF3FDF">
                            <w:trPr>
                              <w:jc w:val="center"/>
                            </w:trPr>
                            <w:tc>
                              <w:tcPr>
                                <w:tcW w:w="3643" w:type="pct"/>
                                <w:vAlign w:val="center"/>
                              </w:tcPr>
                              <w:p w14:paraId="4B59B67F" w14:textId="77777777" w:rsidR="00341CC9" w:rsidRDefault="00341CC9" w:rsidP="00341CC9">
                                <w:pPr>
                                  <w:jc w:val="left"/>
                                  <w:rPr>
                                    <w:noProof/>
                                  </w:rPr>
                                </w:pPr>
                              </w:p>
                            </w:tc>
                            <w:tc>
                              <w:tcPr>
                                <w:tcW w:w="1357" w:type="pct"/>
                                <w:vAlign w:val="center"/>
                              </w:tcPr>
                              <w:p w14:paraId="4BBB08E4" w14:textId="77777777" w:rsidR="00341CC9" w:rsidRPr="00341CC9" w:rsidRDefault="00341CC9">
                                <w:pPr>
                                  <w:rPr>
                                    <w:noProof/>
                                    <w:color w:val="000000" w:themeColor="text1"/>
                                  </w:rPr>
                                </w:pPr>
                              </w:p>
                            </w:tc>
                          </w:tr>
                        </w:tbl>
                        <w:p w14:paraId="7AE45326" w14:textId="77777777" w:rsidR="009B1D6C" w:rsidRDefault="009B1D6C"/>
                      </w:txbxContent>
                    </v:textbox>
                    <w10:wrap anchorx="page" anchory="page"/>
                  </v:shape>
                </w:pict>
              </mc:Fallback>
            </mc:AlternateContent>
          </w:r>
          <w:r>
            <w:br w:type="page"/>
          </w:r>
        </w:p>
      </w:sdtContent>
    </w:sdt>
    <w:sdt>
      <w:sdtPr>
        <w:rPr>
          <w:rFonts w:asciiTheme="minorHAnsi" w:eastAsiaTheme="minorEastAsia" w:hAnsiTheme="minorHAnsi" w:cstheme="minorBidi"/>
          <w:color w:val="auto"/>
          <w:sz w:val="22"/>
          <w:szCs w:val="22"/>
        </w:rPr>
        <w:id w:val="-1689131957"/>
        <w:docPartObj>
          <w:docPartGallery w:val="Table of Contents"/>
          <w:docPartUnique/>
        </w:docPartObj>
      </w:sdtPr>
      <w:sdtEndPr>
        <w:rPr>
          <w:b/>
          <w:bCs/>
          <w:noProof/>
        </w:rPr>
      </w:sdtEndPr>
      <w:sdtContent>
        <w:p w14:paraId="3F2DEBFA" w14:textId="578969B6" w:rsidR="00E0482D" w:rsidRDefault="00E0482D">
          <w:pPr>
            <w:pStyle w:val="TOCHeading"/>
          </w:pPr>
          <w:r>
            <w:t>Table of Contents</w:t>
          </w:r>
        </w:p>
        <w:p w14:paraId="182D8825" w14:textId="4228B616" w:rsidR="007D6F25" w:rsidRDefault="00E0482D" w:rsidP="007D6F25">
          <w:pPr>
            <w:pStyle w:val="NoSpacing"/>
            <w:rPr>
              <w:noProof/>
            </w:rPr>
          </w:pPr>
          <w:r>
            <w:fldChar w:fldCharType="begin"/>
          </w:r>
          <w:r>
            <w:instrText xml:space="preserve"> TOC \o "1-3" \h \z \u </w:instrText>
          </w:r>
          <w:r>
            <w:fldChar w:fldCharType="separate"/>
          </w:r>
        </w:p>
        <w:p w14:paraId="3AE98BFA" w14:textId="7B2424E6" w:rsidR="00E0482D" w:rsidRDefault="00E0482D" w:rsidP="00E0482D">
          <w:pPr>
            <w:pStyle w:val="NoSpacing"/>
            <w:rPr>
              <w:noProof/>
            </w:rPr>
          </w:pPr>
        </w:p>
        <w:p w14:paraId="5FC2B1D5" w14:textId="2CABD7FA" w:rsidR="00E0482D" w:rsidRDefault="00E0482D" w:rsidP="00E0482D">
          <w:pPr>
            <w:pStyle w:val="NoSpacing"/>
          </w:pPr>
          <w:r>
            <w:rPr>
              <w:b/>
              <w:bCs/>
              <w:noProof/>
            </w:rPr>
            <w:fldChar w:fldCharType="end"/>
          </w:r>
        </w:p>
      </w:sdtContent>
    </w:sdt>
    <w:p w14:paraId="73DAC734" w14:textId="77777777" w:rsidR="00EC21D2" w:rsidRDefault="00EC21D2">
      <w:r>
        <w:br w:type="page"/>
      </w:r>
    </w:p>
    <w:p w14:paraId="57F10D14" w14:textId="0ABE3F11" w:rsidR="00C037BA" w:rsidRDefault="00D61C05" w:rsidP="00C037BA">
      <w:pPr>
        <w:pStyle w:val="Heading1"/>
        <w:numPr>
          <w:ilvl w:val="0"/>
          <w:numId w:val="0"/>
        </w:numPr>
        <w:ind w:left="720"/>
      </w:pPr>
      <w:r>
        <w:lastRenderedPageBreak/>
        <w:t>Important notes</w:t>
      </w:r>
      <w:r w:rsidR="00C037BA">
        <w:t>:</w:t>
      </w:r>
    </w:p>
    <w:p w14:paraId="3E16D3D6" w14:textId="5F9C5F68" w:rsidR="00820E9D" w:rsidRDefault="00C037BA" w:rsidP="008D6AE6">
      <w:pPr>
        <w:jc w:val="left"/>
      </w:pPr>
      <w:r>
        <w:t>This application has be</w:t>
      </w:r>
      <w:r w:rsidR="00D219AF">
        <w:t>en developed on A</w:t>
      </w:r>
      <w:r>
        <w:t xml:space="preserve">ndroid </w:t>
      </w:r>
      <w:r w:rsidR="00D219AF">
        <w:t xml:space="preserve">Studio </w:t>
      </w:r>
      <w:r>
        <w:t>2.1.1.</w:t>
      </w:r>
    </w:p>
    <w:p w14:paraId="2BDD9344" w14:textId="046B24CF" w:rsidR="00D219AF" w:rsidRDefault="008C7A79" w:rsidP="008D6AE6">
      <w:pPr>
        <w:jc w:val="left"/>
      </w:pPr>
      <w:r>
        <w:t>The minimum SDK version to launch the application is 15, and the target SDK is 23.</w:t>
      </w:r>
    </w:p>
    <w:p w14:paraId="1D6FB96C" w14:textId="53766EAB" w:rsidR="00D61C05" w:rsidRDefault="00D61C05" w:rsidP="008D6AE6">
      <w:pPr>
        <w:jc w:val="left"/>
      </w:pPr>
      <w:r>
        <w:t xml:space="preserve">This application uses the library </w:t>
      </w:r>
      <w:r w:rsidRPr="00D61C05">
        <w:t>ArcGIS Runtime SDK for Android</w:t>
      </w:r>
      <w:r w:rsidR="00D85639">
        <w:t xml:space="preserve"> 10.2.7.</w:t>
      </w:r>
    </w:p>
    <w:p w14:paraId="52676028" w14:textId="48CA907F" w:rsidR="00D61C05" w:rsidRDefault="00D61C05" w:rsidP="008D6AE6">
      <w:pPr>
        <w:jc w:val="left"/>
      </w:pPr>
      <w:r>
        <w:t>This application uses the multidex 1.0.1.</w:t>
      </w:r>
    </w:p>
    <w:p w14:paraId="1E162F6E" w14:textId="2968DD91" w:rsidR="00F817DA" w:rsidRDefault="00F817DA" w:rsidP="00F817DA">
      <w:pPr>
        <w:pStyle w:val="Heading1"/>
        <w:numPr>
          <w:ilvl w:val="0"/>
          <w:numId w:val="0"/>
        </w:numPr>
        <w:ind w:left="720"/>
      </w:pPr>
      <w:r>
        <w:t>Introduction:</w:t>
      </w:r>
    </w:p>
    <w:p w14:paraId="3708D6B2" w14:textId="55DB3FE9" w:rsidR="00F817DA" w:rsidRDefault="00F817DA" w:rsidP="00F817DA">
      <w:r>
        <w:t>This application displays information about the structure of a building, the geological information, the footprints and the fault lines.</w:t>
      </w:r>
    </w:p>
    <w:p w14:paraId="572FBEB6" w14:textId="605F5C45" w:rsidR="008F653C" w:rsidRDefault="008F653C" w:rsidP="00F817DA">
      <w:r>
        <w:rPr>
          <w:noProof/>
        </w:rPr>
        <w:drawing>
          <wp:inline distT="0" distB="0" distL="0" distR="0" wp14:anchorId="31A98884" wp14:editId="54143F20">
            <wp:extent cx="5943600" cy="3228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__UseCaseDiagram1_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28340"/>
                    </a:xfrm>
                    <a:prstGeom prst="rect">
                      <a:avLst/>
                    </a:prstGeom>
                  </pic:spPr>
                </pic:pic>
              </a:graphicData>
            </a:graphic>
          </wp:inline>
        </w:drawing>
      </w:r>
    </w:p>
    <w:p w14:paraId="45639A35" w14:textId="1427177C" w:rsidR="00A203C8" w:rsidRPr="00A203C8" w:rsidRDefault="00A203C8" w:rsidP="00F817DA">
      <w:pPr>
        <w:rPr>
          <w:color w:val="FF0000"/>
        </w:rPr>
      </w:pPr>
      <w:r w:rsidRPr="00A203C8">
        <w:rPr>
          <w:color w:val="FF0000"/>
        </w:rPr>
        <w:t>ADDED IN UML THE GEO INFO AND DELETED edit the fields</w:t>
      </w:r>
    </w:p>
    <w:p w14:paraId="40A3044B" w14:textId="57264A29" w:rsidR="00F817DA" w:rsidRDefault="00F817DA">
      <w:pPr>
        <w:ind w:firstLine="0"/>
        <w:jc w:val="left"/>
      </w:pPr>
      <w:r>
        <w:br w:type="page"/>
      </w:r>
    </w:p>
    <w:p w14:paraId="72F7F124" w14:textId="24271745" w:rsidR="00D61C05" w:rsidRDefault="00F817DA" w:rsidP="00F817DA">
      <w:pPr>
        <w:pStyle w:val="Heading1"/>
      </w:pPr>
      <w:r>
        <w:lastRenderedPageBreak/>
        <w:t>Code structure:</w:t>
      </w:r>
    </w:p>
    <w:p w14:paraId="0AB46EE9" w14:textId="60EDD2A9" w:rsidR="00F817DA" w:rsidRDefault="00F817DA" w:rsidP="00F817DA">
      <w:r>
        <w:t>The code is divided in three parts:</w:t>
      </w:r>
    </w:p>
    <w:p w14:paraId="1EB77C68" w14:textId="5AEC45E9" w:rsidR="00F817DA" w:rsidRDefault="00F817DA" w:rsidP="00F817DA">
      <w:pPr>
        <w:pStyle w:val="ListParagraph"/>
        <w:numPr>
          <w:ilvl w:val="0"/>
          <w:numId w:val="4"/>
        </w:numPr>
      </w:pPr>
      <w:r>
        <w:t>MainActivity.java:  this file is the activity of the application, this is where we manage the application, we open the database, we create the listener, we manage the views.</w:t>
      </w:r>
    </w:p>
    <w:p w14:paraId="3542D0C4" w14:textId="2ED2A718" w:rsidR="00F817DA" w:rsidRDefault="00F817DA" w:rsidP="00F817DA">
      <w:pPr>
        <w:pStyle w:val="ListParagraph"/>
        <w:numPr>
          <w:ilvl w:val="0"/>
          <w:numId w:val="4"/>
        </w:numPr>
      </w:pPr>
      <w:r>
        <w:t>The folder View: each information that we can display on the screen has his own view, this way is more simple to decide what information is on the screen or not (we use the visibility of the views).</w:t>
      </w:r>
    </w:p>
    <w:p w14:paraId="626117A3" w14:textId="139F1E66" w:rsidR="00F817DA" w:rsidRDefault="00F817DA" w:rsidP="00F817DA">
      <w:pPr>
        <w:pStyle w:val="ListParagraph"/>
        <w:numPr>
          <w:ilvl w:val="0"/>
          <w:numId w:val="4"/>
        </w:numPr>
      </w:pPr>
      <w:r>
        <w:t>The folder Class: contains the class like describe in the uml diagram</w:t>
      </w:r>
      <w:r w:rsidR="0021495E">
        <w:t xml:space="preserve"> and a class Utilities with several useful functions.</w:t>
      </w:r>
      <w:bookmarkStart w:id="0" w:name="_GoBack"/>
      <w:bookmarkEnd w:id="0"/>
    </w:p>
    <w:p w14:paraId="69DA536C" w14:textId="6BD98797" w:rsidR="00F817DA" w:rsidRDefault="00F817DA" w:rsidP="00F817DA">
      <w:pPr>
        <w:ind w:firstLine="720"/>
        <w:jc w:val="center"/>
      </w:pPr>
      <w:r>
        <w:rPr>
          <w:noProof/>
        </w:rPr>
        <w:drawing>
          <wp:inline distT="0" distB="0" distL="0" distR="0" wp14:anchorId="0985C50C" wp14:editId="5453EF2E">
            <wp:extent cx="5943600" cy="250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_ClassDiagram1_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01900"/>
                    </a:xfrm>
                    <a:prstGeom prst="rect">
                      <a:avLst/>
                    </a:prstGeom>
                  </pic:spPr>
                </pic:pic>
              </a:graphicData>
            </a:graphic>
          </wp:inline>
        </w:drawing>
      </w:r>
    </w:p>
    <w:p w14:paraId="133396EE" w14:textId="77777777" w:rsidR="0021495E" w:rsidRPr="00F817DA" w:rsidRDefault="0021495E" w:rsidP="0021495E"/>
    <w:sectPr w:rsidR="0021495E" w:rsidRPr="00F817DA" w:rsidSect="009B1D6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1A3A23" w14:textId="77777777" w:rsidR="0021724D" w:rsidRDefault="0021724D" w:rsidP="000A78DD">
      <w:pPr>
        <w:spacing w:after="0" w:line="240" w:lineRule="auto"/>
      </w:pPr>
      <w:r>
        <w:separator/>
      </w:r>
    </w:p>
  </w:endnote>
  <w:endnote w:type="continuationSeparator" w:id="0">
    <w:p w14:paraId="4077E93A" w14:textId="77777777" w:rsidR="0021724D" w:rsidRDefault="0021724D" w:rsidP="000A7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B4D90" w14:textId="77777777" w:rsidR="007D6F25" w:rsidRDefault="007D6F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2213783"/>
      <w:docPartObj>
        <w:docPartGallery w:val="Page Numbers (Bottom of Page)"/>
        <w:docPartUnique/>
      </w:docPartObj>
    </w:sdtPr>
    <w:sdtEndPr/>
    <w:sdtContent>
      <w:sdt>
        <w:sdtPr>
          <w:id w:val="-1769616900"/>
          <w:docPartObj>
            <w:docPartGallery w:val="Page Numbers (Top of Page)"/>
            <w:docPartUnique/>
          </w:docPartObj>
        </w:sdtPr>
        <w:sdtEndPr/>
        <w:sdtContent>
          <w:p w14:paraId="744DBC3F" w14:textId="4D7CD659" w:rsidR="000A78DD" w:rsidRDefault="000A78DD" w:rsidP="00E0482D">
            <w:pPr>
              <w:pStyle w:val="Footer"/>
            </w:pPr>
            <w:r>
              <w:t xml:space="preserve">Hugo BALTZ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21495E">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1495E">
              <w:rPr>
                <w:b/>
                <w:bCs/>
                <w:noProof/>
              </w:rPr>
              <w:t>3</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90452" w14:textId="77777777" w:rsidR="007D6F25" w:rsidRDefault="007D6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578026" w14:textId="77777777" w:rsidR="0021724D" w:rsidRDefault="0021724D" w:rsidP="000A78DD">
      <w:pPr>
        <w:spacing w:after="0" w:line="240" w:lineRule="auto"/>
      </w:pPr>
      <w:r>
        <w:separator/>
      </w:r>
    </w:p>
  </w:footnote>
  <w:footnote w:type="continuationSeparator" w:id="0">
    <w:p w14:paraId="28BDA160" w14:textId="77777777" w:rsidR="0021724D" w:rsidRDefault="0021724D" w:rsidP="000A7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4AFD9" w14:textId="77777777" w:rsidR="007D6F25" w:rsidRDefault="007D6F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42224" w14:textId="69E228E9" w:rsidR="000A78DD" w:rsidRDefault="000A78DD">
    <w:pPr>
      <w:pStyle w:val="Header"/>
    </w:pPr>
    <w:r>
      <w:t>SUB</w:t>
    </w:r>
    <w:r>
      <w:ptab w:relativeTo="margin" w:alignment="center" w:leader="none"/>
    </w:r>
    <w:r w:rsidR="007D6F25">
      <w:t>Developer</w:t>
    </w:r>
    <w:r>
      <w:t xml:space="preserve"> Manual </w:t>
    </w:r>
    <w:r>
      <w:ptab w:relativeTo="margin" w:alignment="right" w:leader="none"/>
    </w:r>
    <w:r w:rsidR="007D6F25">
      <w:t>8/15</w:t>
    </w:r>
    <w:r>
      <w:t>/2016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5F6C8" w14:textId="77777777" w:rsidR="007D6F25" w:rsidRDefault="007D6F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F6202"/>
    <w:multiLevelType w:val="hybridMultilevel"/>
    <w:tmpl w:val="19E84DB2"/>
    <w:lvl w:ilvl="0" w:tplc="21180A5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72797"/>
    <w:multiLevelType w:val="hybridMultilevel"/>
    <w:tmpl w:val="8BA856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11E5225"/>
    <w:multiLevelType w:val="hybridMultilevel"/>
    <w:tmpl w:val="4D8ED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61305C"/>
    <w:multiLevelType w:val="hybridMultilevel"/>
    <w:tmpl w:val="10586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53"/>
    <w:rsid w:val="00012A8E"/>
    <w:rsid w:val="00083465"/>
    <w:rsid w:val="000A78DD"/>
    <w:rsid w:val="000B6D60"/>
    <w:rsid w:val="000D17E3"/>
    <w:rsid w:val="001F6B00"/>
    <w:rsid w:val="0021495E"/>
    <w:rsid w:val="0021724D"/>
    <w:rsid w:val="002C4703"/>
    <w:rsid w:val="00341CC9"/>
    <w:rsid w:val="00436A21"/>
    <w:rsid w:val="00444118"/>
    <w:rsid w:val="00446B0B"/>
    <w:rsid w:val="004571CE"/>
    <w:rsid w:val="00582A07"/>
    <w:rsid w:val="007429DF"/>
    <w:rsid w:val="007C6AB3"/>
    <w:rsid w:val="007D6F25"/>
    <w:rsid w:val="007E50BE"/>
    <w:rsid w:val="00820E9D"/>
    <w:rsid w:val="00832F14"/>
    <w:rsid w:val="00880834"/>
    <w:rsid w:val="00897261"/>
    <w:rsid w:val="008C7A79"/>
    <w:rsid w:val="008D6AE6"/>
    <w:rsid w:val="008F18D6"/>
    <w:rsid w:val="008F653C"/>
    <w:rsid w:val="00930953"/>
    <w:rsid w:val="009357C3"/>
    <w:rsid w:val="009953C6"/>
    <w:rsid w:val="009B1D6C"/>
    <w:rsid w:val="009F35EA"/>
    <w:rsid w:val="00A203C8"/>
    <w:rsid w:val="00A269D2"/>
    <w:rsid w:val="00AF3FDF"/>
    <w:rsid w:val="00B133F8"/>
    <w:rsid w:val="00B77A5E"/>
    <w:rsid w:val="00BB0FE6"/>
    <w:rsid w:val="00C037BA"/>
    <w:rsid w:val="00CC1BE5"/>
    <w:rsid w:val="00CF63B2"/>
    <w:rsid w:val="00D219AF"/>
    <w:rsid w:val="00D51716"/>
    <w:rsid w:val="00D61C05"/>
    <w:rsid w:val="00D85639"/>
    <w:rsid w:val="00DC40DA"/>
    <w:rsid w:val="00E0482D"/>
    <w:rsid w:val="00EC21D2"/>
    <w:rsid w:val="00ED69A5"/>
    <w:rsid w:val="00F817DA"/>
    <w:rsid w:val="00FA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CD60"/>
  <w15:chartTrackingRefBased/>
  <w15:docId w15:val="{8B9669BF-05EB-482C-96C4-F620870B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F653C"/>
    <w:pPr>
      <w:ind w:firstLine="432"/>
      <w:jc w:val="both"/>
    </w:pPr>
  </w:style>
  <w:style w:type="paragraph" w:styleId="Heading1">
    <w:name w:val="heading 1"/>
    <w:basedOn w:val="Normal"/>
    <w:next w:val="Normal"/>
    <w:link w:val="Heading1Char"/>
    <w:uiPriority w:val="9"/>
    <w:qFormat/>
    <w:rsid w:val="000D17E3"/>
    <w:pPr>
      <w:keepNext/>
      <w:keepLines/>
      <w:numPr>
        <w:numId w:val="1"/>
      </w:numPr>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61C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1D6C"/>
    <w:pPr>
      <w:spacing w:after="0" w:line="240" w:lineRule="auto"/>
    </w:pPr>
    <w:rPr>
      <w:rFonts w:eastAsiaTheme="minorEastAsia"/>
    </w:rPr>
  </w:style>
  <w:style w:type="character" w:customStyle="1" w:styleId="NoSpacingChar">
    <w:name w:val="No Spacing Char"/>
    <w:basedOn w:val="DefaultParagraphFont"/>
    <w:link w:val="NoSpacing"/>
    <w:uiPriority w:val="1"/>
    <w:rsid w:val="009B1D6C"/>
    <w:rPr>
      <w:rFonts w:eastAsiaTheme="minorEastAsia"/>
    </w:rPr>
  </w:style>
  <w:style w:type="character" w:customStyle="1" w:styleId="Heading1Char">
    <w:name w:val="Heading 1 Char"/>
    <w:basedOn w:val="DefaultParagraphFont"/>
    <w:link w:val="Heading1"/>
    <w:uiPriority w:val="9"/>
    <w:rsid w:val="00EC21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D17E3"/>
    <w:pPr>
      <w:ind w:left="720"/>
      <w:contextualSpacing/>
    </w:pPr>
  </w:style>
  <w:style w:type="character" w:styleId="CommentReference">
    <w:name w:val="annotation reference"/>
    <w:basedOn w:val="DefaultParagraphFont"/>
    <w:uiPriority w:val="99"/>
    <w:semiHidden/>
    <w:unhideWhenUsed/>
    <w:rsid w:val="00FA0713"/>
    <w:rPr>
      <w:sz w:val="16"/>
      <w:szCs w:val="16"/>
    </w:rPr>
  </w:style>
  <w:style w:type="paragraph" w:styleId="CommentText">
    <w:name w:val="annotation text"/>
    <w:basedOn w:val="Normal"/>
    <w:link w:val="CommentTextChar"/>
    <w:uiPriority w:val="99"/>
    <w:semiHidden/>
    <w:unhideWhenUsed/>
    <w:rsid w:val="00FA0713"/>
    <w:pPr>
      <w:spacing w:line="240" w:lineRule="auto"/>
    </w:pPr>
    <w:rPr>
      <w:sz w:val="20"/>
      <w:szCs w:val="20"/>
    </w:rPr>
  </w:style>
  <w:style w:type="character" w:customStyle="1" w:styleId="CommentTextChar">
    <w:name w:val="Comment Text Char"/>
    <w:basedOn w:val="DefaultParagraphFont"/>
    <w:link w:val="CommentText"/>
    <w:uiPriority w:val="99"/>
    <w:semiHidden/>
    <w:rsid w:val="00FA0713"/>
    <w:rPr>
      <w:sz w:val="20"/>
      <w:szCs w:val="20"/>
    </w:rPr>
  </w:style>
  <w:style w:type="paragraph" w:styleId="CommentSubject">
    <w:name w:val="annotation subject"/>
    <w:basedOn w:val="CommentText"/>
    <w:next w:val="CommentText"/>
    <w:link w:val="CommentSubjectChar"/>
    <w:uiPriority w:val="99"/>
    <w:semiHidden/>
    <w:unhideWhenUsed/>
    <w:rsid w:val="00FA0713"/>
    <w:rPr>
      <w:b/>
      <w:bCs/>
    </w:rPr>
  </w:style>
  <w:style w:type="character" w:customStyle="1" w:styleId="CommentSubjectChar">
    <w:name w:val="Comment Subject Char"/>
    <w:basedOn w:val="CommentTextChar"/>
    <w:link w:val="CommentSubject"/>
    <w:uiPriority w:val="99"/>
    <w:semiHidden/>
    <w:rsid w:val="00FA0713"/>
    <w:rPr>
      <w:b/>
      <w:bCs/>
      <w:sz w:val="20"/>
      <w:szCs w:val="20"/>
    </w:rPr>
  </w:style>
  <w:style w:type="paragraph" w:styleId="BalloonText">
    <w:name w:val="Balloon Text"/>
    <w:basedOn w:val="Normal"/>
    <w:link w:val="BalloonTextChar"/>
    <w:uiPriority w:val="99"/>
    <w:semiHidden/>
    <w:unhideWhenUsed/>
    <w:rsid w:val="00FA07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713"/>
    <w:rPr>
      <w:rFonts w:ascii="Segoe UI" w:hAnsi="Segoe UI" w:cs="Segoe UI"/>
      <w:sz w:val="18"/>
      <w:szCs w:val="18"/>
    </w:rPr>
  </w:style>
  <w:style w:type="paragraph" w:styleId="Header">
    <w:name w:val="header"/>
    <w:basedOn w:val="Normal"/>
    <w:link w:val="HeaderChar"/>
    <w:uiPriority w:val="99"/>
    <w:unhideWhenUsed/>
    <w:rsid w:val="000A7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8DD"/>
  </w:style>
  <w:style w:type="paragraph" w:styleId="Footer">
    <w:name w:val="footer"/>
    <w:basedOn w:val="Normal"/>
    <w:link w:val="FooterChar"/>
    <w:uiPriority w:val="99"/>
    <w:unhideWhenUsed/>
    <w:rsid w:val="000A7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8DD"/>
  </w:style>
  <w:style w:type="paragraph" w:styleId="TOCHeading">
    <w:name w:val="TOC Heading"/>
    <w:basedOn w:val="Heading1"/>
    <w:next w:val="Normal"/>
    <w:uiPriority w:val="39"/>
    <w:unhideWhenUsed/>
    <w:qFormat/>
    <w:rsid w:val="00E0482D"/>
    <w:pPr>
      <w:numPr>
        <w:numId w:val="0"/>
      </w:numPr>
      <w:spacing w:after="0"/>
      <w:jc w:val="left"/>
      <w:outlineLvl w:val="9"/>
    </w:pPr>
  </w:style>
  <w:style w:type="paragraph" w:styleId="TOC1">
    <w:name w:val="toc 1"/>
    <w:basedOn w:val="Normal"/>
    <w:next w:val="Normal"/>
    <w:autoRedefine/>
    <w:uiPriority w:val="39"/>
    <w:unhideWhenUsed/>
    <w:rsid w:val="00E0482D"/>
    <w:pPr>
      <w:spacing w:after="100"/>
    </w:pPr>
  </w:style>
  <w:style w:type="character" w:styleId="Hyperlink">
    <w:name w:val="Hyperlink"/>
    <w:basedOn w:val="DefaultParagraphFont"/>
    <w:uiPriority w:val="99"/>
    <w:unhideWhenUsed/>
    <w:rsid w:val="00E0482D"/>
    <w:rPr>
      <w:color w:val="0563C1" w:themeColor="hyperlink"/>
      <w:u w:val="single"/>
    </w:rPr>
  </w:style>
  <w:style w:type="character" w:customStyle="1" w:styleId="Heading3Char">
    <w:name w:val="Heading 3 Char"/>
    <w:basedOn w:val="DefaultParagraphFont"/>
    <w:link w:val="Heading3"/>
    <w:uiPriority w:val="9"/>
    <w:semiHidden/>
    <w:rsid w:val="00D61C0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13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423371-749F-493D-B58C-410DE09BB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DEVELOPER MANUAL</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MANUAL</dc:title>
  <dc:subject>SUB (See Unstable Buildings)</dc:subject>
  <dc:creator>Hugo BALTZ</dc:creator>
  <cp:keywords/>
  <dc:description/>
  <cp:lastModifiedBy>hbaltz</cp:lastModifiedBy>
  <cp:revision>13</cp:revision>
  <cp:lastPrinted>2016-07-08T16:46:00Z</cp:lastPrinted>
  <dcterms:created xsi:type="dcterms:W3CDTF">2016-08-15T16:50:00Z</dcterms:created>
  <dcterms:modified xsi:type="dcterms:W3CDTF">2016-08-15T19:08:00Z</dcterms:modified>
</cp:coreProperties>
</file>