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1C" w:rsidRPr="00E8396E" w:rsidRDefault="00892E1E">
      <w:pPr>
        <w:rPr>
          <w:b/>
        </w:rPr>
      </w:pPr>
      <w:r w:rsidRPr="00E8396E">
        <w:rPr>
          <w:b/>
        </w:rPr>
        <w:t>Configuration de la connexion internet pour un usage possible de « </w:t>
      </w:r>
      <w:proofErr w:type="spellStart"/>
      <w:r w:rsidRPr="00E8396E">
        <w:rPr>
          <w:b/>
        </w:rPr>
        <w:t>Arcgis</w:t>
      </w:r>
      <w:proofErr w:type="spellEnd"/>
      <w:r w:rsidRPr="00E8396E">
        <w:rPr>
          <w:b/>
        </w:rPr>
        <w:t xml:space="preserve"> Online » </w:t>
      </w:r>
      <w:r w:rsidR="00B576CF">
        <w:rPr>
          <w:b/>
        </w:rPr>
        <w:t>sur le réseau filaire de</w:t>
      </w:r>
      <w:bookmarkStart w:id="0" w:name="_GoBack"/>
      <w:bookmarkEnd w:id="0"/>
      <w:r w:rsidRPr="00E8396E">
        <w:rPr>
          <w:b/>
        </w:rPr>
        <w:t xml:space="preserve"> l’ENSG</w:t>
      </w:r>
      <w:r w:rsidR="00E8396E">
        <w:rPr>
          <w:b/>
        </w:rPr>
        <w:t> :</w:t>
      </w:r>
    </w:p>
    <w:p w:rsidR="00892E1E" w:rsidRDefault="00892E1E"/>
    <w:p w:rsidR="00892E1E" w:rsidRDefault="00892E1E" w:rsidP="00892E1E">
      <w:pPr>
        <w:pStyle w:val="Paragraphedeliste"/>
        <w:numPr>
          <w:ilvl w:val="0"/>
          <w:numId w:val="1"/>
        </w:numPr>
      </w:pPr>
      <w:r>
        <w:t>Ouvrez  un navigateur Internet</w:t>
      </w:r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 xml:space="preserve">Tapez </w:t>
      </w:r>
      <w:hyperlink r:id="rId6" w:history="1">
        <w:r w:rsidRPr="00F41321">
          <w:rPr>
            <w:rStyle w:val="Lienhypertexte"/>
          </w:rPr>
          <w:t>https://authentification.ensg.eu</w:t>
        </w:r>
      </w:hyperlink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>Entrez vos login et mot de passe</w:t>
      </w:r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>Faites Démarrer,</w:t>
      </w:r>
      <w:r>
        <w:rPr>
          <w:noProof/>
          <w:lang w:eastAsia="fr-FR"/>
        </w:rPr>
        <w:drawing>
          <wp:inline distT="0" distB="0" distL="0" distR="0">
            <wp:extent cx="374650" cy="352425"/>
            <wp:effectExtent l="0" t="0" r="635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puis panneau de configuration.</w:t>
      </w:r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>Allez dans « Options Internet »</w:t>
      </w:r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>Allez dans l’onglet « Connexions » et cliquez sur « Paramètres réseau »</w:t>
      </w:r>
    </w:p>
    <w:p w:rsidR="00892E1E" w:rsidRDefault="00892E1E" w:rsidP="00892E1E">
      <w:pPr>
        <w:pStyle w:val="Paragraphedeliste"/>
        <w:numPr>
          <w:ilvl w:val="0"/>
          <w:numId w:val="1"/>
        </w:numPr>
      </w:pPr>
      <w:r>
        <w:t>Décochez toutes les cases</w:t>
      </w:r>
      <w:r w:rsidR="00E8396E">
        <w:t xml:space="preserve"> et validez tous les dialogues</w:t>
      </w:r>
    </w:p>
    <w:p w:rsidR="00892E1E" w:rsidRDefault="00892E1E" w:rsidP="00892E1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67565D3" wp14:editId="6D479345">
            <wp:extent cx="4257675" cy="3676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6E" w:rsidRDefault="00E8396E" w:rsidP="00E8396E">
      <w:pPr>
        <w:pStyle w:val="Paragraphedeliste"/>
        <w:numPr>
          <w:ilvl w:val="0"/>
          <w:numId w:val="1"/>
        </w:numPr>
      </w:pPr>
      <w:r>
        <w:t>A partir ce moment, si vous avez besoin d’utiliser Internet, utilisez de préférence le logiciel Firefox.</w:t>
      </w:r>
    </w:p>
    <w:sectPr w:rsidR="00E8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3E3"/>
    <w:multiLevelType w:val="hybridMultilevel"/>
    <w:tmpl w:val="4138525A"/>
    <w:lvl w:ilvl="0" w:tplc="2FC279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30"/>
    <w:rsid w:val="00111F37"/>
    <w:rsid w:val="00892E1E"/>
    <w:rsid w:val="00A1031C"/>
    <w:rsid w:val="00B576CF"/>
    <w:rsid w:val="00E8396E"/>
    <w:rsid w:val="00F0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E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2E1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2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E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2E1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2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entification.ensg.e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Quinquenel</dc:creator>
  <cp:keywords/>
  <dc:description/>
  <cp:lastModifiedBy>Herve Quinquenel</cp:lastModifiedBy>
  <cp:revision>4</cp:revision>
  <dcterms:created xsi:type="dcterms:W3CDTF">2016-01-25T10:06:00Z</dcterms:created>
  <dcterms:modified xsi:type="dcterms:W3CDTF">2016-01-25T10:28:00Z</dcterms:modified>
</cp:coreProperties>
</file>