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Contact Run 1 - NIP / BIT / CII / IAQ / CET-EET Deep Analysis</w:t>
      </w:r>
    </w:p>
    <w:p>
      <w:pPr>
        <w:jc w:val="center"/>
      </w:pPr>
      <w:r>
        <w:rPr>
          <w:i/>
        </w:rPr>
        <w:t>Narrative Immersion Proxy, Bivariate Immersion Threshold, Continuous Immersion Index, Immersion Attenuation Quotient, Cinematic Entrainment, Residualization, and Endogenous Echo Tracking</w:t>
      </w:r>
    </w:p>
    <w:p>
      <w:r>
        <w:rPr>
          <w:b/>
        </w:rPr>
        <w:t xml:space="preserve">Interpretive boundary: </w:t>
      </w:r>
      <w:r>
        <w:t>This is a macroscopic PR-AYC-G proxy analysis. It does not measure dopamine, oxytocin, microtubules, biophotons, OSM biology, consciousness, or hidden cellular Y. It estimates whether the Contact target branch showed a stronger attention-plus-integration immersion proxy than control or contextual override, and whether that pattern survives the limited available exogenous tracking regressors.</w:t>
      </w:r>
    </w:p>
    <w:p>
      <w:pPr>
        <w:pStyle w:val="Heading1"/>
      </w:pPr>
      <w:r>
        <w:t>1. Executive summary</w:t>
      </w:r>
    </w:p>
    <w:p>
      <w:pPr>
        <w:pStyle w:val="ListBullet"/>
      </w:pPr>
      <w:r>
        <w:t>Mean NIP density was Target 0.551, Control 0.028, and Override 0.016.</w:t>
      </w:r>
    </w:p>
    <w:p>
      <w:pPr>
        <w:pStyle w:val="ListBullet"/>
      </w:pPr>
      <w:r>
        <w:t>Strict BIT produced 1 pass, located at the Target ~161 s MeaningGamma father/avatar recognition event.</w:t>
      </w:r>
    </w:p>
    <w:p>
      <w:pPr>
        <w:pStyle w:val="ListBullet"/>
      </w:pPr>
      <w:r>
        <w:t>CII/IAQ showed Target greater than both Control and Override for 5 of 5 conceptual Contact anchors.</w:t>
      </w:r>
    </w:p>
    <w:p>
      <w:pPr>
        <w:pStyle w:val="ListBullet"/>
      </w:pPr>
      <w:r>
        <w:t>CET cue tracking was weak at the 1 Hz feature-table resolution; available cue-train correlations were small. The optional visualizer-derived Target visual proxy produced moderate visual tracking correlations but is not a substitute for raw stimulus audio/visual fingerprint extraction.</w:t>
      </w:r>
    </w:p>
    <w:p>
      <w:pPr>
        <w:pStyle w:val="ListBullet"/>
      </w:pPr>
      <w:r>
        <w:t>CET-R residualization explained little of the NIP variance. The Target anchor CII pattern remained positive after available cue/visual proxies were modeled.</w:t>
      </w:r>
    </w:p>
    <w:p>
      <w:pPr>
        <w:pStyle w:val="ListBullet"/>
      </w:pPr>
      <w:r>
        <w:t>EET is best read as state-vector echo analysis. It does not prove replay or memory; it estimates whether the Target anchor state geometry resembles subsequent washout or Baseline 2 periods.</w:t>
      </w:r>
    </w:p>
    <w:p>
      <w:pPr>
        <w:pStyle w:val="Heading1"/>
      </w:pPr>
      <w:r>
        <w:t>2. Method formalization</w:t>
      </w:r>
    </w:p>
    <w:p>
      <w:r>
        <w:t>NIP_v0.1 defines semantic attention A_sem from MeaningGamma, TSP, NAST/alpha-drop, and penalties for visual drive and artifact. It defines integration/resonance R_int from delayed theta/topological carryover and local state availability. NIP density is the product of positive A_sem and positive R_int with artifact and visual penalties.</w:t>
      </w:r>
    </w:p>
    <w:p>
      <w:r>
        <w:t>BIT_v0.1 is a gate, not an average. It requires attention, resonance, K/topological coupling, artifact pass, MRED MR_HIGH_ENC_HIGH, and PRAYCG event-lock status for strict pass.</w:t>
      </w:r>
    </w:p>
    <w:p>
      <w:r>
        <w:t>CII_v0.1 is the mean NIP density inside a predefined/annotation anchor window. It is duration-normalized. IAQ_v0.1 compares Target and Override CII values: positive IAQ means Override attenuated the NIP proxy relative to Target.</w:t>
      </w:r>
    </w:p>
    <w:p>
      <w:r>
        <w:t>CET_EET_v0.1 separates exogenous tracking from candidate meaning/integration effects. In this run, raw source media/audio were not available inside the analysis container, so CET used the cue schedule and the top stimulus region from the uploaded visualizer MP4 as a Target-only visual proxy. This is useful, but not final media-level CET.</w:t>
      </w:r>
    </w:p>
    <w:p>
      <w:pPr>
        <w:pStyle w:val="Heading1"/>
      </w:pPr>
      <w:r>
        <w:t>3. NIP branch summary</w:t>
      </w:r>
    </w:p>
    <w:tbl>
      <w:tblPr>
        <w:tblStyle w:val="TableGrid"/>
        <w:tblW w:type="auto" w:w="0"/>
        <w:jc w:val="center"/>
        <w:tblLook w:firstColumn="1" w:firstRow="1" w:lastColumn="0" w:lastRow="0" w:noHBand="0" w:noVBand="1" w:val="04A0"/>
      </w:tblPr>
      <w:tblGrid>
        <w:gridCol w:w="4320"/>
        <w:gridCol w:w="4320"/>
      </w:tblGrid>
      <w:tr>
        <w:tc>
          <w:tcPr>
            <w:tcW w:type="dxa" w:w="4320"/>
            <w:shd w:fill="D9EAF7"/>
          </w:tcPr>
          <w:p>
            <w:r>
              <w:rPr>
                <w:b/>
              </w:rPr>
              <w:t>condition</w:t>
            </w:r>
          </w:p>
        </w:tc>
        <w:tc>
          <w:tcPr>
            <w:tcW w:type="dxa" w:w="4320"/>
            <w:shd w:fill="D9EAF7"/>
          </w:tcPr>
          <w:p>
            <w:r>
              <w:rPr>
                <w:b/>
              </w:rPr>
              <w:t>mean_NIP_density</w:t>
            </w:r>
          </w:p>
        </w:tc>
      </w:tr>
      <w:tr>
        <w:tc>
          <w:tcPr>
            <w:tcW w:type="dxa" w:w="4320"/>
            <w:vAlign w:val="top"/>
          </w:tcPr>
          <w:p>
            <w:r>
              <w:t>TARGET_1</w:t>
            </w:r>
          </w:p>
        </w:tc>
        <w:tc>
          <w:tcPr>
            <w:tcW w:type="dxa" w:w="4320"/>
            <w:vAlign w:val="top"/>
          </w:tcPr>
          <w:p>
            <w:r>
              <w:t>0.551</w:t>
            </w:r>
          </w:p>
        </w:tc>
      </w:tr>
      <w:tr>
        <w:tc>
          <w:tcPr>
            <w:tcW w:type="dxa" w:w="4320"/>
            <w:vAlign w:val="top"/>
          </w:tcPr>
          <w:p>
            <w:r>
              <w:t>CONTROL_1</w:t>
            </w:r>
          </w:p>
        </w:tc>
        <w:tc>
          <w:tcPr>
            <w:tcW w:type="dxa" w:w="4320"/>
            <w:vAlign w:val="top"/>
          </w:tcPr>
          <w:p>
            <w:r>
              <w:t>0.028</w:t>
            </w:r>
          </w:p>
        </w:tc>
      </w:tr>
      <w:tr>
        <w:tc>
          <w:tcPr>
            <w:tcW w:type="dxa" w:w="4320"/>
            <w:vAlign w:val="top"/>
          </w:tcPr>
          <w:p>
            <w:r>
              <w:t>CONTEXTUAL_OVERRIDE_1</w:t>
            </w:r>
          </w:p>
        </w:tc>
        <w:tc>
          <w:tcPr>
            <w:tcW w:type="dxa" w:w="4320"/>
            <w:vAlign w:val="top"/>
          </w:tcPr>
          <w:p>
            <w:r>
              <w:t>0.016</w:t>
            </w:r>
          </w:p>
        </w:tc>
      </w:tr>
    </w:tbl>
    <w:p>
      <w:pPr>
        <w:jc w:val="center"/>
      </w:pPr>
      <w:r>
        <w:drawing>
          <wp:inline xmlns:a="http://schemas.openxmlformats.org/drawingml/2006/main" xmlns:pic="http://schemas.openxmlformats.org/drawingml/2006/picture">
            <wp:extent cx="5943600" cy="1981200"/>
            <wp:docPr id="1" name="Picture 1"/>
            <wp:cNvGraphicFramePr>
              <a:graphicFrameLocks noChangeAspect="1"/>
            </wp:cNvGraphicFramePr>
            <a:graphic>
              <a:graphicData uri="http://schemas.openxmlformats.org/drawingml/2006/picture">
                <pic:pic>
                  <pic:nvPicPr>
                    <pic:cNvPr id="0" name="nip_density_by_condition.png"/>
                    <pic:cNvPicPr/>
                  </pic:nvPicPr>
                  <pic:blipFill>
                    <a:blip r:embed="rId9"/>
                    <a:stretch>
                      <a:fillRect/>
                    </a:stretch>
                  </pic:blipFill>
                  <pic:spPr>
                    <a:xfrm>
                      <a:off x="0" y="0"/>
                      <a:ext cx="5943600" cy="1981200"/>
                    </a:xfrm>
                    <a:prstGeom prst="rect"/>
                  </pic:spPr>
                </pic:pic>
              </a:graphicData>
            </a:graphic>
          </wp:inline>
        </w:drawing>
      </w:r>
    </w:p>
    <w:p>
      <w:pPr>
        <w:pStyle w:val="Heading1"/>
      </w:pPr>
      <w:r>
        <w:t>4. CII / IAQ anchor results</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fill="D9EAF7"/>
          </w:tcPr>
          <w:p>
            <w:r>
              <w:rPr>
                <w:b/>
              </w:rPr>
              <w:t>anchor_id</w:t>
            </w:r>
          </w:p>
        </w:tc>
        <w:tc>
          <w:tcPr>
            <w:tcW w:type="dxa" w:w="960"/>
            <w:shd w:fill="D9EAF7"/>
          </w:tcPr>
          <w:p>
            <w:r>
              <w:rPr>
                <w:b/>
              </w:rPr>
              <w:t>scene_label</w:t>
            </w:r>
          </w:p>
        </w:tc>
        <w:tc>
          <w:tcPr>
            <w:tcW w:type="dxa" w:w="960"/>
            <w:shd w:fill="D9EAF7"/>
          </w:tcPr>
          <w:p>
            <w:r>
              <w:rPr>
                <w:b/>
              </w:rPr>
              <w:t>CII_Target</w:t>
            </w:r>
          </w:p>
        </w:tc>
        <w:tc>
          <w:tcPr>
            <w:tcW w:type="dxa" w:w="960"/>
            <w:shd w:fill="D9EAF7"/>
          </w:tcPr>
          <w:p>
            <w:r>
              <w:rPr>
                <w:b/>
              </w:rPr>
              <w:t>CII_Control</w:t>
            </w:r>
          </w:p>
        </w:tc>
        <w:tc>
          <w:tcPr>
            <w:tcW w:type="dxa" w:w="960"/>
            <w:shd w:fill="D9EAF7"/>
          </w:tcPr>
          <w:p>
            <w:r>
              <w:rPr>
                <w:b/>
              </w:rPr>
              <w:t>CII_Override</w:t>
            </w:r>
          </w:p>
        </w:tc>
        <w:tc>
          <w:tcPr>
            <w:tcW w:type="dxa" w:w="960"/>
            <w:shd w:fill="D9EAF7"/>
          </w:tcPr>
          <w:p>
            <w:r>
              <w:rPr>
                <w:b/>
              </w:rPr>
              <w:t>Target_minus_Override_CII</w:t>
            </w:r>
          </w:p>
        </w:tc>
        <w:tc>
          <w:tcPr>
            <w:tcW w:type="dxa" w:w="960"/>
            <w:shd w:fill="D9EAF7"/>
          </w:tcPr>
          <w:p>
            <w:r>
              <w:rPr>
                <w:b/>
              </w:rPr>
              <w:t>IAQ_Target_vs_Override</w:t>
            </w:r>
          </w:p>
        </w:tc>
        <w:tc>
          <w:tcPr>
            <w:tcW w:type="dxa" w:w="960"/>
            <w:shd w:fill="D9EAF7"/>
          </w:tcPr>
          <w:p>
            <w:r>
              <w:rPr>
                <w:b/>
              </w:rPr>
              <w:t>Target_greater_Control</w:t>
            </w:r>
          </w:p>
        </w:tc>
        <w:tc>
          <w:tcPr>
            <w:tcW w:type="dxa" w:w="960"/>
            <w:shd w:fill="D9EAF7"/>
          </w:tcPr>
          <w:p>
            <w:r>
              <w:rPr>
                <w:b/>
              </w:rPr>
              <w:t>Target_greater_Override</w:t>
            </w:r>
          </w:p>
        </w:tc>
      </w:tr>
      <w:tr>
        <w:tc>
          <w:tcPr>
            <w:tcW w:type="dxa" w:w="960"/>
            <w:vAlign w:val="top"/>
          </w:tcPr>
          <w:p>
            <w:r>
              <w:t>CONTACT_A1_PENSACOLA_REALIZATION</w:t>
            </w:r>
          </w:p>
        </w:tc>
        <w:tc>
          <w:tcPr>
            <w:tcW w:type="dxa" w:w="960"/>
            <w:vAlign w:val="top"/>
          </w:tcPr>
          <w:p>
            <w:r>
              <w:t>Pensacola realization</w:t>
            </w:r>
          </w:p>
        </w:tc>
        <w:tc>
          <w:tcPr>
            <w:tcW w:type="dxa" w:w="960"/>
            <w:vAlign w:val="top"/>
          </w:tcPr>
          <w:p>
            <w:r>
              <w:t>0.379</w:t>
            </w:r>
          </w:p>
        </w:tc>
        <w:tc>
          <w:tcPr>
            <w:tcW w:type="dxa" w:w="960"/>
            <w:vAlign w:val="top"/>
          </w:tcPr>
          <w:p>
            <w:r>
              <w:t>0.000</w:t>
            </w:r>
          </w:p>
        </w:tc>
        <w:tc>
          <w:tcPr>
            <w:tcW w:type="dxa" w:w="960"/>
            <w:vAlign w:val="top"/>
          </w:tcPr>
          <w:p>
            <w:r>
              <w:t>0.068</w:t>
            </w:r>
          </w:p>
        </w:tc>
        <w:tc>
          <w:tcPr>
            <w:tcW w:type="dxa" w:w="960"/>
            <w:vAlign w:val="top"/>
          </w:tcPr>
          <w:p>
            <w:r>
              <w:t>0.311</w:t>
            </w:r>
          </w:p>
        </w:tc>
        <w:tc>
          <w:tcPr>
            <w:tcW w:type="dxa" w:w="960"/>
            <w:vAlign w:val="top"/>
          </w:tcPr>
          <w:p>
            <w:r>
              <w:t>0.820</w:t>
            </w:r>
          </w:p>
        </w:tc>
        <w:tc>
          <w:tcPr>
            <w:tcW w:type="dxa" w:w="960"/>
            <w:vAlign w:val="top"/>
          </w:tcPr>
          <w:p>
            <w:r>
              <w:t>True</w:t>
            </w:r>
          </w:p>
        </w:tc>
        <w:tc>
          <w:tcPr>
            <w:tcW w:type="dxa" w:w="960"/>
            <w:vAlign w:val="top"/>
          </w:tcPr>
          <w:p>
            <w:r>
              <w:t>True</w:t>
            </w:r>
          </w:p>
        </w:tc>
      </w:tr>
      <w:tr>
        <w:tc>
          <w:tcPr>
            <w:tcW w:type="dxa" w:w="960"/>
            <w:vAlign w:val="top"/>
          </w:tcPr>
          <w:p>
            <w:r>
              <w:t>CONTACT_A2B_AVATAR_FATHER_RECOGNITION_TSP_CLUSTER</w:t>
            </w:r>
          </w:p>
        </w:tc>
        <w:tc>
          <w:tcPr>
            <w:tcW w:type="dxa" w:w="960"/>
            <w:vAlign w:val="top"/>
          </w:tcPr>
          <w:p>
            <w:r>
              <w:t>Father/avatar recognition TSP follow-through</w:t>
            </w:r>
          </w:p>
        </w:tc>
        <w:tc>
          <w:tcPr>
            <w:tcW w:type="dxa" w:w="960"/>
            <w:vAlign w:val="top"/>
          </w:tcPr>
          <w:p>
            <w:r>
              <w:t>1.191</w:t>
            </w:r>
          </w:p>
        </w:tc>
        <w:tc>
          <w:tcPr>
            <w:tcW w:type="dxa" w:w="960"/>
            <w:vAlign w:val="top"/>
          </w:tcPr>
          <w:p>
            <w:r>
              <w:t>0.001</w:t>
            </w:r>
          </w:p>
        </w:tc>
        <w:tc>
          <w:tcPr>
            <w:tcW w:type="dxa" w:w="960"/>
            <w:vAlign w:val="top"/>
          </w:tcPr>
          <w:p>
            <w:r>
              <w:t>0.003</w:t>
            </w:r>
          </w:p>
        </w:tc>
        <w:tc>
          <w:tcPr>
            <w:tcW w:type="dxa" w:w="960"/>
            <w:vAlign w:val="top"/>
          </w:tcPr>
          <w:p>
            <w:r>
              <w:t>1.188</w:t>
            </w:r>
          </w:p>
        </w:tc>
        <w:tc>
          <w:tcPr>
            <w:tcW w:type="dxa" w:w="960"/>
            <w:vAlign w:val="top"/>
          </w:tcPr>
          <w:p>
            <w:r>
              <w:t>0.997</w:t>
            </w:r>
          </w:p>
        </w:tc>
        <w:tc>
          <w:tcPr>
            <w:tcW w:type="dxa" w:w="960"/>
            <w:vAlign w:val="top"/>
          </w:tcPr>
          <w:p>
            <w:r>
              <w:t>True</w:t>
            </w:r>
          </w:p>
        </w:tc>
        <w:tc>
          <w:tcPr>
            <w:tcW w:type="dxa" w:w="960"/>
            <w:vAlign w:val="top"/>
          </w:tcPr>
          <w:p>
            <w:r>
              <w:t>True</w:t>
            </w:r>
          </w:p>
        </w:tc>
      </w:tr>
      <w:tr>
        <w:tc>
          <w:tcPr>
            <w:tcW w:type="dxa" w:w="960"/>
            <w:vAlign w:val="top"/>
          </w:tcPr>
          <w:p>
            <w:r>
              <w:t>CONTACT_A2_AVATAR_FATHER_RECOGNITION</w:t>
            </w:r>
          </w:p>
        </w:tc>
        <w:tc>
          <w:tcPr>
            <w:tcW w:type="dxa" w:w="960"/>
            <w:vAlign w:val="top"/>
          </w:tcPr>
          <w:p>
            <w:r>
              <w:t>Father/avatar recognition</w:t>
            </w:r>
          </w:p>
        </w:tc>
        <w:tc>
          <w:tcPr>
            <w:tcW w:type="dxa" w:w="960"/>
            <w:vAlign w:val="top"/>
          </w:tcPr>
          <w:p>
            <w:r>
              <w:t>1.652</w:t>
            </w:r>
          </w:p>
        </w:tc>
        <w:tc>
          <w:tcPr>
            <w:tcW w:type="dxa" w:w="960"/>
            <w:vAlign w:val="top"/>
          </w:tcPr>
          <w:p>
            <w:r>
              <w:t>0.002</w:t>
            </w:r>
          </w:p>
        </w:tc>
        <w:tc>
          <w:tcPr>
            <w:tcW w:type="dxa" w:w="960"/>
            <w:vAlign w:val="top"/>
          </w:tcPr>
          <w:p>
            <w:r>
              <w:t>0.002</w:t>
            </w:r>
          </w:p>
        </w:tc>
        <w:tc>
          <w:tcPr>
            <w:tcW w:type="dxa" w:w="960"/>
            <w:vAlign w:val="top"/>
          </w:tcPr>
          <w:p>
            <w:r>
              <w:t>1.650</w:t>
            </w:r>
          </w:p>
        </w:tc>
        <w:tc>
          <w:tcPr>
            <w:tcW w:type="dxa" w:w="960"/>
            <w:vAlign w:val="top"/>
          </w:tcPr>
          <w:p>
            <w:r>
              <w:t>0.999</w:t>
            </w:r>
          </w:p>
        </w:tc>
        <w:tc>
          <w:tcPr>
            <w:tcW w:type="dxa" w:w="960"/>
            <w:vAlign w:val="top"/>
          </w:tcPr>
          <w:p>
            <w:r>
              <w:t>True</w:t>
            </w:r>
          </w:p>
        </w:tc>
        <w:tc>
          <w:tcPr>
            <w:tcW w:type="dxa" w:w="960"/>
            <w:vAlign w:val="top"/>
          </w:tcPr>
          <w:p>
            <w:r>
              <w:t>True</w:t>
            </w:r>
          </w:p>
        </w:tc>
      </w:tr>
      <w:tr>
        <w:tc>
          <w:tcPr>
            <w:tcW w:type="dxa" w:w="960"/>
            <w:vAlign w:val="top"/>
          </w:tcPr>
          <w:p>
            <w:r>
              <w:t>CONTACT_A3_EXISTENTIAL_PAYLOAD_ONSET</w:t>
            </w:r>
          </w:p>
        </w:tc>
        <w:tc>
          <w:tcPr>
            <w:tcW w:type="dxa" w:w="960"/>
            <w:vAlign w:val="top"/>
          </w:tcPr>
          <w:p>
            <w:r>
              <w:t>Existential payload onset</w:t>
            </w:r>
          </w:p>
        </w:tc>
        <w:tc>
          <w:tcPr>
            <w:tcW w:type="dxa" w:w="960"/>
            <w:vAlign w:val="top"/>
          </w:tcPr>
          <w:p>
            <w:r>
              <w:t>0.633</w:t>
            </w:r>
          </w:p>
        </w:tc>
        <w:tc>
          <w:tcPr>
            <w:tcW w:type="dxa" w:w="960"/>
            <w:vAlign w:val="top"/>
          </w:tcPr>
          <w:p>
            <w:r>
              <w:t>0.015</w:t>
            </w:r>
          </w:p>
        </w:tc>
        <w:tc>
          <w:tcPr>
            <w:tcW w:type="dxa" w:w="960"/>
            <w:vAlign w:val="top"/>
          </w:tcPr>
          <w:p>
            <w:r>
              <w:t>0.037</w:t>
            </w:r>
          </w:p>
        </w:tc>
        <w:tc>
          <w:tcPr>
            <w:tcW w:type="dxa" w:w="960"/>
            <w:vAlign w:val="top"/>
          </w:tcPr>
          <w:p>
            <w:r>
              <w:t>0.596</w:t>
            </w:r>
          </w:p>
        </w:tc>
        <w:tc>
          <w:tcPr>
            <w:tcW w:type="dxa" w:w="960"/>
            <w:vAlign w:val="top"/>
          </w:tcPr>
          <w:p>
            <w:r>
              <w:t>0.941</w:t>
            </w:r>
          </w:p>
        </w:tc>
        <w:tc>
          <w:tcPr>
            <w:tcW w:type="dxa" w:w="960"/>
            <w:vAlign w:val="top"/>
          </w:tcPr>
          <w:p>
            <w:r>
              <w:t>True</w:t>
            </w:r>
          </w:p>
        </w:tc>
        <w:tc>
          <w:tcPr>
            <w:tcW w:type="dxa" w:w="960"/>
            <w:vAlign w:val="top"/>
          </w:tcPr>
          <w:p>
            <w:r>
              <w:t>True</w:t>
            </w:r>
          </w:p>
        </w:tc>
      </w:tr>
      <w:tr>
        <w:tc>
          <w:tcPr>
            <w:tcW w:type="dxa" w:w="960"/>
            <w:vAlign w:val="top"/>
          </w:tcPr>
          <w:p>
            <w:r>
              <w:t>CONTACT_A4_SMALL_MOVES_TAPER_RELEASE_OR_LATE_PAYLOAD_RELEASE</w:t>
            </w:r>
          </w:p>
        </w:tc>
        <w:tc>
          <w:tcPr>
            <w:tcW w:type="dxa" w:w="960"/>
            <w:vAlign w:val="top"/>
          </w:tcPr>
          <w:p>
            <w:r>
              <w:t>Late payload / terminal release</w:t>
            </w:r>
          </w:p>
        </w:tc>
        <w:tc>
          <w:tcPr>
            <w:tcW w:type="dxa" w:w="960"/>
            <w:vAlign w:val="top"/>
          </w:tcPr>
          <w:p>
            <w:r>
              <w:t>0.611</w:t>
            </w:r>
          </w:p>
        </w:tc>
        <w:tc>
          <w:tcPr>
            <w:tcW w:type="dxa" w:w="960"/>
            <w:vAlign w:val="top"/>
          </w:tcPr>
          <w:p>
            <w:r>
              <w:t>0.018</w:t>
            </w:r>
          </w:p>
        </w:tc>
        <w:tc>
          <w:tcPr>
            <w:tcW w:type="dxa" w:w="960"/>
            <w:vAlign w:val="top"/>
          </w:tcPr>
          <w:p>
            <w:r>
              <w:t>0.001</w:t>
            </w:r>
          </w:p>
        </w:tc>
        <w:tc>
          <w:tcPr>
            <w:tcW w:type="dxa" w:w="960"/>
            <w:vAlign w:val="top"/>
          </w:tcPr>
          <w:p>
            <w:r>
              <w:t>0.611</w:t>
            </w:r>
          </w:p>
        </w:tc>
        <w:tc>
          <w:tcPr>
            <w:tcW w:type="dxa" w:w="960"/>
            <w:vAlign w:val="top"/>
          </w:tcPr>
          <w:p>
            <w:r>
              <w:t>0.999</w:t>
            </w:r>
          </w:p>
        </w:tc>
        <w:tc>
          <w:tcPr>
            <w:tcW w:type="dxa" w:w="960"/>
            <w:vAlign w:val="top"/>
          </w:tcPr>
          <w:p>
            <w:r>
              <w:t>True</w:t>
            </w:r>
          </w:p>
        </w:tc>
        <w:tc>
          <w:tcPr>
            <w:tcW w:type="dxa" w:w="960"/>
            <w:vAlign w:val="top"/>
          </w:tcPr>
          <w:p>
            <w:r>
              <w:t>True</w:t>
            </w:r>
          </w:p>
        </w:tc>
      </w:tr>
    </w:tbl>
    <w:p>
      <w:pPr>
        <w:jc w:val="center"/>
      </w:pPr>
      <w:r>
        <w:drawing>
          <wp:inline xmlns:a="http://schemas.openxmlformats.org/drawingml/2006/main" xmlns:pic="http://schemas.openxmlformats.org/drawingml/2006/picture">
            <wp:extent cx="5943600" cy="2377440"/>
            <wp:docPr id="2" name="Picture 2"/>
            <wp:cNvGraphicFramePr>
              <a:graphicFrameLocks noChangeAspect="1"/>
            </wp:cNvGraphicFramePr>
            <a:graphic>
              <a:graphicData uri="http://schemas.openxmlformats.org/drawingml/2006/picture">
                <pic:pic>
                  <pic:nvPicPr>
                    <pic:cNvPr id="0" name="cii_by_anchor.png"/>
                    <pic:cNvPicPr/>
                  </pic:nvPicPr>
                  <pic:blipFill>
                    <a:blip r:embed="rId10"/>
                    <a:stretch>
                      <a:fillRect/>
                    </a:stretch>
                  </pic:blipFill>
                  <pic:spPr>
                    <a:xfrm>
                      <a:off x="0" y="0"/>
                      <a:ext cx="5943600" cy="2377440"/>
                    </a:xfrm>
                    <a:prstGeom prst="rect"/>
                  </pic:spPr>
                </pic:pic>
              </a:graphicData>
            </a:graphic>
          </wp:inline>
        </w:drawing>
      </w:r>
    </w:p>
    <w:p>
      <w:pPr>
        <w:pStyle w:val="Heading1"/>
      </w:pPr>
      <w:r>
        <w:t>5. BIT event results</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fill="D9EAF7"/>
          </w:tcPr>
          <w:p>
            <w:r>
              <w:rPr>
                <w:b/>
              </w:rPr>
              <w:t>condition</w:t>
            </w:r>
          </w:p>
        </w:tc>
        <w:tc>
          <w:tcPr>
            <w:tcW w:type="dxa" w:w="960"/>
            <w:shd w:fill="D9EAF7"/>
          </w:tcPr>
          <w:p>
            <w:r>
              <w:rPr>
                <w:b/>
              </w:rPr>
              <w:t>condition_offset_sec</w:t>
            </w:r>
          </w:p>
        </w:tc>
        <w:tc>
          <w:tcPr>
            <w:tcW w:type="dxa" w:w="960"/>
            <w:shd w:fill="D9EAF7"/>
          </w:tcPr>
          <w:p>
            <w:r>
              <w:rPr>
                <w:b/>
              </w:rPr>
              <w:t>anchor_metric</w:t>
            </w:r>
          </w:p>
        </w:tc>
        <w:tc>
          <w:tcPr>
            <w:tcW w:type="dxa" w:w="960"/>
            <w:shd w:fill="D9EAF7"/>
          </w:tcPr>
          <w:p>
            <w:r>
              <w:rPr>
                <w:b/>
              </w:rPr>
              <w:t>K_HT_topo_local</w:t>
            </w:r>
          </w:p>
        </w:tc>
        <w:tc>
          <w:tcPr>
            <w:tcW w:type="dxa" w:w="960"/>
            <w:shd w:fill="D9EAF7"/>
          </w:tcPr>
          <w:p>
            <w:r>
              <w:rPr>
                <w:b/>
              </w:rPr>
              <w:t>theta_delta_10_30</w:t>
            </w:r>
          </w:p>
        </w:tc>
        <w:tc>
          <w:tcPr>
            <w:tcW w:type="dxa" w:w="960"/>
            <w:shd w:fill="D9EAF7"/>
          </w:tcPr>
          <w:p>
            <w:r>
              <w:rPr>
                <w:b/>
              </w:rPr>
              <w:t>MR_score</w:t>
            </w:r>
          </w:p>
        </w:tc>
        <w:tc>
          <w:tcPr>
            <w:tcW w:type="dxa" w:w="960"/>
            <w:shd w:fill="D9EAF7"/>
          </w:tcPr>
          <w:p>
            <w:r>
              <w:rPr>
                <w:b/>
              </w:rPr>
              <w:t>ENC_score</w:t>
            </w:r>
          </w:p>
        </w:tc>
        <w:tc>
          <w:tcPr>
            <w:tcW w:type="dxa" w:w="960"/>
            <w:shd w:fill="D9EAF7"/>
          </w:tcPr>
          <w:p>
            <w:r>
              <w:rPr>
                <w:b/>
              </w:rPr>
              <w:t>mred_quadrant</w:t>
            </w:r>
          </w:p>
        </w:tc>
        <w:tc>
          <w:tcPr>
            <w:tcW w:type="dxa" w:w="960"/>
            <w:shd w:fill="D9EAF7"/>
          </w:tcPr>
          <w:p>
            <w:r>
              <w:rPr>
                <w:b/>
              </w:rPr>
              <w:t>BIT_pass_praycg_strict</w:t>
            </w:r>
          </w:p>
        </w:tc>
      </w:tr>
      <w:tr>
        <w:tc>
          <w:tcPr>
            <w:tcW w:type="dxa" w:w="960"/>
            <w:vAlign w:val="top"/>
          </w:tcPr>
          <w:p>
            <w:r>
              <w:t>TARGET_1</w:t>
            </w:r>
          </w:p>
        </w:tc>
        <w:tc>
          <w:tcPr>
            <w:tcW w:type="dxa" w:w="960"/>
            <w:vAlign w:val="top"/>
          </w:tcPr>
          <w:p>
            <w:r>
              <w:t>161.007</w:t>
            </w:r>
          </w:p>
        </w:tc>
        <w:tc>
          <w:tcPr>
            <w:tcW w:type="dxa" w:w="960"/>
            <w:vAlign w:val="top"/>
          </w:tcPr>
          <w:p>
            <w:r>
              <w:t>meaninggamma_score</w:t>
            </w:r>
          </w:p>
        </w:tc>
        <w:tc>
          <w:tcPr>
            <w:tcW w:type="dxa" w:w="960"/>
            <w:vAlign w:val="top"/>
          </w:tcPr>
          <w:p>
            <w:r>
              <w:t>4.375</w:t>
            </w:r>
          </w:p>
        </w:tc>
        <w:tc>
          <w:tcPr>
            <w:tcW w:type="dxa" w:w="960"/>
            <w:vAlign w:val="top"/>
          </w:tcPr>
          <w:p>
            <w:r>
              <w:t>2.171</w:t>
            </w:r>
          </w:p>
        </w:tc>
        <w:tc>
          <w:tcPr>
            <w:tcW w:type="dxa" w:w="960"/>
            <w:vAlign w:val="top"/>
          </w:tcPr>
          <w:p>
            <w:r>
              <w:t>2.357</w:t>
            </w:r>
          </w:p>
        </w:tc>
        <w:tc>
          <w:tcPr>
            <w:tcW w:type="dxa" w:w="960"/>
            <w:vAlign w:val="top"/>
          </w:tcPr>
          <w:p>
            <w:r>
              <w:t>1.038</w:t>
            </w:r>
          </w:p>
        </w:tc>
        <w:tc>
          <w:tcPr>
            <w:tcW w:type="dxa" w:w="960"/>
            <w:vAlign w:val="top"/>
          </w:tcPr>
          <w:p>
            <w:r>
              <w:t>MR_HIGH_ENC_HIGH</w:t>
            </w:r>
          </w:p>
        </w:tc>
        <w:tc>
          <w:tcPr>
            <w:tcW w:type="dxa" w:w="960"/>
            <w:vAlign w:val="top"/>
          </w:tcPr>
          <w:p>
            <w:r>
              <w:t>True</w:t>
            </w:r>
          </w:p>
        </w:tc>
      </w:tr>
    </w:tbl>
    <w:p>
      <w:pPr>
        <w:pStyle w:val="Heading1"/>
      </w:pPr>
      <w:r>
        <w:t>6. CET tracking and CET-R residualization</w:t>
      </w:r>
    </w:p>
    <w:p>
      <w:r>
        <w:t>Cue-train correlations were small in all three branches, which is expected at 1 Hz processed feature resolution for 0.85-second cues. This does not prove absence of cue tracking; it means cue-locked analysis needs OCM025/raw-XDF windows for cue microstates. CET-R here is most useful as a guardrail: the available exogenous regressors did not explain much NIP variance.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D9EAF7"/>
          </w:tcPr>
          <w:p>
            <w:r>
              <w:rPr>
                <w:b/>
              </w:rPr>
              <w:t>condition</w:t>
            </w:r>
          </w:p>
        </w:tc>
        <w:tc>
          <w:tcPr>
            <w:tcW w:type="dxa" w:w="1440"/>
            <w:shd w:fill="D9EAF7"/>
          </w:tcPr>
          <w:p>
            <w:r>
              <w:rPr>
                <w:b/>
              </w:rPr>
              <w:t>stimulus_regressor</w:t>
            </w:r>
          </w:p>
        </w:tc>
        <w:tc>
          <w:tcPr>
            <w:tcW w:type="dxa" w:w="1440"/>
            <w:shd w:fill="D9EAF7"/>
          </w:tcPr>
          <w:p>
            <w:r>
              <w:rPr>
                <w:b/>
              </w:rPr>
              <w:t>signal</w:t>
            </w:r>
          </w:p>
        </w:tc>
        <w:tc>
          <w:tcPr>
            <w:tcW w:type="dxa" w:w="1440"/>
            <w:shd w:fill="D9EAF7"/>
          </w:tcPr>
          <w:p>
            <w:r>
              <w:rPr>
                <w:b/>
              </w:rPr>
              <w:t>max_abs_corr</w:t>
            </w:r>
          </w:p>
        </w:tc>
        <w:tc>
          <w:tcPr>
            <w:tcW w:type="dxa" w:w="1440"/>
            <w:shd w:fill="D9EAF7"/>
          </w:tcPr>
          <w:p>
            <w:r>
              <w:rPr>
                <w:b/>
              </w:rPr>
              <w:t>lag_sec_signal_after_regressor</w:t>
            </w:r>
          </w:p>
        </w:tc>
        <w:tc>
          <w:tcPr>
            <w:tcW w:type="dxa" w:w="1440"/>
            <w:shd w:fill="D9EAF7"/>
          </w:tcPr>
          <w:p>
            <w:r>
              <w:rPr>
                <w:b/>
              </w:rPr>
              <w:t>signal_dominant_freq_hz</w:t>
            </w:r>
          </w:p>
        </w:tc>
      </w:tr>
      <w:tr>
        <w:tc>
          <w:tcPr>
            <w:tcW w:type="dxa" w:w="1440"/>
            <w:vAlign w:val="top"/>
          </w:tcPr>
          <w:p>
            <w:r>
              <w:t>CONTROL_1</w:t>
            </w:r>
          </w:p>
        </w:tc>
        <w:tc>
          <w:tcPr>
            <w:tcW w:type="dxa" w:w="1440"/>
            <w:vAlign w:val="top"/>
          </w:tcPr>
          <w:p>
            <w:r>
              <w:t>cue_on_3s</w:t>
            </w:r>
          </w:p>
        </w:tc>
        <w:tc>
          <w:tcPr>
            <w:tcW w:type="dxa" w:w="1440"/>
            <w:vAlign w:val="top"/>
          </w:tcPr>
          <w:p>
            <w:r>
              <w:t>meaninggamma_score</w:t>
            </w:r>
          </w:p>
        </w:tc>
        <w:tc>
          <w:tcPr>
            <w:tcW w:type="dxa" w:w="1440"/>
            <w:vAlign w:val="top"/>
          </w:tcPr>
          <w:p>
            <w:r>
              <w:t>-0.070</w:t>
            </w:r>
          </w:p>
        </w:tc>
        <w:tc>
          <w:tcPr>
            <w:tcW w:type="dxa" w:w="1440"/>
            <w:vAlign w:val="top"/>
          </w:tcPr>
          <w:p>
            <w:r>
              <w:t>2</w:t>
            </w:r>
          </w:p>
        </w:tc>
        <w:tc>
          <w:tcPr>
            <w:tcW w:type="dxa" w:w="1440"/>
            <w:vAlign w:val="top"/>
          </w:tcPr>
          <w:p>
            <w:r>
              <w:t>0.047</w:t>
            </w:r>
          </w:p>
        </w:tc>
      </w:tr>
      <w:tr>
        <w:tc>
          <w:tcPr>
            <w:tcW w:type="dxa" w:w="1440"/>
            <w:vAlign w:val="top"/>
          </w:tcPr>
          <w:p>
            <w:r>
              <w:t>CONTROL_1</w:t>
            </w:r>
          </w:p>
        </w:tc>
        <w:tc>
          <w:tcPr>
            <w:tcW w:type="dxa" w:w="1440"/>
            <w:vAlign w:val="top"/>
          </w:tcPr>
          <w:p>
            <w:r>
              <w:t>cue_on_3s</w:t>
            </w:r>
          </w:p>
        </w:tc>
        <w:tc>
          <w:tcPr>
            <w:tcW w:type="dxa" w:w="1440"/>
            <w:vAlign w:val="top"/>
          </w:tcPr>
          <w:p>
            <w:r>
              <w:t>tsp_z</w:t>
            </w:r>
          </w:p>
        </w:tc>
        <w:tc>
          <w:tcPr>
            <w:tcW w:type="dxa" w:w="1440"/>
            <w:vAlign w:val="top"/>
          </w:tcPr>
          <w:p>
            <w:r>
              <w:t>-0.079</w:t>
            </w:r>
          </w:p>
        </w:tc>
        <w:tc>
          <w:tcPr>
            <w:tcW w:type="dxa" w:w="1440"/>
            <w:vAlign w:val="top"/>
          </w:tcPr>
          <w:p>
            <w:r>
              <w:t>2</w:t>
            </w:r>
          </w:p>
        </w:tc>
        <w:tc>
          <w:tcPr>
            <w:tcW w:type="dxa" w:w="1440"/>
            <w:vAlign w:val="top"/>
          </w:tcPr>
          <w:p>
            <w:r>
              <w:t>0.047</w:t>
            </w:r>
          </w:p>
        </w:tc>
      </w:tr>
      <w:tr>
        <w:tc>
          <w:tcPr>
            <w:tcW w:type="dxa" w:w="1440"/>
            <w:vAlign w:val="top"/>
          </w:tcPr>
          <w:p>
            <w:r>
              <w:t>CONTROL_1</w:t>
            </w:r>
          </w:p>
        </w:tc>
        <w:tc>
          <w:tcPr>
            <w:tcW w:type="dxa" w:w="1440"/>
            <w:vAlign w:val="top"/>
          </w:tcPr>
          <w:p>
            <w:r>
              <w:t>cue_on_3s</w:t>
            </w:r>
          </w:p>
        </w:tc>
        <w:tc>
          <w:tcPr>
            <w:tcW w:type="dxa" w:w="1440"/>
            <w:vAlign w:val="top"/>
          </w:tcPr>
          <w:p>
            <w:r>
              <w:t>taskgamma_score</w:t>
            </w:r>
          </w:p>
        </w:tc>
        <w:tc>
          <w:tcPr>
            <w:tcW w:type="dxa" w:w="1440"/>
            <w:vAlign w:val="top"/>
          </w:tcPr>
          <w:p>
            <w:r>
              <w:t>-0.045</w:t>
            </w:r>
          </w:p>
        </w:tc>
        <w:tc>
          <w:tcPr>
            <w:tcW w:type="dxa" w:w="1440"/>
            <w:vAlign w:val="top"/>
          </w:tcPr>
          <w:p>
            <w:r>
              <w:t>10</w:t>
            </w:r>
          </w:p>
        </w:tc>
        <w:tc>
          <w:tcPr>
            <w:tcW w:type="dxa" w:w="1440"/>
            <w:vAlign w:val="top"/>
          </w:tcPr>
          <w:p>
            <w:r>
              <w:t>0.078</w:t>
            </w:r>
          </w:p>
        </w:tc>
      </w:tr>
      <w:tr>
        <w:tc>
          <w:tcPr>
            <w:tcW w:type="dxa" w:w="1440"/>
            <w:vAlign w:val="top"/>
          </w:tcPr>
          <w:p>
            <w:r>
              <w:t>CONTROL_1</w:t>
            </w:r>
          </w:p>
        </w:tc>
        <w:tc>
          <w:tcPr>
            <w:tcW w:type="dxa" w:w="1440"/>
            <w:vAlign w:val="top"/>
          </w:tcPr>
          <w:p>
            <w:r>
              <w:t>cue_on_3s</w:t>
            </w:r>
          </w:p>
        </w:tc>
        <w:tc>
          <w:tcPr>
            <w:tcW w:type="dxa" w:w="1440"/>
            <w:vAlign w:val="top"/>
          </w:tcPr>
          <w:p>
            <w:r>
              <w:t>theta_integration_z</w:t>
            </w:r>
          </w:p>
        </w:tc>
        <w:tc>
          <w:tcPr>
            <w:tcW w:type="dxa" w:w="1440"/>
            <w:vAlign w:val="top"/>
          </w:tcPr>
          <w:p>
            <w:r>
              <w:t>-0.056</w:t>
            </w:r>
          </w:p>
        </w:tc>
        <w:tc>
          <w:tcPr>
            <w:tcW w:type="dxa" w:w="1440"/>
            <w:vAlign w:val="top"/>
          </w:tcPr>
          <w:p>
            <w:r>
              <w:t>-8</w:t>
            </w:r>
          </w:p>
        </w:tc>
        <w:tc>
          <w:tcPr>
            <w:tcW w:type="dxa" w:w="1440"/>
            <w:vAlign w:val="top"/>
          </w:tcPr>
          <w:p>
            <w:r>
              <w:t>0.055</w:t>
            </w:r>
          </w:p>
        </w:tc>
      </w:tr>
      <w:tr>
        <w:tc>
          <w:tcPr>
            <w:tcW w:type="dxa" w:w="1440"/>
            <w:vAlign w:val="top"/>
          </w:tcPr>
          <w:p>
            <w:r>
              <w:t>CONTROL_1</w:t>
            </w:r>
          </w:p>
        </w:tc>
        <w:tc>
          <w:tcPr>
            <w:tcW w:type="dxa" w:w="1440"/>
            <w:vAlign w:val="top"/>
          </w:tcPr>
          <w:p>
            <w:r>
              <w:t>cue_on_3s</w:t>
            </w:r>
          </w:p>
        </w:tc>
        <w:tc>
          <w:tcPr>
            <w:tcW w:type="dxa" w:w="1440"/>
            <w:vAlign w:val="top"/>
          </w:tcPr>
          <w:p>
            <w:r>
              <w:t>gamma_visual_30_45_z</w:t>
            </w:r>
          </w:p>
        </w:tc>
        <w:tc>
          <w:tcPr>
            <w:tcW w:type="dxa" w:w="1440"/>
            <w:vAlign w:val="top"/>
          </w:tcPr>
          <w:p>
            <w:r>
              <w:t>-0.055</w:t>
            </w:r>
          </w:p>
        </w:tc>
        <w:tc>
          <w:tcPr>
            <w:tcW w:type="dxa" w:w="1440"/>
            <w:vAlign w:val="top"/>
          </w:tcPr>
          <w:p>
            <w:r>
              <w:t>10</w:t>
            </w:r>
          </w:p>
        </w:tc>
        <w:tc>
          <w:tcPr>
            <w:tcW w:type="dxa" w:w="1440"/>
            <w:vAlign w:val="top"/>
          </w:tcPr>
          <w:p>
            <w:r>
              <w:t>0.094</w:t>
            </w:r>
          </w:p>
        </w:tc>
      </w:tr>
      <w:tr>
        <w:tc>
          <w:tcPr>
            <w:tcW w:type="dxa" w:w="1440"/>
            <w:vAlign w:val="top"/>
          </w:tcPr>
          <w:p>
            <w:r>
              <w:t>CONTROL_1</w:t>
            </w:r>
          </w:p>
        </w:tc>
        <w:tc>
          <w:tcPr>
            <w:tcW w:type="dxa" w:w="1440"/>
            <w:vAlign w:val="top"/>
          </w:tcPr>
          <w:p>
            <w:r>
              <w:t>cue_on_3s</w:t>
            </w:r>
          </w:p>
        </w:tc>
        <w:tc>
          <w:tcPr>
            <w:tcW w:type="dxa" w:w="1440"/>
            <w:vAlign w:val="top"/>
          </w:tcPr>
          <w:p>
            <w:r>
              <w:t>gamma_front_35_40_z</w:t>
            </w:r>
          </w:p>
        </w:tc>
        <w:tc>
          <w:tcPr>
            <w:tcW w:type="dxa" w:w="1440"/>
            <w:vAlign w:val="top"/>
          </w:tcPr>
          <w:p>
            <w:r>
              <w:t>-0.051</w:t>
            </w:r>
          </w:p>
        </w:tc>
        <w:tc>
          <w:tcPr>
            <w:tcW w:type="dxa" w:w="1440"/>
            <w:vAlign w:val="top"/>
          </w:tcPr>
          <w:p>
            <w:r>
              <w:t>10</w:t>
            </w:r>
          </w:p>
        </w:tc>
        <w:tc>
          <w:tcPr>
            <w:tcW w:type="dxa" w:w="1440"/>
            <w:vAlign w:val="top"/>
          </w:tcPr>
          <w:p>
            <w:r>
              <w:t>0.078</w:t>
            </w:r>
          </w:p>
        </w:tc>
      </w:tr>
      <w:tr>
        <w:tc>
          <w:tcPr>
            <w:tcW w:type="dxa" w:w="1440"/>
            <w:vAlign w:val="top"/>
          </w:tcPr>
          <w:p>
            <w:r>
              <w:t>CONTROL_1</w:t>
            </w:r>
          </w:p>
        </w:tc>
        <w:tc>
          <w:tcPr>
            <w:tcW w:type="dxa" w:w="1440"/>
            <w:vAlign w:val="top"/>
          </w:tcPr>
          <w:p>
            <w:r>
              <w:t>cue_on_3s</w:t>
            </w:r>
          </w:p>
        </w:tc>
        <w:tc>
          <w:tcPr>
            <w:tcW w:type="dxa" w:w="1440"/>
            <w:vAlign w:val="top"/>
          </w:tcPr>
          <w:p>
            <w:r>
              <w:t>nas_score</w:t>
            </w:r>
          </w:p>
        </w:tc>
        <w:tc>
          <w:tcPr>
            <w:tcW w:type="dxa" w:w="1440"/>
            <w:vAlign w:val="top"/>
          </w:tcPr>
          <w:p>
            <w:r>
              <w:t>0.053</w:t>
            </w:r>
          </w:p>
        </w:tc>
        <w:tc>
          <w:tcPr>
            <w:tcW w:type="dxa" w:w="1440"/>
            <w:vAlign w:val="top"/>
          </w:tcPr>
          <w:p>
            <w:r>
              <w:t>-8</w:t>
            </w:r>
          </w:p>
        </w:tc>
        <w:tc>
          <w:tcPr>
            <w:tcW w:type="dxa" w:w="1440"/>
            <w:vAlign w:val="top"/>
          </w:tcPr>
          <w:p>
            <w:r>
              <w:t>0.094</w:t>
            </w:r>
          </w:p>
        </w:tc>
      </w:tr>
      <w:tr>
        <w:tc>
          <w:tcPr>
            <w:tcW w:type="dxa" w:w="1440"/>
            <w:vAlign w:val="top"/>
          </w:tcPr>
          <w:p>
            <w:r>
              <w:t>CONTROL_1</w:t>
            </w:r>
          </w:p>
        </w:tc>
        <w:tc>
          <w:tcPr>
            <w:tcW w:type="dxa" w:w="1440"/>
            <w:vAlign w:val="top"/>
          </w:tcPr>
          <w:p>
            <w:r>
              <w:t>cue_on_3s</w:t>
            </w:r>
          </w:p>
        </w:tc>
        <w:tc>
          <w:tcPr>
            <w:tcW w:type="dxa" w:w="1440"/>
            <w:vAlign w:val="top"/>
          </w:tcPr>
          <w:p>
            <w:r>
              <w:t>NIP_density</w:t>
            </w:r>
          </w:p>
        </w:tc>
        <w:tc>
          <w:tcPr>
            <w:tcW w:type="dxa" w:w="1440"/>
            <w:vAlign w:val="top"/>
          </w:tcPr>
          <w:p>
            <w:r>
              <w:t>0.040</w:t>
            </w:r>
          </w:p>
        </w:tc>
        <w:tc>
          <w:tcPr>
            <w:tcW w:type="dxa" w:w="1440"/>
            <w:vAlign w:val="top"/>
          </w:tcPr>
          <w:p>
            <w:r>
              <w:t>0</w:t>
            </w:r>
          </w:p>
        </w:tc>
        <w:tc>
          <w:tcPr>
            <w:tcW w:type="dxa" w:w="1440"/>
            <w:vAlign w:val="top"/>
          </w:tcPr>
          <w:p>
            <w:r>
              <w:t>0.023</w:t>
            </w:r>
          </w:p>
        </w:tc>
      </w:tr>
      <w:tr>
        <w:tc>
          <w:tcPr>
            <w:tcW w:type="dxa" w:w="1440"/>
            <w:vAlign w:val="top"/>
          </w:tcPr>
          <w:p>
            <w:r>
              <w:t>TARGET_1</w:t>
            </w:r>
          </w:p>
        </w:tc>
        <w:tc>
          <w:tcPr>
            <w:tcW w:type="dxa" w:w="1440"/>
            <w:vAlign w:val="top"/>
          </w:tcPr>
          <w:p>
            <w:r>
              <w:t>cue_on_3s</w:t>
            </w:r>
          </w:p>
        </w:tc>
        <w:tc>
          <w:tcPr>
            <w:tcW w:type="dxa" w:w="1440"/>
            <w:vAlign w:val="top"/>
          </w:tcPr>
          <w:p>
            <w:r>
              <w:t>meaninggamma_score</w:t>
            </w:r>
          </w:p>
        </w:tc>
        <w:tc>
          <w:tcPr>
            <w:tcW w:type="dxa" w:w="1440"/>
            <w:vAlign w:val="top"/>
          </w:tcPr>
          <w:p>
            <w:r>
              <w:t>-0.031</w:t>
            </w:r>
          </w:p>
        </w:tc>
        <w:tc>
          <w:tcPr>
            <w:tcW w:type="dxa" w:w="1440"/>
            <w:vAlign w:val="top"/>
          </w:tcPr>
          <w:p>
            <w:r>
              <w:t>8</w:t>
            </w:r>
          </w:p>
        </w:tc>
        <w:tc>
          <w:tcPr>
            <w:tcW w:type="dxa" w:w="1440"/>
            <w:vAlign w:val="top"/>
          </w:tcPr>
          <w:p>
            <w:r>
              <w:t>0.023</w:t>
            </w:r>
          </w:p>
        </w:tc>
      </w:tr>
      <w:tr>
        <w:tc>
          <w:tcPr>
            <w:tcW w:type="dxa" w:w="1440"/>
            <w:vAlign w:val="top"/>
          </w:tcPr>
          <w:p>
            <w:r>
              <w:t>TARGET_1</w:t>
            </w:r>
          </w:p>
        </w:tc>
        <w:tc>
          <w:tcPr>
            <w:tcW w:type="dxa" w:w="1440"/>
            <w:vAlign w:val="top"/>
          </w:tcPr>
          <w:p>
            <w:r>
              <w:t>cue_on_3s</w:t>
            </w:r>
          </w:p>
        </w:tc>
        <w:tc>
          <w:tcPr>
            <w:tcW w:type="dxa" w:w="1440"/>
            <w:vAlign w:val="top"/>
          </w:tcPr>
          <w:p>
            <w:r>
              <w:t>tsp_z</w:t>
            </w:r>
          </w:p>
        </w:tc>
        <w:tc>
          <w:tcPr>
            <w:tcW w:type="dxa" w:w="1440"/>
            <w:vAlign w:val="top"/>
          </w:tcPr>
          <w:p>
            <w:r>
              <w:t>-0.022</w:t>
            </w:r>
          </w:p>
        </w:tc>
        <w:tc>
          <w:tcPr>
            <w:tcW w:type="dxa" w:w="1440"/>
            <w:vAlign w:val="top"/>
          </w:tcPr>
          <w:p>
            <w:r>
              <w:t>3</w:t>
            </w:r>
          </w:p>
        </w:tc>
        <w:tc>
          <w:tcPr>
            <w:tcW w:type="dxa" w:w="1440"/>
            <w:vAlign w:val="top"/>
          </w:tcPr>
          <w:p>
            <w:r>
              <w:t>0.023</w:t>
            </w:r>
          </w:p>
        </w:tc>
      </w:tr>
      <w:tr>
        <w:tc>
          <w:tcPr>
            <w:tcW w:type="dxa" w:w="1440"/>
            <w:vAlign w:val="top"/>
          </w:tcPr>
          <w:p>
            <w:r>
              <w:t>TARGET_1</w:t>
            </w:r>
          </w:p>
        </w:tc>
        <w:tc>
          <w:tcPr>
            <w:tcW w:type="dxa" w:w="1440"/>
            <w:vAlign w:val="top"/>
          </w:tcPr>
          <w:p>
            <w:r>
              <w:t>cue_on_3s</w:t>
            </w:r>
          </w:p>
        </w:tc>
        <w:tc>
          <w:tcPr>
            <w:tcW w:type="dxa" w:w="1440"/>
            <w:vAlign w:val="top"/>
          </w:tcPr>
          <w:p>
            <w:r>
              <w:t>taskgamma_score</w:t>
            </w:r>
          </w:p>
        </w:tc>
        <w:tc>
          <w:tcPr>
            <w:tcW w:type="dxa" w:w="1440"/>
            <w:vAlign w:val="top"/>
          </w:tcPr>
          <w:p>
            <w:r>
              <w:t>-0.062</w:t>
            </w:r>
          </w:p>
        </w:tc>
        <w:tc>
          <w:tcPr>
            <w:tcW w:type="dxa" w:w="1440"/>
            <w:vAlign w:val="top"/>
          </w:tcPr>
          <w:p>
            <w:r>
              <w:t>-1</w:t>
            </w:r>
          </w:p>
        </w:tc>
        <w:tc>
          <w:tcPr>
            <w:tcW w:type="dxa" w:w="1440"/>
            <w:vAlign w:val="top"/>
          </w:tcPr>
          <w:p>
            <w:r>
              <w:t>0.039</w:t>
            </w:r>
          </w:p>
        </w:tc>
      </w:tr>
      <w:tr>
        <w:tc>
          <w:tcPr>
            <w:tcW w:type="dxa" w:w="1440"/>
            <w:vAlign w:val="top"/>
          </w:tcPr>
          <w:p>
            <w:r>
              <w:t>TARGET_1</w:t>
            </w:r>
          </w:p>
        </w:tc>
        <w:tc>
          <w:tcPr>
            <w:tcW w:type="dxa" w:w="1440"/>
            <w:vAlign w:val="top"/>
          </w:tcPr>
          <w:p>
            <w:r>
              <w:t>cue_on_3s</w:t>
            </w:r>
          </w:p>
        </w:tc>
        <w:tc>
          <w:tcPr>
            <w:tcW w:type="dxa" w:w="1440"/>
            <w:vAlign w:val="top"/>
          </w:tcPr>
          <w:p>
            <w:r>
              <w:t>theta_integration_z</w:t>
            </w:r>
          </w:p>
        </w:tc>
        <w:tc>
          <w:tcPr>
            <w:tcW w:type="dxa" w:w="1440"/>
            <w:vAlign w:val="top"/>
          </w:tcPr>
          <w:p>
            <w:r>
              <w:t>0.032</w:t>
            </w:r>
          </w:p>
        </w:tc>
        <w:tc>
          <w:tcPr>
            <w:tcW w:type="dxa" w:w="1440"/>
            <w:vAlign w:val="top"/>
          </w:tcPr>
          <w:p>
            <w:r>
              <w:t>10</w:t>
            </w:r>
          </w:p>
        </w:tc>
        <w:tc>
          <w:tcPr>
            <w:tcW w:type="dxa" w:w="1440"/>
            <w:vAlign w:val="top"/>
          </w:tcPr>
          <w:p>
            <w:r>
              <w:t>0.109</w:t>
            </w:r>
          </w:p>
        </w:tc>
      </w:tr>
      <w:tr>
        <w:tc>
          <w:tcPr>
            <w:tcW w:type="dxa" w:w="1440"/>
            <w:vAlign w:val="top"/>
          </w:tcPr>
          <w:p>
            <w:r>
              <w:t>TARGET_1</w:t>
            </w:r>
          </w:p>
        </w:tc>
        <w:tc>
          <w:tcPr>
            <w:tcW w:type="dxa" w:w="1440"/>
            <w:vAlign w:val="top"/>
          </w:tcPr>
          <w:p>
            <w:r>
              <w:t>cue_on_3s</w:t>
            </w:r>
          </w:p>
        </w:tc>
        <w:tc>
          <w:tcPr>
            <w:tcW w:type="dxa" w:w="1440"/>
            <w:vAlign w:val="top"/>
          </w:tcPr>
          <w:p>
            <w:r>
              <w:t>gamma_visual_30_45_z</w:t>
            </w:r>
          </w:p>
        </w:tc>
        <w:tc>
          <w:tcPr>
            <w:tcW w:type="dxa" w:w="1440"/>
            <w:vAlign w:val="top"/>
          </w:tcPr>
          <w:p>
            <w:r>
              <w:t>-0.061</w:t>
            </w:r>
          </w:p>
        </w:tc>
        <w:tc>
          <w:tcPr>
            <w:tcW w:type="dxa" w:w="1440"/>
            <w:vAlign w:val="top"/>
          </w:tcPr>
          <w:p>
            <w:r>
              <w:t>-1</w:t>
            </w:r>
          </w:p>
        </w:tc>
        <w:tc>
          <w:tcPr>
            <w:tcW w:type="dxa" w:w="1440"/>
            <w:vAlign w:val="top"/>
          </w:tcPr>
          <w:p>
            <w:r>
              <w:t>0.062</w:t>
            </w:r>
          </w:p>
        </w:tc>
      </w:tr>
      <w:tr>
        <w:tc>
          <w:tcPr>
            <w:tcW w:type="dxa" w:w="1440"/>
            <w:vAlign w:val="top"/>
          </w:tcPr>
          <w:p>
            <w:r>
              <w:t>TARGET_1</w:t>
            </w:r>
          </w:p>
        </w:tc>
        <w:tc>
          <w:tcPr>
            <w:tcW w:type="dxa" w:w="1440"/>
            <w:vAlign w:val="top"/>
          </w:tcPr>
          <w:p>
            <w:r>
              <w:t>cue_on_3s</w:t>
            </w:r>
          </w:p>
        </w:tc>
        <w:tc>
          <w:tcPr>
            <w:tcW w:type="dxa" w:w="1440"/>
            <w:vAlign w:val="top"/>
          </w:tcPr>
          <w:p>
            <w:r>
              <w:t>gamma_front_35_40_z</w:t>
            </w:r>
          </w:p>
        </w:tc>
        <w:tc>
          <w:tcPr>
            <w:tcW w:type="dxa" w:w="1440"/>
            <w:vAlign w:val="top"/>
          </w:tcPr>
          <w:p>
            <w:r>
              <w:t>-0.063</w:t>
            </w:r>
          </w:p>
        </w:tc>
        <w:tc>
          <w:tcPr>
            <w:tcW w:type="dxa" w:w="1440"/>
            <w:vAlign w:val="top"/>
          </w:tcPr>
          <w:p>
            <w:r>
              <w:t>-1</w:t>
            </w:r>
          </w:p>
        </w:tc>
        <w:tc>
          <w:tcPr>
            <w:tcW w:type="dxa" w:w="1440"/>
            <w:vAlign w:val="top"/>
          </w:tcPr>
          <w:p>
            <w:r>
              <w:t>0.039</w:t>
            </w:r>
          </w:p>
        </w:tc>
      </w:tr>
      <w:tr>
        <w:tc>
          <w:tcPr>
            <w:tcW w:type="dxa" w:w="1440"/>
            <w:vAlign w:val="top"/>
          </w:tcPr>
          <w:p>
            <w:r>
              <w:t>TARGET_1</w:t>
            </w:r>
          </w:p>
        </w:tc>
        <w:tc>
          <w:tcPr>
            <w:tcW w:type="dxa" w:w="1440"/>
            <w:vAlign w:val="top"/>
          </w:tcPr>
          <w:p>
            <w:r>
              <w:t>cue_on_3s</w:t>
            </w:r>
          </w:p>
        </w:tc>
        <w:tc>
          <w:tcPr>
            <w:tcW w:type="dxa" w:w="1440"/>
            <w:vAlign w:val="top"/>
          </w:tcPr>
          <w:p>
            <w:r>
              <w:t>nas_score</w:t>
            </w:r>
          </w:p>
        </w:tc>
        <w:tc>
          <w:tcPr>
            <w:tcW w:type="dxa" w:w="1440"/>
            <w:vAlign w:val="top"/>
          </w:tcPr>
          <w:p>
            <w:r>
              <w:t>0.050</w:t>
            </w:r>
          </w:p>
        </w:tc>
        <w:tc>
          <w:tcPr>
            <w:tcW w:type="dxa" w:w="1440"/>
            <w:vAlign w:val="top"/>
          </w:tcPr>
          <w:p>
            <w:r>
              <w:t>-1</w:t>
            </w:r>
          </w:p>
        </w:tc>
        <w:tc>
          <w:tcPr>
            <w:tcW w:type="dxa" w:w="1440"/>
            <w:vAlign w:val="top"/>
          </w:tcPr>
          <w:p>
            <w:r>
              <w:t>0.109</w:t>
            </w:r>
          </w:p>
        </w:tc>
      </w:tr>
      <w:tr>
        <w:tc>
          <w:tcPr>
            <w:tcW w:type="dxa" w:w="1440"/>
            <w:vAlign w:val="top"/>
          </w:tcPr>
          <w:p>
            <w:r>
              <w:t>TARGET_1</w:t>
            </w:r>
          </w:p>
        </w:tc>
        <w:tc>
          <w:tcPr>
            <w:tcW w:type="dxa" w:w="1440"/>
            <w:vAlign w:val="top"/>
          </w:tcPr>
          <w:p>
            <w:r>
              <w:t>cue_on_3s</w:t>
            </w:r>
          </w:p>
        </w:tc>
        <w:tc>
          <w:tcPr>
            <w:tcW w:type="dxa" w:w="1440"/>
            <w:vAlign w:val="top"/>
          </w:tcPr>
          <w:p>
            <w:r>
              <w:t>NIP_density</w:t>
            </w:r>
          </w:p>
        </w:tc>
        <w:tc>
          <w:tcPr>
            <w:tcW w:type="dxa" w:w="1440"/>
            <w:vAlign w:val="top"/>
          </w:tcPr>
          <w:p>
            <w:r>
              <w:t>-0.015</w:t>
            </w:r>
          </w:p>
        </w:tc>
        <w:tc>
          <w:tcPr>
            <w:tcW w:type="dxa" w:w="1440"/>
            <w:vAlign w:val="top"/>
          </w:tcPr>
          <w:p>
            <w:r>
              <w:t>-10</w:t>
            </w:r>
          </w:p>
        </w:tc>
        <w:tc>
          <w:tcPr>
            <w:tcW w:type="dxa" w:w="1440"/>
            <w:vAlign w:val="top"/>
          </w:tcPr>
          <w:p>
            <w:r>
              <w:t>0.023</w:t>
            </w:r>
          </w:p>
        </w:tc>
      </w:tr>
      <w:tr>
        <w:tc>
          <w:tcPr>
            <w:tcW w:type="dxa" w:w="1440"/>
            <w:vAlign w:val="top"/>
          </w:tcPr>
          <w:p>
            <w:r>
              <w:t>CONTEXTUAL_OVERRIDE_1</w:t>
            </w:r>
          </w:p>
        </w:tc>
        <w:tc>
          <w:tcPr>
            <w:tcW w:type="dxa" w:w="1440"/>
            <w:vAlign w:val="top"/>
          </w:tcPr>
          <w:p>
            <w:r>
              <w:t>cue_on_3s</w:t>
            </w:r>
          </w:p>
        </w:tc>
        <w:tc>
          <w:tcPr>
            <w:tcW w:type="dxa" w:w="1440"/>
            <w:vAlign w:val="top"/>
          </w:tcPr>
          <w:p>
            <w:r>
              <w:t>meaninggamma_score</w:t>
            </w:r>
          </w:p>
        </w:tc>
        <w:tc>
          <w:tcPr>
            <w:tcW w:type="dxa" w:w="1440"/>
            <w:vAlign w:val="top"/>
          </w:tcPr>
          <w:p>
            <w:r>
              <w:t>-0.030</w:t>
            </w:r>
          </w:p>
        </w:tc>
        <w:tc>
          <w:tcPr>
            <w:tcW w:type="dxa" w:w="1440"/>
            <w:vAlign w:val="top"/>
          </w:tcPr>
          <w:p>
            <w:r>
              <w:t>0</w:t>
            </w:r>
          </w:p>
        </w:tc>
        <w:tc>
          <w:tcPr>
            <w:tcW w:type="dxa" w:w="1440"/>
            <w:vAlign w:val="top"/>
          </w:tcPr>
          <w:p>
            <w:r>
              <w:t>0.031</w:t>
            </w:r>
          </w:p>
        </w:tc>
      </w:tr>
      <w:tr>
        <w:tc>
          <w:tcPr>
            <w:tcW w:type="dxa" w:w="1440"/>
            <w:vAlign w:val="top"/>
          </w:tcPr>
          <w:p>
            <w:r>
              <w:t>CONTEXTUAL_OVERRIDE_1</w:t>
            </w:r>
          </w:p>
        </w:tc>
        <w:tc>
          <w:tcPr>
            <w:tcW w:type="dxa" w:w="1440"/>
            <w:vAlign w:val="top"/>
          </w:tcPr>
          <w:p>
            <w:r>
              <w:t>cue_on_3s</w:t>
            </w:r>
          </w:p>
        </w:tc>
        <w:tc>
          <w:tcPr>
            <w:tcW w:type="dxa" w:w="1440"/>
            <w:vAlign w:val="top"/>
          </w:tcPr>
          <w:p>
            <w:r>
              <w:t>tsp_z</w:t>
            </w:r>
          </w:p>
        </w:tc>
        <w:tc>
          <w:tcPr>
            <w:tcW w:type="dxa" w:w="1440"/>
            <w:vAlign w:val="top"/>
          </w:tcPr>
          <w:p>
            <w:r>
              <w:t>-0.031</w:t>
            </w:r>
          </w:p>
        </w:tc>
        <w:tc>
          <w:tcPr>
            <w:tcW w:type="dxa" w:w="1440"/>
            <w:vAlign w:val="top"/>
          </w:tcPr>
          <w:p>
            <w:r>
              <w:t>3</w:t>
            </w:r>
          </w:p>
        </w:tc>
        <w:tc>
          <w:tcPr>
            <w:tcW w:type="dxa" w:w="1440"/>
            <w:vAlign w:val="top"/>
          </w:tcPr>
          <w:p>
            <w:r>
              <w:t>0.031</w:t>
            </w:r>
          </w:p>
        </w:tc>
      </w:tr>
      <w:tr>
        <w:tc>
          <w:tcPr>
            <w:tcW w:type="dxa" w:w="1440"/>
            <w:vAlign w:val="top"/>
          </w:tcPr>
          <w:p>
            <w:r>
              <w:t>CONTEXTUAL_OVERRIDE_1</w:t>
            </w:r>
          </w:p>
        </w:tc>
        <w:tc>
          <w:tcPr>
            <w:tcW w:type="dxa" w:w="1440"/>
            <w:vAlign w:val="top"/>
          </w:tcPr>
          <w:p>
            <w:r>
              <w:t>cue_on_3s</w:t>
            </w:r>
          </w:p>
        </w:tc>
        <w:tc>
          <w:tcPr>
            <w:tcW w:type="dxa" w:w="1440"/>
            <w:vAlign w:val="top"/>
          </w:tcPr>
          <w:p>
            <w:r>
              <w:t>taskgamma_score</w:t>
            </w:r>
          </w:p>
        </w:tc>
        <w:tc>
          <w:tcPr>
            <w:tcW w:type="dxa" w:w="1440"/>
            <w:vAlign w:val="top"/>
          </w:tcPr>
          <w:p>
            <w:r>
              <w:t>-0.077</w:t>
            </w:r>
          </w:p>
        </w:tc>
        <w:tc>
          <w:tcPr>
            <w:tcW w:type="dxa" w:w="1440"/>
            <w:vAlign w:val="top"/>
          </w:tcPr>
          <w:p>
            <w:r>
              <w:t>0</w:t>
            </w:r>
          </w:p>
        </w:tc>
        <w:tc>
          <w:tcPr>
            <w:tcW w:type="dxa" w:w="1440"/>
            <w:vAlign w:val="top"/>
          </w:tcPr>
          <w:p>
            <w:r>
              <w:t>0.039</w:t>
            </w:r>
          </w:p>
        </w:tc>
      </w:tr>
      <w:tr>
        <w:tc>
          <w:tcPr>
            <w:tcW w:type="dxa" w:w="1440"/>
            <w:vAlign w:val="top"/>
          </w:tcPr>
          <w:p>
            <w:r>
              <w:t>CONTEXTUAL_OVERRIDE_1</w:t>
            </w:r>
          </w:p>
        </w:tc>
        <w:tc>
          <w:tcPr>
            <w:tcW w:type="dxa" w:w="1440"/>
            <w:vAlign w:val="top"/>
          </w:tcPr>
          <w:p>
            <w:r>
              <w:t>cue_on_3s</w:t>
            </w:r>
          </w:p>
        </w:tc>
        <w:tc>
          <w:tcPr>
            <w:tcW w:type="dxa" w:w="1440"/>
            <w:vAlign w:val="top"/>
          </w:tcPr>
          <w:p>
            <w:r>
              <w:t>theta_integration_z</w:t>
            </w:r>
          </w:p>
        </w:tc>
        <w:tc>
          <w:tcPr>
            <w:tcW w:type="dxa" w:w="1440"/>
            <w:vAlign w:val="top"/>
          </w:tcPr>
          <w:p>
            <w:r>
              <w:t>-0.039</w:t>
            </w:r>
          </w:p>
        </w:tc>
        <w:tc>
          <w:tcPr>
            <w:tcW w:type="dxa" w:w="1440"/>
            <w:vAlign w:val="top"/>
          </w:tcPr>
          <w:p>
            <w:r>
              <w:t>9</w:t>
            </w:r>
          </w:p>
        </w:tc>
        <w:tc>
          <w:tcPr>
            <w:tcW w:type="dxa" w:w="1440"/>
            <w:vAlign w:val="top"/>
          </w:tcPr>
          <w:p>
            <w:r>
              <w:t>0.047</w:t>
            </w:r>
          </w:p>
        </w:tc>
      </w:tr>
      <w:tr>
        <w:tc>
          <w:tcPr>
            <w:tcW w:type="dxa" w:w="1440"/>
            <w:vAlign w:val="top"/>
          </w:tcPr>
          <w:p>
            <w:r>
              <w:t>CONTEXTUAL_OVERRIDE_1</w:t>
            </w:r>
          </w:p>
        </w:tc>
        <w:tc>
          <w:tcPr>
            <w:tcW w:type="dxa" w:w="1440"/>
            <w:vAlign w:val="top"/>
          </w:tcPr>
          <w:p>
            <w:r>
              <w:t>cue_on_3s</w:t>
            </w:r>
          </w:p>
        </w:tc>
        <w:tc>
          <w:tcPr>
            <w:tcW w:type="dxa" w:w="1440"/>
            <w:vAlign w:val="top"/>
          </w:tcPr>
          <w:p>
            <w:r>
              <w:t>gamma_visual_30_45_z</w:t>
            </w:r>
          </w:p>
        </w:tc>
        <w:tc>
          <w:tcPr>
            <w:tcW w:type="dxa" w:w="1440"/>
            <w:vAlign w:val="top"/>
          </w:tcPr>
          <w:p>
            <w:r>
              <w:t>-0.070</w:t>
            </w:r>
          </w:p>
        </w:tc>
        <w:tc>
          <w:tcPr>
            <w:tcW w:type="dxa" w:w="1440"/>
            <w:vAlign w:val="top"/>
          </w:tcPr>
          <w:p>
            <w:r>
              <w:t>1</w:t>
            </w:r>
          </w:p>
        </w:tc>
        <w:tc>
          <w:tcPr>
            <w:tcW w:type="dxa" w:w="1440"/>
            <w:vAlign w:val="top"/>
          </w:tcPr>
          <w:p>
            <w:r>
              <w:t>0.039</w:t>
            </w:r>
          </w:p>
        </w:tc>
      </w:tr>
      <w:tr>
        <w:tc>
          <w:tcPr>
            <w:tcW w:type="dxa" w:w="1440"/>
            <w:vAlign w:val="top"/>
          </w:tcPr>
          <w:p>
            <w:r>
              <w:t>CONTEXTUAL_OVERRIDE_1</w:t>
            </w:r>
          </w:p>
        </w:tc>
        <w:tc>
          <w:tcPr>
            <w:tcW w:type="dxa" w:w="1440"/>
            <w:vAlign w:val="top"/>
          </w:tcPr>
          <w:p>
            <w:r>
              <w:t>cue_on_3s</w:t>
            </w:r>
          </w:p>
        </w:tc>
        <w:tc>
          <w:tcPr>
            <w:tcW w:type="dxa" w:w="1440"/>
            <w:vAlign w:val="top"/>
          </w:tcPr>
          <w:p>
            <w:r>
              <w:t>gamma_front_35_40_z</w:t>
            </w:r>
          </w:p>
        </w:tc>
        <w:tc>
          <w:tcPr>
            <w:tcW w:type="dxa" w:w="1440"/>
            <w:vAlign w:val="top"/>
          </w:tcPr>
          <w:p>
            <w:r>
              <w:t>-0.076</w:t>
            </w:r>
          </w:p>
        </w:tc>
        <w:tc>
          <w:tcPr>
            <w:tcW w:type="dxa" w:w="1440"/>
            <w:vAlign w:val="top"/>
          </w:tcPr>
          <w:p>
            <w:r>
              <w:t>0</w:t>
            </w:r>
          </w:p>
        </w:tc>
        <w:tc>
          <w:tcPr>
            <w:tcW w:type="dxa" w:w="1440"/>
            <w:vAlign w:val="top"/>
          </w:tcPr>
          <w:p>
            <w:r>
              <w:t>0.023</w:t>
            </w:r>
          </w:p>
        </w:tc>
      </w:tr>
      <w:tr>
        <w:tc>
          <w:tcPr>
            <w:tcW w:type="dxa" w:w="1440"/>
            <w:vAlign w:val="top"/>
          </w:tcPr>
          <w:p>
            <w:r>
              <w:t>CONTEXTUAL_OVERRIDE_1</w:t>
            </w:r>
          </w:p>
        </w:tc>
        <w:tc>
          <w:tcPr>
            <w:tcW w:type="dxa" w:w="1440"/>
            <w:vAlign w:val="top"/>
          </w:tcPr>
          <w:p>
            <w:r>
              <w:t>cue_on_3s</w:t>
            </w:r>
          </w:p>
        </w:tc>
        <w:tc>
          <w:tcPr>
            <w:tcW w:type="dxa" w:w="1440"/>
            <w:vAlign w:val="top"/>
          </w:tcPr>
          <w:p>
            <w:r>
              <w:t>nas_score</w:t>
            </w:r>
          </w:p>
        </w:tc>
        <w:tc>
          <w:tcPr>
            <w:tcW w:type="dxa" w:w="1440"/>
            <w:vAlign w:val="top"/>
          </w:tcPr>
          <w:p>
            <w:r>
              <w:t>0.034</w:t>
            </w:r>
          </w:p>
        </w:tc>
        <w:tc>
          <w:tcPr>
            <w:tcW w:type="dxa" w:w="1440"/>
            <w:vAlign w:val="top"/>
          </w:tcPr>
          <w:p>
            <w:r>
              <w:t>0</w:t>
            </w:r>
          </w:p>
        </w:tc>
        <w:tc>
          <w:tcPr>
            <w:tcW w:type="dxa" w:w="1440"/>
            <w:vAlign w:val="top"/>
          </w:tcPr>
          <w:p>
            <w:r>
              <w:t>0.047</w:t>
            </w:r>
          </w:p>
        </w:tc>
      </w:tr>
      <w:tr>
        <w:tc>
          <w:tcPr>
            <w:tcW w:type="dxa" w:w="1440"/>
            <w:vAlign w:val="top"/>
          </w:tcPr>
          <w:p>
            <w:r>
              <w:t>CONTEXTUAL_OVERRIDE_1</w:t>
            </w:r>
          </w:p>
        </w:tc>
        <w:tc>
          <w:tcPr>
            <w:tcW w:type="dxa" w:w="1440"/>
            <w:vAlign w:val="top"/>
          </w:tcPr>
          <w:p>
            <w:r>
              <w:t>cue_on_3s</w:t>
            </w:r>
          </w:p>
        </w:tc>
        <w:tc>
          <w:tcPr>
            <w:tcW w:type="dxa" w:w="1440"/>
            <w:vAlign w:val="top"/>
          </w:tcPr>
          <w:p>
            <w:r>
              <w:t>NIP_density</w:t>
            </w:r>
          </w:p>
        </w:tc>
        <w:tc>
          <w:tcPr>
            <w:tcW w:type="dxa" w:w="1440"/>
            <w:vAlign w:val="top"/>
          </w:tcPr>
          <w:p>
            <w:r>
              <w:t>-0.049</w:t>
            </w:r>
          </w:p>
        </w:tc>
        <w:tc>
          <w:tcPr>
            <w:tcW w:type="dxa" w:w="1440"/>
            <w:vAlign w:val="top"/>
          </w:tcPr>
          <w:p>
            <w:r>
              <w:t>-8</w:t>
            </w:r>
          </w:p>
        </w:tc>
        <w:tc>
          <w:tcPr>
            <w:tcW w:type="dxa" w:w="1440"/>
            <w:vAlign w:val="top"/>
          </w:tcPr>
          <w:p>
            <w:r>
              <w:t>0.023</w:t>
            </w:r>
          </w:p>
        </w:tc>
      </w:tr>
    </w:tbl>
    <w:p>
      <w:r>
        <w:t>CET-R model summary: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AF7"/>
          </w:tcPr>
          <w:p>
            <w:r>
              <w:rPr>
                <w:b/>
              </w:rPr>
              <w:t>condition</w:t>
            </w:r>
          </w:p>
        </w:tc>
        <w:tc>
          <w:tcPr>
            <w:tcW w:type="dxa" w:w="1728"/>
            <w:shd w:fill="D9EAF7"/>
          </w:tcPr>
          <w:p>
            <w:r>
              <w:rPr>
                <w:b/>
              </w:rPr>
              <w:t>dependent</w:t>
            </w:r>
          </w:p>
        </w:tc>
        <w:tc>
          <w:tcPr>
            <w:tcW w:type="dxa" w:w="1728"/>
            <w:shd w:fill="D9EAF7"/>
          </w:tcPr>
          <w:p>
            <w:r>
              <w:rPr>
                <w:b/>
              </w:rPr>
              <w:t>regressors</w:t>
            </w:r>
          </w:p>
        </w:tc>
        <w:tc>
          <w:tcPr>
            <w:tcW w:type="dxa" w:w="1728"/>
            <w:shd w:fill="D9EAF7"/>
          </w:tcPr>
          <w:p>
            <w:r>
              <w:rPr>
                <w:b/>
              </w:rPr>
              <w:t>n_rows</w:t>
            </w:r>
          </w:p>
        </w:tc>
        <w:tc>
          <w:tcPr>
            <w:tcW w:type="dxa" w:w="1728"/>
            <w:shd w:fill="D9EAF7"/>
          </w:tcPr>
          <w:p>
            <w:r>
              <w:rPr>
                <w:b/>
              </w:rPr>
              <w:t>r2_exogenous_tracking</w:t>
            </w:r>
          </w:p>
        </w:tc>
      </w:tr>
      <w:tr>
        <w:tc>
          <w:tcPr>
            <w:tcW w:type="dxa" w:w="1728"/>
            <w:vAlign w:val="top"/>
          </w:tcPr>
          <w:p>
            <w:r>
              <w:t>CONTROL_1</w:t>
            </w:r>
          </w:p>
        </w:tc>
        <w:tc>
          <w:tcPr>
            <w:tcW w:type="dxa" w:w="1728"/>
            <w:vAlign w:val="top"/>
          </w:tcPr>
          <w:p>
            <w:r>
              <w:t>NIP_density</w:t>
            </w:r>
          </w:p>
        </w:tc>
        <w:tc>
          <w:tcPr>
            <w:tcW w:type="dxa" w:w="1728"/>
            <w:vAlign w:val="top"/>
          </w:tcPr>
          <w:p>
            <w:r>
              <w:t>cue_on+cue_phase_sin+cue_phase_cos</w:t>
            </w:r>
          </w:p>
        </w:tc>
        <w:tc>
          <w:tcPr>
            <w:tcW w:type="dxa" w:w="1728"/>
            <w:vAlign w:val="top"/>
          </w:tcPr>
          <w:p>
            <w:r>
              <w:t>303</w:t>
            </w:r>
          </w:p>
        </w:tc>
        <w:tc>
          <w:tcPr>
            <w:tcW w:type="dxa" w:w="1728"/>
            <w:vAlign w:val="top"/>
          </w:tcPr>
          <w:p>
            <w:r>
              <w:t>0.002</w:t>
            </w:r>
          </w:p>
        </w:tc>
      </w:tr>
      <w:tr>
        <w:tc>
          <w:tcPr>
            <w:tcW w:type="dxa" w:w="1728"/>
            <w:vAlign w:val="top"/>
          </w:tcPr>
          <w:p>
            <w:r>
              <w:t>TARGET_1</w:t>
            </w:r>
          </w:p>
        </w:tc>
        <w:tc>
          <w:tcPr>
            <w:tcW w:type="dxa" w:w="1728"/>
            <w:vAlign w:val="top"/>
          </w:tcPr>
          <w:p>
            <w:r>
              <w:t>NIP_density</w:t>
            </w:r>
          </w:p>
        </w:tc>
        <w:tc>
          <w:tcPr>
            <w:tcW w:type="dxa" w:w="1728"/>
            <w:vAlign w:val="top"/>
          </w:tcPr>
          <w:p>
            <w:r>
              <w:t>cue_on+cue_phase_sin+cue_phase_cos+video_luminance_z+video_change_z</w:t>
            </w:r>
          </w:p>
        </w:tc>
        <w:tc>
          <w:tcPr>
            <w:tcW w:type="dxa" w:w="1728"/>
            <w:vAlign w:val="top"/>
          </w:tcPr>
          <w:p>
            <w:r>
              <w:t>301</w:t>
            </w:r>
          </w:p>
        </w:tc>
        <w:tc>
          <w:tcPr>
            <w:tcW w:type="dxa" w:w="1728"/>
            <w:vAlign w:val="top"/>
          </w:tcPr>
          <w:p>
            <w:r>
              <w:t>0.058</w:t>
            </w:r>
          </w:p>
        </w:tc>
      </w:tr>
      <w:tr>
        <w:tc>
          <w:tcPr>
            <w:tcW w:type="dxa" w:w="1728"/>
            <w:vAlign w:val="top"/>
          </w:tcPr>
          <w:p>
            <w:r>
              <w:t>CONTEXTUAL_OVERRIDE_1</w:t>
            </w:r>
          </w:p>
        </w:tc>
        <w:tc>
          <w:tcPr>
            <w:tcW w:type="dxa" w:w="1728"/>
            <w:vAlign w:val="top"/>
          </w:tcPr>
          <w:p>
            <w:r>
              <w:t>NIP_density</w:t>
            </w:r>
          </w:p>
        </w:tc>
        <w:tc>
          <w:tcPr>
            <w:tcW w:type="dxa" w:w="1728"/>
            <w:vAlign w:val="top"/>
          </w:tcPr>
          <w:p>
            <w:r>
              <w:t>cue_on+cue_phase_sin+cue_phase_cos</w:t>
            </w:r>
          </w:p>
        </w:tc>
        <w:tc>
          <w:tcPr>
            <w:tcW w:type="dxa" w:w="1728"/>
            <w:vAlign w:val="top"/>
          </w:tcPr>
          <w:p>
            <w:r>
              <w:t>300</w:t>
            </w:r>
          </w:p>
        </w:tc>
        <w:tc>
          <w:tcPr>
            <w:tcW w:type="dxa" w:w="1728"/>
            <w:vAlign w:val="top"/>
          </w:tcPr>
          <w:p>
            <w:r>
              <w:t>0.003</w:t>
            </w:r>
          </w:p>
        </w:tc>
      </w:tr>
    </w:tbl>
    <w:p>
      <w:r>
        <w:t>Target visualizer-derived visual proxy tracking: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Pr>
                <w:b/>
              </w:rPr>
              <w:t>stimulus_regressor</w:t>
            </w:r>
          </w:p>
        </w:tc>
        <w:tc>
          <w:tcPr>
            <w:tcW w:type="dxa" w:w="2160"/>
            <w:shd w:fill="D9EAF7"/>
          </w:tcPr>
          <w:p>
            <w:r>
              <w:rPr>
                <w:b/>
              </w:rPr>
              <w:t>signal</w:t>
            </w:r>
          </w:p>
        </w:tc>
        <w:tc>
          <w:tcPr>
            <w:tcW w:type="dxa" w:w="2160"/>
            <w:shd w:fill="D9EAF7"/>
          </w:tcPr>
          <w:p>
            <w:r>
              <w:rPr>
                <w:b/>
              </w:rPr>
              <w:t>max_abs_corr</w:t>
            </w:r>
          </w:p>
        </w:tc>
        <w:tc>
          <w:tcPr>
            <w:tcW w:type="dxa" w:w="2160"/>
            <w:shd w:fill="D9EAF7"/>
          </w:tcPr>
          <w:p>
            <w:r>
              <w:rPr>
                <w:b/>
              </w:rPr>
              <w:t>lag_sec_signal_after_regressor</w:t>
            </w:r>
          </w:p>
        </w:tc>
      </w:tr>
      <w:tr>
        <w:tc>
          <w:tcPr>
            <w:tcW w:type="dxa" w:w="2160"/>
            <w:vAlign w:val="top"/>
          </w:tcPr>
          <w:p>
            <w:r>
              <w:t>video_luminance_z</w:t>
            </w:r>
          </w:p>
        </w:tc>
        <w:tc>
          <w:tcPr>
            <w:tcW w:type="dxa" w:w="2160"/>
            <w:vAlign w:val="top"/>
          </w:tcPr>
          <w:p>
            <w:r>
              <w:t>meaninggamma_score</w:t>
            </w:r>
          </w:p>
        </w:tc>
        <w:tc>
          <w:tcPr>
            <w:tcW w:type="dxa" w:w="2160"/>
            <w:vAlign w:val="top"/>
          </w:tcPr>
          <w:p>
            <w:r>
              <w:t>0.242</w:t>
            </w:r>
          </w:p>
        </w:tc>
        <w:tc>
          <w:tcPr>
            <w:tcW w:type="dxa" w:w="2160"/>
            <w:vAlign w:val="top"/>
          </w:tcPr>
          <w:p>
            <w:r>
              <w:t>7</w:t>
            </w:r>
          </w:p>
        </w:tc>
      </w:tr>
      <w:tr>
        <w:tc>
          <w:tcPr>
            <w:tcW w:type="dxa" w:w="2160"/>
            <w:vAlign w:val="top"/>
          </w:tcPr>
          <w:p>
            <w:r>
              <w:t>video_luminance_z</w:t>
            </w:r>
          </w:p>
        </w:tc>
        <w:tc>
          <w:tcPr>
            <w:tcW w:type="dxa" w:w="2160"/>
            <w:vAlign w:val="top"/>
          </w:tcPr>
          <w:p>
            <w:r>
              <w:t>tsp_z</w:t>
            </w:r>
          </w:p>
        </w:tc>
        <w:tc>
          <w:tcPr>
            <w:tcW w:type="dxa" w:w="2160"/>
            <w:vAlign w:val="top"/>
          </w:tcPr>
          <w:p>
            <w:r>
              <w:t>0.191</w:t>
            </w:r>
          </w:p>
        </w:tc>
        <w:tc>
          <w:tcPr>
            <w:tcW w:type="dxa" w:w="2160"/>
            <w:vAlign w:val="top"/>
          </w:tcPr>
          <w:p>
            <w:r>
              <w:t>7</w:t>
            </w:r>
          </w:p>
        </w:tc>
      </w:tr>
      <w:tr>
        <w:tc>
          <w:tcPr>
            <w:tcW w:type="dxa" w:w="2160"/>
            <w:vAlign w:val="top"/>
          </w:tcPr>
          <w:p>
            <w:r>
              <w:t>video_luminance_z</w:t>
            </w:r>
          </w:p>
        </w:tc>
        <w:tc>
          <w:tcPr>
            <w:tcW w:type="dxa" w:w="2160"/>
            <w:vAlign w:val="top"/>
          </w:tcPr>
          <w:p>
            <w:r>
              <w:t>theta_integration_z</w:t>
            </w:r>
          </w:p>
        </w:tc>
        <w:tc>
          <w:tcPr>
            <w:tcW w:type="dxa" w:w="2160"/>
            <w:vAlign w:val="top"/>
          </w:tcPr>
          <w:p>
            <w:r>
              <w:t>-0.122</w:t>
            </w:r>
          </w:p>
        </w:tc>
        <w:tc>
          <w:tcPr>
            <w:tcW w:type="dxa" w:w="2160"/>
            <w:vAlign w:val="top"/>
          </w:tcPr>
          <w:p>
            <w:r>
              <w:t>4</w:t>
            </w:r>
          </w:p>
        </w:tc>
      </w:tr>
      <w:tr>
        <w:tc>
          <w:tcPr>
            <w:tcW w:type="dxa" w:w="2160"/>
            <w:vAlign w:val="top"/>
          </w:tcPr>
          <w:p>
            <w:r>
              <w:t>video_luminance_z</w:t>
            </w:r>
          </w:p>
        </w:tc>
        <w:tc>
          <w:tcPr>
            <w:tcW w:type="dxa" w:w="2160"/>
            <w:vAlign w:val="top"/>
          </w:tcPr>
          <w:p>
            <w:r>
              <w:t>gamma_visual_30_45_z</w:t>
            </w:r>
          </w:p>
        </w:tc>
        <w:tc>
          <w:tcPr>
            <w:tcW w:type="dxa" w:w="2160"/>
            <w:vAlign w:val="top"/>
          </w:tcPr>
          <w:p>
            <w:r>
              <w:t>0.294</w:t>
            </w:r>
          </w:p>
        </w:tc>
        <w:tc>
          <w:tcPr>
            <w:tcW w:type="dxa" w:w="2160"/>
            <w:vAlign w:val="top"/>
          </w:tcPr>
          <w:p>
            <w:r>
              <w:t>1</w:t>
            </w:r>
          </w:p>
        </w:tc>
      </w:tr>
      <w:tr>
        <w:tc>
          <w:tcPr>
            <w:tcW w:type="dxa" w:w="2160"/>
            <w:vAlign w:val="top"/>
          </w:tcPr>
          <w:p>
            <w:r>
              <w:t>video_luminance_z</w:t>
            </w:r>
          </w:p>
        </w:tc>
        <w:tc>
          <w:tcPr>
            <w:tcW w:type="dxa" w:w="2160"/>
            <w:vAlign w:val="top"/>
          </w:tcPr>
          <w:p>
            <w:r>
              <w:t>NIP_density</w:t>
            </w:r>
          </w:p>
        </w:tc>
        <w:tc>
          <w:tcPr>
            <w:tcW w:type="dxa" w:w="2160"/>
            <w:vAlign w:val="top"/>
          </w:tcPr>
          <w:p>
            <w:r>
              <w:t>-0.268</w:t>
            </w:r>
          </w:p>
        </w:tc>
        <w:tc>
          <w:tcPr>
            <w:tcW w:type="dxa" w:w="2160"/>
            <w:vAlign w:val="top"/>
          </w:tcPr>
          <w:p>
            <w:r>
              <w:t>-2</w:t>
            </w:r>
          </w:p>
        </w:tc>
      </w:tr>
      <w:tr>
        <w:tc>
          <w:tcPr>
            <w:tcW w:type="dxa" w:w="2160"/>
            <w:vAlign w:val="top"/>
          </w:tcPr>
          <w:p>
            <w:r>
              <w:t>video_change_z</w:t>
            </w:r>
          </w:p>
        </w:tc>
        <w:tc>
          <w:tcPr>
            <w:tcW w:type="dxa" w:w="2160"/>
            <w:vAlign w:val="top"/>
          </w:tcPr>
          <w:p>
            <w:r>
              <w:t>meaninggamma_score</w:t>
            </w:r>
          </w:p>
        </w:tc>
        <w:tc>
          <w:tcPr>
            <w:tcW w:type="dxa" w:w="2160"/>
            <w:vAlign w:val="top"/>
          </w:tcPr>
          <w:p>
            <w:r>
              <w:t>0.214</w:t>
            </w:r>
          </w:p>
        </w:tc>
        <w:tc>
          <w:tcPr>
            <w:tcW w:type="dxa" w:w="2160"/>
            <w:vAlign w:val="top"/>
          </w:tcPr>
          <w:p>
            <w:r>
              <w:t>10</w:t>
            </w:r>
          </w:p>
        </w:tc>
      </w:tr>
      <w:tr>
        <w:tc>
          <w:tcPr>
            <w:tcW w:type="dxa" w:w="2160"/>
            <w:vAlign w:val="top"/>
          </w:tcPr>
          <w:p>
            <w:r>
              <w:t>video_change_z</w:t>
            </w:r>
          </w:p>
        </w:tc>
        <w:tc>
          <w:tcPr>
            <w:tcW w:type="dxa" w:w="2160"/>
            <w:vAlign w:val="top"/>
          </w:tcPr>
          <w:p>
            <w:r>
              <w:t>tsp_z</w:t>
            </w:r>
          </w:p>
        </w:tc>
        <w:tc>
          <w:tcPr>
            <w:tcW w:type="dxa" w:w="2160"/>
            <w:vAlign w:val="top"/>
          </w:tcPr>
          <w:p>
            <w:r>
              <w:t>0.194</w:t>
            </w:r>
          </w:p>
        </w:tc>
        <w:tc>
          <w:tcPr>
            <w:tcW w:type="dxa" w:w="2160"/>
            <w:vAlign w:val="top"/>
          </w:tcPr>
          <w:p>
            <w:r>
              <w:t>10</w:t>
            </w:r>
          </w:p>
        </w:tc>
      </w:tr>
      <w:tr>
        <w:tc>
          <w:tcPr>
            <w:tcW w:type="dxa" w:w="2160"/>
            <w:vAlign w:val="top"/>
          </w:tcPr>
          <w:p>
            <w:r>
              <w:t>video_change_z</w:t>
            </w:r>
          </w:p>
        </w:tc>
        <w:tc>
          <w:tcPr>
            <w:tcW w:type="dxa" w:w="2160"/>
            <w:vAlign w:val="top"/>
          </w:tcPr>
          <w:p>
            <w:r>
              <w:t>theta_integration_z</w:t>
            </w:r>
          </w:p>
        </w:tc>
        <w:tc>
          <w:tcPr>
            <w:tcW w:type="dxa" w:w="2160"/>
            <w:vAlign w:val="top"/>
          </w:tcPr>
          <w:p>
            <w:r>
              <w:t>0.207</w:t>
            </w:r>
          </w:p>
        </w:tc>
        <w:tc>
          <w:tcPr>
            <w:tcW w:type="dxa" w:w="2160"/>
            <w:vAlign w:val="top"/>
          </w:tcPr>
          <w:p>
            <w:r>
              <w:t>6</w:t>
            </w:r>
          </w:p>
        </w:tc>
      </w:tr>
      <w:tr>
        <w:tc>
          <w:tcPr>
            <w:tcW w:type="dxa" w:w="2160"/>
            <w:vAlign w:val="top"/>
          </w:tcPr>
          <w:p>
            <w:r>
              <w:t>video_change_z</w:t>
            </w:r>
          </w:p>
        </w:tc>
        <w:tc>
          <w:tcPr>
            <w:tcW w:type="dxa" w:w="2160"/>
            <w:vAlign w:val="top"/>
          </w:tcPr>
          <w:p>
            <w:r>
              <w:t>gamma_visual_30_45_z</w:t>
            </w:r>
          </w:p>
        </w:tc>
        <w:tc>
          <w:tcPr>
            <w:tcW w:type="dxa" w:w="2160"/>
            <w:vAlign w:val="top"/>
          </w:tcPr>
          <w:p>
            <w:r>
              <w:t>0.350</w:t>
            </w:r>
          </w:p>
        </w:tc>
        <w:tc>
          <w:tcPr>
            <w:tcW w:type="dxa" w:w="2160"/>
            <w:vAlign w:val="top"/>
          </w:tcPr>
          <w:p>
            <w:r>
              <w:t>0</w:t>
            </w:r>
          </w:p>
        </w:tc>
      </w:tr>
      <w:tr>
        <w:tc>
          <w:tcPr>
            <w:tcW w:type="dxa" w:w="2160"/>
            <w:vAlign w:val="top"/>
          </w:tcPr>
          <w:p>
            <w:r>
              <w:t>video_change_z</w:t>
            </w:r>
          </w:p>
        </w:tc>
        <w:tc>
          <w:tcPr>
            <w:tcW w:type="dxa" w:w="2160"/>
            <w:vAlign w:val="top"/>
          </w:tcPr>
          <w:p>
            <w:r>
              <w:t>NIP_density</w:t>
            </w:r>
          </w:p>
        </w:tc>
        <w:tc>
          <w:tcPr>
            <w:tcW w:type="dxa" w:w="2160"/>
            <w:vAlign w:val="top"/>
          </w:tcPr>
          <w:p>
            <w:r>
              <w:t>0.170</w:t>
            </w:r>
          </w:p>
        </w:tc>
        <w:tc>
          <w:tcPr>
            <w:tcW w:type="dxa" w:w="2160"/>
            <w:vAlign w:val="top"/>
          </w:tcPr>
          <w:p>
            <w:r>
              <w:t>-9</w:t>
            </w:r>
          </w:p>
        </w:tc>
      </w:tr>
    </w:tbl>
    <w:p>
      <w:pPr>
        <w:pStyle w:val="Heading1"/>
      </w:pPr>
      <w:r>
        <w:t>7. EET after-state / echo analysis</w:t>
      </w:r>
    </w:p>
    <w:p>
      <w:r>
        <w:t>EET estimates state-vector similarity between Target anchor windows and later washout / Baseline 2 windows. It is not proof of memory replay. The highest similarity rows suggest which Target anchor geometries most resembled later reflective state vectors.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AF7"/>
          </w:tcPr>
          <w:p>
            <w:r>
              <w:rPr>
                <w:b/>
              </w:rPr>
              <w:t>anchor_id</w:t>
            </w:r>
          </w:p>
        </w:tc>
        <w:tc>
          <w:tcPr>
            <w:tcW w:type="dxa" w:w="1728"/>
            <w:shd w:fill="D9EAF7"/>
          </w:tcPr>
          <w:p>
            <w:r>
              <w:rPr>
                <w:b/>
              </w:rPr>
              <w:t>scene_label</w:t>
            </w:r>
          </w:p>
        </w:tc>
        <w:tc>
          <w:tcPr>
            <w:tcW w:type="dxa" w:w="1728"/>
            <w:shd w:fill="D9EAF7"/>
          </w:tcPr>
          <w:p>
            <w:r>
              <w:rPr>
                <w:b/>
              </w:rPr>
              <w:t>reference_window</w:t>
            </w:r>
          </w:p>
        </w:tc>
        <w:tc>
          <w:tcPr>
            <w:tcW w:type="dxa" w:w="1728"/>
            <w:shd w:fill="D9EAF7"/>
          </w:tcPr>
          <w:p>
            <w:r>
              <w:rPr>
                <w:b/>
              </w:rPr>
              <w:t>cosine_similarity</w:t>
            </w:r>
          </w:p>
        </w:tc>
        <w:tc>
          <w:tcPr>
            <w:tcW w:type="dxa" w:w="1728"/>
            <w:shd w:fill="D9EAF7"/>
          </w:tcPr>
          <w:p>
            <w:r>
              <w:rPr>
                <w:b/>
              </w:rPr>
              <w:t>euclidean_distance</w:t>
            </w:r>
          </w:p>
        </w:tc>
      </w:tr>
      <w:tr>
        <w:tc>
          <w:tcPr>
            <w:tcW w:type="dxa" w:w="1728"/>
            <w:vAlign w:val="top"/>
          </w:tcPr>
          <w:p>
            <w:r>
              <w:t>CONTACT_A1_PENSACOLA_REALIZATION</w:t>
            </w:r>
          </w:p>
        </w:tc>
        <w:tc>
          <w:tcPr>
            <w:tcW w:type="dxa" w:w="1728"/>
            <w:vAlign w:val="top"/>
          </w:tcPr>
          <w:p>
            <w:r>
              <w:t>Pensacola realization</w:t>
            </w:r>
          </w:p>
        </w:tc>
        <w:tc>
          <w:tcPr>
            <w:tcW w:type="dxa" w:w="1728"/>
            <w:vAlign w:val="top"/>
          </w:tcPr>
          <w:p>
            <w:r>
              <w:t>WASHOUT_2_first60</w:t>
            </w:r>
          </w:p>
        </w:tc>
        <w:tc>
          <w:tcPr>
            <w:tcW w:type="dxa" w:w="1728"/>
            <w:vAlign w:val="top"/>
          </w:tcPr>
          <w:p>
            <w:r>
              <w:t>0.957</w:t>
            </w:r>
          </w:p>
        </w:tc>
        <w:tc>
          <w:tcPr>
            <w:tcW w:type="dxa" w:w="1728"/>
            <w:vAlign w:val="top"/>
          </w:tcPr>
          <w:p>
            <w:r>
              <w:t>1.245</w:t>
            </w:r>
          </w:p>
        </w:tc>
      </w:tr>
      <w:tr>
        <w:tc>
          <w:tcPr>
            <w:tcW w:type="dxa" w:w="1728"/>
            <w:vAlign w:val="top"/>
          </w:tcPr>
          <w:p>
            <w:r>
              <w:t>CONTACT_A1_PENSACOLA_REALIZATION</w:t>
            </w:r>
          </w:p>
        </w:tc>
        <w:tc>
          <w:tcPr>
            <w:tcW w:type="dxa" w:w="1728"/>
            <w:vAlign w:val="top"/>
          </w:tcPr>
          <w:p>
            <w:r>
              <w:t>Pensacola realization</w:t>
            </w:r>
          </w:p>
        </w:tc>
        <w:tc>
          <w:tcPr>
            <w:tcW w:type="dxa" w:w="1728"/>
            <w:vAlign w:val="top"/>
          </w:tcPr>
          <w:p>
            <w:r>
              <w:t>WASHOUT_2_first45</w:t>
            </w:r>
          </w:p>
        </w:tc>
        <w:tc>
          <w:tcPr>
            <w:tcW w:type="dxa" w:w="1728"/>
            <w:vAlign w:val="top"/>
          </w:tcPr>
          <w:p>
            <w:r>
              <w:t>0.930</w:t>
            </w:r>
          </w:p>
        </w:tc>
        <w:tc>
          <w:tcPr>
            <w:tcW w:type="dxa" w:w="1728"/>
            <w:vAlign w:val="top"/>
          </w:tcPr>
          <w:p>
            <w:r>
              <w:t>1.228</w:t>
            </w:r>
          </w:p>
        </w:tc>
      </w:tr>
      <w:tr>
        <w:tc>
          <w:tcPr>
            <w:tcW w:type="dxa" w:w="1728"/>
            <w:vAlign w:val="top"/>
          </w:tcPr>
          <w:p>
            <w:r>
              <w:t>CONTACT_A1_PENSACOLA_REALIZATION</w:t>
            </w:r>
          </w:p>
        </w:tc>
        <w:tc>
          <w:tcPr>
            <w:tcW w:type="dxa" w:w="1728"/>
            <w:vAlign w:val="top"/>
          </w:tcPr>
          <w:p>
            <w:r>
              <w:t>Pensacola realization</w:t>
            </w:r>
          </w:p>
        </w:tc>
        <w:tc>
          <w:tcPr>
            <w:tcW w:type="dxa" w:w="1728"/>
            <w:vAlign w:val="top"/>
          </w:tcPr>
          <w:p>
            <w:r>
              <w:t>WASHOUT_2_first30</w:t>
            </w:r>
          </w:p>
        </w:tc>
        <w:tc>
          <w:tcPr>
            <w:tcW w:type="dxa" w:w="1728"/>
            <w:vAlign w:val="top"/>
          </w:tcPr>
          <w:p>
            <w:r>
              <w:t>0.923</w:t>
            </w:r>
          </w:p>
        </w:tc>
        <w:tc>
          <w:tcPr>
            <w:tcW w:type="dxa" w:w="1728"/>
            <w:vAlign w:val="top"/>
          </w:tcPr>
          <w:p>
            <w:r>
              <w:t>1.137</w:t>
            </w:r>
          </w:p>
        </w:tc>
      </w:tr>
      <w:tr>
        <w:tc>
          <w:tcPr>
            <w:tcW w:type="dxa" w:w="1728"/>
            <w:vAlign w:val="top"/>
          </w:tcPr>
          <w:p>
            <w:r>
              <w:t>CONTACT_A4_SMALL_MOVES_TAPER_RELEASE_OR_LATE_PAYLOAD_RELEASE</w:t>
            </w:r>
          </w:p>
        </w:tc>
        <w:tc>
          <w:tcPr>
            <w:tcW w:type="dxa" w:w="1728"/>
            <w:vAlign w:val="top"/>
          </w:tcPr>
          <w:p>
            <w:r>
              <w:t>Late payload / terminal release</w:t>
            </w:r>
          </w:p>
        </w:tc>
        <w:tc>
          <w:tcPr>
            <w:tcW w:type="dxa" w:w="1728"/>
            <w:vAlign w:val="top"/>
          </w:tcPr>
          <w:p>
            <w:r>
              <w:t>BASELINE_2_all</w:t>
            </w:r>
          </w:p>
        </w:tc>
        <w:tc>
          <w:tcPr>
            <w:tcW w:type="dxa" w:w="1728"/>
            <w:vAlign w:val="top"/>
          </w:tcPr>
          <w:p>
            <w:r>
              <w:t>0.830</w:t>
            </w:r>
          </w:p>
        </w:tc>
        <w:tc>
          <w:tcPr>
            <w:tcW w:type="dxa" w:w="1728"/>
            <w:vAlign w:val="top"/>
          </w:tcPr>
          <w:p>
            <w:r>
              <w:t>2.135</w:t>
            </w:r>
          </w:p>
        </w:tc>
      </w:tr>
      <w:tr>
        <w:tc>
          <w:tcPr>
            <w:tcW w:type="dxa" w:w="1728"/>
            <w:vAlign w:val="top"/>
          </w:tcPr>
          <w:p>
            <w:r>
              <w:t>CONTACT_A4_SMALL_MOVES_TAPER_RELEASE_OR_LATE_PAYLOAD_RELEASE</w:t>
            </w:r>
          </w:p>
        </w:tc>
        <w:tc>
          <w:tcPr>
            <w:tcW w:type="dxa" w:w="1728"/>
            <w:vAlign w:val="top"/>
          </w:tcPr>
          <w:p>
            <w:r>
              <w:t>Late payload / terminal release</w:t>
            </w:r>
          </w:p>
        </w:tc>
        <w:tc>
          <w:tcPr>
            <w:tcW w:type="dxa" w:w="1728"/>
            <w:vAlign w:val="top"/>
          </w:tcPr>
          <w:p>
            <w:r>
              <w:t>WASHOUT_2_first60</w:t>
            </w:r>
          </w:p>
        </w:tc>
        <w:tc>
          <w:tcPr>
            <w:tcW w:type="dxa" w:w="1728"/>
            <w:vAlign w:val="top"/>
          </w:tcPr>
          <w:p>
            <w:r>
              <w:t>0.830</w:t>
            </w:r>
          </w:p>
        </w:tc>
        <w:tc>
          <w:tcPr>
            <w:tcW w:type="dxa" w:w="1728"/>
            <w:vAlign w:val="top"/>
          </w:tcPr>
          <w:p>
            <w:r>
              <w:t>2.613</w:t>
            </w:r>
          </w:p>
        </w:tc>
      </w:tr>
      <w:tr>
        <w:tc>
          <w:tcPr>
            <w:tcW w:type="dxa" w:w="1728"/>
            <w:vAlign w:val="top"/>
          </w:tcPr>
          <w:p>
            <w:r>
              <w:t>CONTACT_A4_SMALL_MOVES_TAPER_RELEASE_OR_LATE_PAYLOAD_RELEASE</w:t>
            </w:r>
          </w:p>
        </w:tc>
        <w:tc>
          <w:tcPr>
            <w:tcW w:type="dxa" w:w="1728"/>
            <w:vAlign w:val="top"/>
          </w:tcPr>
          <w:p>
            <w:r>
              <w:t>Late payload / terminal release</w:t>
            </w:r>
          </w:p>
        </w:tc>
        <w:tc>
          <w:tcPr>
            <w:tcW w:type="dxa" w:w="1728"/>
            <w:vAlign w:val="top"/>
          </w:tcPr>
          <w:p>
            <w:r>
              <w:t>WASHOUT_2_first30</w:t>
            </w:r>
          </w:p>
        </w:tc>
        <w:tc>
          <w:tcPr>
            <w:tcW w:type="dxa" w:w="1728"/>
            <w:vAlign w:val="top"/>
          </w:tcPr>
          <w:p>
            <w:r>
              <w:t>0.825</w:t>
            </w:r>
          </w:p>
        </w:tc>
        <w:tc>
          <w:tcPr>
            <w:tcW w:type="dxa" w:w="1728"/>
            <w:vAlign w:val="top"/>
          </w:tcPr>
          <w:p>
            <w:r>
              <w:t>2.405</w:t>
            </w:r>
          </w:p>
        </w:tc>
      </w:tr>
      <w:tr>
        <w:tc>
          <w:tcPr>
            <w:tcW w:type="dxa" w:w="1728"/>
            <w:vAlign w:val="top"/>
          </w:tcPr>
          <w:p>
            <w:r>
              <w:t>CONTACT_A2B_AVATAR_FATHER_RECOGNITION_TSP_CLUSTER</w:t>
            </w:r>
          </w:p>
        </w:tc>
        <w:tc>
          <w:tcPr>
            <w:tcW w:type="dxa" w:w="1728"/>
            <w:vAlign w:val="top"/>
          </w:tcPr>
          <w:p>
            <w:r>
              <w:t>Father/avatar recognition TSP follow-through</w:t>
            </w:r>
          </w:p>
        </w:tc>
        <w:tc>
          <w:tcPr>
            <w:tcW w:type="dxa" w:w="1728"/>
            <w:vAlign w:val="top"/>
          </w:tcPr>
          <w:p>
            <w:r>
              <w:t>BASELINE_2_all</w:t>
            </w:r>
          </w:p>
        </w:tc>
        <w:tc>
          <w:tcPr>
            <w:tcW w:type="dxa" w:w="1728"/>
            <w:vAlign w:val="top"/>
          </w:tcPr>
          <w:p>
            <w:r>
              <w:t>0.818</w:t>
            </w:r>
          </w:p>
        </w:tc>
        <w:tc>
          <w:tcPr>
            <w:tcW w:type="dxa" w:w="1728"/>
            <w:vAlign w:val="top"/>
          </w:tcPr>
          <w:p>
            <w:r>
              <w:t>2.644</w:t>
            </w:r>
          </w:p>
        </w:tc>
      </w:tr>
      <w:tr>
        <w:tc>
          <w:tcPr>
            <w:tcW w:type="dxa" w:w="1728"/>
            <w:vAlign w:val="top"/>
          </w:tcPr>
          <w:p>
            <w:r>
              <w:t>CONTACT_A4_SMALL_MOVES_TAPER_RELEASE_OR_LATE_PAYLOAD_RELEASE</w:t>
            </w:r>
          </w:p>
        </w:tc>
        <w:tc>
          <w:tcPr>
            <w:tcW w:type="dxa" w:w="1728"/>
            <w:vAlign w:val="top"/>
          </w:tcPr>
          <w:p>
            <w:r>
              <w:t>Late payload / terminal release</w:t>
            </w:r>
          </w:p>
        </w:tc>
        <w:tc>
          <w:tcPr>
            <w:tcW w:type="dxa" w:w="1728"/>
            <w:vAlign w:val="top"/>
          </w:tcPr>
          <w:p>
            <w:r>
              <w:t>WASHOUT_2_first45</w:t>
            </w:r>
          </w:p>
        </w:tc>
        <w:tc>
          <w:tcPr>
            <w:tcW w:type="dxa" w:w="1728"/>
            <w:vAlign w:val="top"/>
          </w:tcPr>
          <w:p>
            <w:r>
              <w:t>0.791</w:t>
            </w:r>
          </w:p>
        </w:tc>
        <w:tc>
          <w:tcPr>
            <w:tcW w:type="dxa" w:w="1728"/>
            <w:vAlign w:val="top"/>
          </w:tcPr>
          <w:p>
            <w:r>
              <w:t>2.617</w:t>
            </w:r>
          </w:p>
        </w:tc>
      </w:tr>
      <w:tr>
        <w:tc>
          <w:tcPr>
            <w:tcW w:type="dxa" w:w="1728"/>
            <w:vAlign w:val="top"/>
          </w:tcPr>
          <w:p>
            <w:r>
              <w:t>CONTACT_A2B_AVATAR_FATHER_RECOGNITION_TSP_CLUSTER</w:t>
            </w:r>
          </w:p>
        </w:tc>
        <w:tc>
          <w:tcPr>
            <w:tcW w:type="dxa" w:w="1728"/>
            <w:vAlign w:val="top"/>
          </w:tcPr>
          <w:p>
            <w:r>
              <w:t>Father/avatar recognition TSP follow-through</w:t>
            </w:r>
          </w:p>
        </w:tc>
        <w:tc>
          <w:tcPr>
            <w:tcW w:type="dxa" w:w="1728"/>
            <w:vAlign w:val="top"/>
          </w:tcPr>
          <w:p>
            <w:r>
              <w:t>WASHOUT_2_first30</w:t>
            </w:r>
          </w:p>
        </w:tc>
        <w:tc>
          <w:tcPr>
            <w:tcW w:type="dxa" w:w="1728"/>
            <w:vAlign w:val="top"/>
          </w:tcPr>
          <w:p>
            <w:r>
              <w:t>0.786</w:t>
            </w:r>
          </w:p>
        </w:tc>
        <w:tc>
          <w:tcPr>
            <w:tcW w:type="dxa" w:w="1728"/>
            <w:vAlign w:val="top"/>
          </w:tcPr>
          <w:p>
            <w:r>
              <w:t>3.162</w:t>
            </w:r>
          </w:p>
        </w:tc>
      </w:tr>
      <w:tr>
        <w:tc>
          <w:tcPr>
            <w:tcW w:type="dxa" w:w="1728"/>
            <w:vAlign w:val="top"/>
          </w:tcPr>
          <w:p>
            <w:r>
              <w:t>CONTACT_A1_PENSACOLA_REALIZATION</w:t>
            </w:r>
          </w:p>
        </w:tc>
        <w:tc>
          <w:tcPr>
            <w:tcW w:type="dxa" w:w="1728"/>
            <w:vAlign w:val="top"/>
          </w:tcPr>
          <w:p>
            <w:r>
              <w:t>Pensacola realization</w:t>
            </w:r>
          </w:p>
        </w:tc>
        <w:tc>
          <w:tcPr>
            <w:tcW w:type="dxa" w:w="1728"/>
            <w:vAlign w:val="top"/>
          </w:tcPr>
          <w:p>
            <w:r>
              <w:t>BASELINE_2_all</w:t>
            </w:r>
          </w:p>
        </w:tc>
        <w:tc>
          <w:tcPr>
            <w:tcW w:type="dxa" w:w="1728"/>
            <w:vAlign w:val="top"/>
          </w:tcPr>
          <w:p>
            <w:r>
              <w:t>0.755</w:t>
            </w:r>
          </w:p>
        </w:tc>
        <w:tc>
          <w:tcPr>
            <w:tcW w:type="dxa" w:w="1728"/>
            <w:vAlign w:val="top"/>
          </w:tcPr>
          <w:p>
            <w:r>
              <w:t>2.176</w:t>
            </w:r>
          </w:p>
        </w:tc>
      </w:tr>
      <w:tr>
        <w:tc>
          <w:tcPr>
            <w:tcW w:type="dxa" w:w="1728"/>
            <w:vAlign w:val="top"/>
          </w:tcPr>
          <w:p>
            <w:r>
              <w:t>CONTACT_A2B_AVATAR_FATHER_RECOGNITION_TSP_CLUSTER</w:t>
            </w:r>
          </w:p>
        </w:tc>
        <w:tc>
          <w:tcPr>
            <w:tcW w:type="dxa" w:w="1728"/>
            <w:vAlign w:val="top"/>
          </w:tcPr>
          <w:p>
            <w:r>
              <w:t>Father/avatar recognition TSP follow-through</w:t>
            </w:r>
          </w:p>
        </w:tc>
        <w:tc>
          <w:tcPr>
            <w:tcW w:type="dxa" w:w="1728"/>
            <w:vAlign w:val="top"/>
          </w:tcPr>
          <w:p>
            <w:r>
              <w:t>WASHOUT_2_first60</w:t>
            </w:r>
          </w:p>
        </w:tc>
        <w:tc>
          <w:tcPr>
            <w:tcW w:type="dxa" w:w="1728"/>
            <w:vAlign w:val="top"/>
          </w:tcPr>
          <w:p>
            <w:r>
              <w:t>0.751</w:t>
            </w:r>
          </w:p>
        </w:tc>
        <w:tc>
          <w:tcPr>
            <w:tcW w:type="dxa" w:w="1728"/>
            <w:vAlign w:val="top"/>
          </w:tcPr>
          <w:p>
            <w:r>
              <w:t>3.462</w:t>
            </w:r>
          </w:p>
        </w:tc>
      </w:tr>
      <w:tr>
        <w:tc>
          <w:tcPr>
            <w:tcW w:type="dxa" w:w="1728"/>
            <w:vAlign w:val="top"/>
          </w:tcPr>
          <w:p>
            <w:r>
              <w:t>CONTACT_A2B_AVATAR_FATHER_RECOGNITION_TSP_CLUSTER</w:t>
            </w:r>
          </w:p>
        </w:tc>
        <w:tc>
          <w:tcPr>
            <w:tcW w:type="dxa" w:w="1728"/>
            <w:vAlign w:val="top"/>
          </w:tcPr>
          <w:p>
            <w:r>
              <w:t>Father/avatar recognition TSP follow-through</w:t>
            </w:r>
          </w:p>
        </w:tc>
        <w:tc>
          <w:tcPr>
            <w:tcW w:type="dxa" w:w="1728"/>
            <w:vAlign w:val="top"/>
          </w:tcPr>
          <w:p>
            <w:r>
              <w:t>WASHOUT_2_first45</w:t>
            </w:r>
          </w:p>
        </w:tc>
        <w:tc>
          <w:tcPr>
            <w:tcW w:type="dxa" w:w="1728"/>
            <w:vAlign w:val="top"/>
          </w:tcPr>
          <w:p>
            <w:r>
              <w:t>0.737</w:t>
            </w:r>
          </w:p>
        </w:tc>
        <w:tc>
          <w:tcPr>
            <w:tcW w:type="dxa" w:w="1728"/>
            <w:vAlign w:val="top"/>
          </w:tcPr>
          <w:p>
            <w:r>
              <w:t>3.408</w:t>
            </w:r>
          </w:p>
        </w:tc>
      </w:tr>
    </w:tbl>
    <w:p>
      <w:pPr>
        <w:pStyle w:val="Heading1"/>
      </w:pPr>
      <w:r>
        <w:t>8. Interpretation</w:t>
      </w:r>
    </w:p>
    <w:p>
      <w:r>
        <w:t>The Contact run remains a strong exploratory / future-freeze result. The NIP/CII/IAQ family agrees with the earlier MRED/TTI story: Target carried substantially more attention-plus-integration proxy density than Control or Override across the conceptual Contact anchors. The strict BIT gate is intentionally conservative and only passed the Target father/avatar recognition MeaningGamma event around 161 seconds.</w:t>
      </w:r>
    </w:p>
    <w:p>
      <w:r>
        <w:t>CET did not overturn this pattern. Available exogenous regressors had limited explanatory power for NIP density. Because the raw source stimulus files were not available in the container, this CET pass is a proxy-level analysis, not final media-level entrainment correction. A future full pass should use MediaPrep/StimulusFingerprint time series for audio envelope, luminance, optical flow, cut train, and cue train in all branches.</w:t>
      </w:r>
    </w:p>
    <w:p>
      <w:r>
        <w:t>The most cautious final statement is: Contact Run 1 shows a strong Target-specific macroscopic narrative immersion proxy, with one strict BIT event at the father/avatar region and positive CII/IAQ across the conceptual anchor family, while CET/EET remain exploratory and proxy-limited.</w:t>
      </w:r>
    </w:p>
    <w:p>
      <w:pPr>
        <w:pStyle w:val="Heading1"/>
      </w:pPr>
      <w:r>
        <w:t>9. Recommended next steps</w:t>
      </w:r>
    </w:p>
    <w:p>
      <w:pPr>
        <w:pStyle w:val="ListBullet"/>
      </w:pPr>
      <w:r>
        <w:t>Rerun Contact with PRAYCG2.0 and a LOCKED anchor JSON loaded in the runner.</w:t>
      </w:r>
    </w:p>
    <w:p>
      <w:pPr>
        <w:pStyle w:val="ListBullet"/>
      </w:pPr>
      <w:r>
        <w:t>Generate full MediaPrep/StimulusFingerprint time-series regressors: audio envelope, luminance, optical flow, cut train, and cue train.</w:t>
      </w:r>
    </w:p>
    <w:p>
      <w:pPr>
        <w:pStyle w:val="ListBullet"/>
      </w:pPr>
      <w:r>
        <w:t>Run CET-R with the full media regressors before interpreting CII/IAQ as meaning-specific.</w:t>
      </w:r>
    </w:p>
    <w:p>
      <w:pPr>
        <w:pStyle w:val="ListBullet"/>
      </w:pPr>
      <w:r>
        <w:t>Use OCM025/raw-XDF cue analysis for cue entrainment rather than relying on 1 Hz feature tables.</w:t>
      </w:r>
    </w:p>
    <w:p>
      <w:pPr>
        <w:pStyle w:val="ListBullet"/>
      </w:pPr>
      <w:r>
        <w:t>Render a new Public/TSC visualizer video with the v1.5.1 NIP/CET/EET overlays.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