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8"/>
          <w:szCs w:val="48"/>
        </w:rPr>
        <w:t xml:space="preserve">SaludChain</w:t>
      </w:r>
    </w:p>
    <w:p>
      <w:pPr>
        <w:spacing w:after="60"/>
      </w:pPr>
      <w:r>
        <w:rPr>
          <w:rFonts w:ascii="Arial" w:cs="Arial" w:eastAsia="Arial" w:hAnsi="Arial"/>
          <w:color w:val="404040"/>
          <w:sz w:val="26"/>
          <w:szCs w:val="26"/>
        </w:rPr>
        <w:t xml:space="preserve">Trabajo Final del curso EthKipu (Ethereum Avanzado, Nivel 2) — Contexto y propuesta de trabajo</w:t>
      </w:r>
    </w:p>
    <w:p>
      <w:pPr>
        <w:pBdr>
          <w:bottom w:val="single" w:color="1F3864" w:sz="8" w:space="4"/>
        </w:pBdr>
        <w:spacing w:after="200"/>
      </w:pPr>
      <w:r>
        <w:rPr>
          <w:rFonts w:ascii="Arial" w:cs="Arial" w:eastAsia="Arial" w:hAnsi="Arial"/>
          <w:color w:val="595959"/>
          <w:sz w:val="20"/>
          <w:szCs w:val="20"/>
        </w:rPr>
        <w:t xml:space="preserve">Preparado por Horacio para el grupo · Octubre 2026 · Entrega: martes 27/10 a las 23:59</w:t>
      </w:r>
    </w:p>
    <w:p>
      <w:pPr>
        <w:pStyle w:val="Heading1"/>
        <w:spacing w:after="140" w:before="320"/>
      </w:pPr>
      <w:r>
        <w:rPr>
          <w:rFonts w:ascii="Arial" w:cs="Arial" w:eastAsia="Arial" w:hAnsi="Arial"/>
        </w:rPr>
        <w:t xml:space="preserve">1. El proyecto y el grupo</w:t>
      </w:r>
    </w:p>
    <w:p>
      <w:pPr>
        <w:spacing w:after="120" w:line="276"/>
      </w:pPr>
      <w:r>
        <w:rPr>
          <w:rFonts w:ascii="Arial" w:cs="Arial" w:eastAsia="Arial" w:hAnsi="Arial"/>
        </w:rPr>
        <w:t xml:space="preserve">SaludChain es el proyecto del Trabajo Final del grupo. La idea original es de </w:t>
      </w:r>
      <w:r>
        <w:rPr>
          <w:rFonts w:ascii="Arial" w:cs="Arial" w:eastAsia="Arial" w:hAnsi="Arial"/>
          <w:b/>
          <w:bCs/>
        </w:rPr>
        <w:t xml:space="preserve">Pablo</w:t>
      </w:r>
      <w:r>
        <w:rPr>
          <w:rFonts w:ascii="Arial" w:cs="Arial" w:eastAsia="Arial" w:hAnsi="Arial"/>
        </w:rPr>
        <w:t xml:space="preserve"> (su white paper); la revisé y armé esta propuesta de diseño técnico para discutirla y ajustarla entre todos. El grupo somos </w:t>
      </w:r>
      <w:r>
        <w:rPr>
          <w:rFonts w:ascii="Arial" w:cs="Arial" w:eastAsia="Arial" w:hAnsi="Arial"/>
          <w:b/>
          <w:bCs/>
        </w:rPr>
        <w:t xml:space="preserve">Pablo, Joana y yo (Horacio)</w:t>
      </w:r>
      <w:r>
        <w:rPr>
          <w:rFonts w:ascii="Arial" w:cs="Arial" w:eastAsia="Arial" w:hAnsi="Arial"/>
        </w:rPr>
        <w:t xml:space="preserve">.</w:t>
      </w:r>
    </w:p>
    <w:p>
      <w:pPr>
        <w:spacing w:after="120" w:line="276"/>
      </w:pPr>
      <w:r>
        <w:rPr>
          <w:rFonts w:ascii="Arial" w:cs="Arial" w:eastAsia="Arial" w:hAnsi="Arial"/>
        </w:rPr>
        <w:t xml:space="preserve">El documento junta en un solo lugar lo que pide el profe, el diseño propuesto, el alcance, el calendario y un posible reparto de tareas. Al final hay un glosario de términos.</w:t>
      </w:r>
    </w:p>
    <w:p>
      <w:pPr>
        <w:pStyle w:val="Heading1"/>
        <w:spacing w:after="140" w:before="320"/>
      </w:pPr>
      <w:r>
        <w:rPr>
          <w:rFonts w:ascii="Arial" w:cs="Arial" w:eastAsia="Arial" w:hAnsi="Arial"/>
        </w:rPr>
        <w:t xml:space="preserve">2. Fechas y reglas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Dato</w:t>
            </w:r>
          </w:p>
        </w:tc>
        <w:tc>
          <w:tcPr>
            <w:tcW w:type="dxa" w:w="66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20"/>
                <w:szCs w:val="20"/>
              </w:rPr>
              <w:t xml:space="preserve">Fecha de entrega</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Martes 27/10/2026 a las 23:59. Se sube a una carpeta de Google Drive que indica el curso.</w:t>
            </w:r>
          </w:p>
        </w:tc>
      </w:tr>
      <w:tr>
        <w:trPr>
          <w:cantSplit/>
        </w:trPr>
        <w:tc>
          <w:tcPr>
            <w:tcW w:type="dxa" w:w="30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b/>
                <w:bCs/>
                <w:sz w:val="20"/>
                <w:szCs w:val="20"/>
              </w:rPr>
              <w:t xml:space="preserve">Consultas con el profe</w:t>
            </w:r>
          </w:p>
        </w:tc>
        <w:tc>
          <w:tcPr>
            <w:tcW w:type="dxa" w:w="6638"/>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sz w:val="20"/>
                <w:szCs w:val="20"/>
              </w:rPr>
              <w:t xml:space="preserve">Martes 20/10 y jueves 22/10: las dos últimas clases son de consulta y mentoría.</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20"/>
                <w:szCs w:val="20"/>
              </w:rPr>
              <w:t xml:space="preserve">Nota</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Es </w:t>
            </w:r>
            <w:r>
              <w:rPr>
                <w:rFonts w:ascii="Arial" w:cs="Arial" w:eastAsia="Arial" w:hAnsi="Arial"/>
                <w:b/>
                <w:bCs/>
                <w:sz w:val="20"/>
                <w:szCs w:val="20"/>
              </w:rPr>
              <w:t xml:space="preserve">una sola nota para todo el grupo</w:t>
            </w:r>
            <w:r>
              <w:rPr>
                <w:rFonts w:ascii="Arial" w:cs="Arial" w:eastAsia="Arial" w:hAnsi="Arial"/>
                <w:sz w:val="20"/>
                <w:szCs w:val="20"/>
              </w:rPr>
              <w:t xml:space="preserve">. Pero cada integrante tiene que tener </w:t>
            </w:r>
            <w:r>
              <w:rPr>
                <w:rFonts w:ascii="Arial" w:cs="Arial" w:eastAsia="Arial" w:hAnsi="Arial"/>
                <w:b/>
                <w:bCs/>
                <w:sz w:val="20"/>
                <w:szCs w:val="20"/>
              </w:rPr>
              <w:t xml:space="preserve">al menos un commit propio</w:t>
            </w:r>
            <w:r>
              <w:rPr>
                <w:rFonts w:ascii="Arial" w:cs="Arial" w:eastAsia="Arial" w:hAnsi="Arial"/>
                <w:sz w:val="20"/>
                <w:szCs w:val="20"/>
              </w:rPr>
              <w:t xml:space="preserve"> en el repositorio (explicado en el glosario), desde su propia cuenta de GitHub.</w:t>
            </w:r>
          </w:p>
        </w:tc>
      </w:tr>
      <w:tr>
        <w:trPr>
          <w:cantSplit/>
        </w:trPr>
        <w:tc>
          <w:tcPr>
            <w:tcW w:type="dxa" w:w="30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b/>
                <w:bCs/>
                <w:sz w:val="20"/>
                <w:szCs w:val="20"/>
              </w:rPr>
              <w:t xml:space="preserve">Dificultad según el profe</w:t>
            </w:r>
          </w:p>
        </w:tc>
        <w:tc>
          <w:tcPr>
            <w:tcW w:type="dxa" w:w="6638"/>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sz w:val="20"/>
                <w:szCs w:val="20"/>
              </w:rPr>
              <w:t xml:space="preserve">Dijo que "no debería tardar más de una semana" y que no hace falta un producto completo: alcanza con </w:t>
            </w:r>
            <w:r>
              <w:rPr>
                <w:rFonts w:ascii="Arial" w:cs="Arial" w:eastAsia="Arial" w:hAnsi="Arial"/>
                <w:b/>
                <w:bCs/>
                <w:sz w:val="20"/>
                <w:szCs w:val="20"/>
              </w:rPr>
              <w:t xml:space="preserve">un flujo central que funcione bien de punta a punta</w:t>
            </w:r>
            <w:r>
              <w:rPr>
                <w:rFonts w:ascii="Arial" w:cs="Arial" w:eastAsia="Arial" w:hAnsi="Arial"/>
                <w:sz w:val="20"/>
                <w:szCs w:val="20"/>
              </w:rP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20"/>
                <w:szCs w:val="20"/>
              </w:rPr>
              <w:t xml:space="preserve">Si no se cumple el checklist</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El trabajo puede quedar desaprobado. Por eso conviene revisar el checklist antes de entregar.</w:t>
            </w:r>
          </w:p>
        </w:tc>
      </w:tr>
    </w:tbl>
    <w:p>
      <w:pPr>
        <w:spacing w:after="100"/>
      </w:pPr>
    </w:p>
    <w:p>
      <w:pPr>
        <w:pStyle w:val="Heading1"/>
        <w:spacing w:after="140" w:before="320"/>
      </w:pPr>
      <w:r>
        <w:rPr>
          <w:rFonts w:ascii="Arial" w:cs="Arial" w:eastAsia="Arial" w:hAnsi="Arial"/>
        </w:rPr>
        <w:t xml:space="preserve">3. Qué exige el profesor (el checklist, traducido)</w:t>
      </w:r>
    </w:p>
    <w:p>
      <w:pPr>
        <w:spacing w:after="120" w:line="276"/>
      </w:pPr>
      <w:r>
        <w:rPr>
          <w:rFonts w:ascii="Arial" w:cs="Arial" w:eastAsia="Arial" w:hAnsi="Arial"/>
        </w:rPr>
        <w:t xml:space="preserve">El profe presentó una lista de control que usará para corregir. Esto es lo que nos importa: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Requisito</w:t>
            </w:r>
          </w:p>
        </w:tc>
        <w:tc>
          <w:tcPr>
            <w:tcW w:type="dxa" w:w="63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Qué significa para nosotros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20"/>
                <w:szCs w:val="20"/>
              </w:rPr>
              <w:t xml:space="preserve">Herramienta</w:t>
            </w:r>
          </w:p>
        </w:tc>
        <w:tc>
          <w:tcPr>
            <w:tcW w:type="dxa" w:w="6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Se desarrolla con </w:t>
            </w:r>
            <w:r>
              <w:rPr>
                <w:rFonts w:ascii="Arial" w:cs="Arial" w:eastAsia="Arial" w:hAnsi="Arial"/>
                <w:b/>
                <w:bCs/>
                <w:sz w:val="20"/>
                <w:szCs w:val="20"/>
              </w:rPr>
              <w:t xml:space="preserve">Foundry</w:t>
            </w:r>
            <w:r>
              <w:rPr>
                <w:rFonts w:ascii="Arial" w:cs="Arial" w:eastAsia="Arial" w:hAnsi="Arial"/>
                <w:sz w:val="20"/>
                <w:szCs w:val="20"/>
              </w:rPr>
              <w:t xml:space="preserve"> (el profe lo prefiere) o Hardhat. No se acepta Remix.</w:t>
            </w:r>
          </w:p>
        </w:tc>
      </w:tr>
      <w:tr>
        <w:trPr>
          <w:cantSplit/>
        </w:trPr>
        <w:tc>
          <w:tcPr>
            <w:tcW w:type="dxa" w:w="33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b/>
                <w:bCs/>
                <w:sz w:val="20"/>
                <w:szCs w:val="20"/>
              </w:rPr>
              <w:t xml:space="preserve">Dos o más contratos</w:t>
            </w:r>
          </w:p>
        </w:tc>
        <w:tc>
          <w:tcPr>
            <w:tcW w:type="dxa" w:w="6338"/>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sz w:val="20"/>
                <w:szCs w:val="20"/>
              </w:rPr>
              <w:t xml:space="preserve">Tiene que haber al menos dos contratos que interactúen entre sí (o con uno externo ya existente).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20"/>
                <w:szCs w:val="20"/>
              </w:rPr>
              <w:t xml:space="preserve">Desplegado y verificado</w:t>
            </w:r>
          </w:p>
        </w:tc>
        <w:tc>
          <w:tcPr>
            <w:tcW w:type="dxa" w:w="6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Los contratos tienen que estar en una testnet (o mainnet) y verificados en Etherscan. El código verificado debe coincidir con el del repositorio. </w:t>
            </w:r>
            <w:r>
              <w:rPr>
                <w:rFonts w:ascii="Arial" w:cs="Arial" w:eastAsia="Arial" w:hAnsi="Arial"/>
                <w:b/>
                <w:bCs/>
                <w:sz w:val="20"/>
                <w:szCs w:val="20"/>
              </w:rPr>
              <w:t xml:space="preserve">Sin esto no se aprueba.</w:t>
            </w:r>
          </w:p>
        </w:tc>
      </w:tr>
      <w:tr>
        <w:trPr>
          <w:cantSplit/>
        </w:trPr>
        <w:tc>
          <w:tcPr>
            <w:tcW w:type="dxa" w:w="33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b/>
                <w:bCs/>
                <w:sz w:val="20"/>
                <w:szCs w:val="20"/>
              </w:rPr>
              <w:t xml:space="preserve">Uso real</w:t>
            </w:r>
          </w:p>
        </w:tc>
        <w:tc>
          <w:tcPr>
            <w:tcW w:type="dxa" w:w="6338"/>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sz w:val="20"/>
                <w:szCs w:val="20"/>
              </w:rPr>
              <w:t xml:space="preserve">Los contratos no pueden estar "recién desplegados y sin uso": tienen que mostrar transacciones reales del flujo principal, y esos links van en el README.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20"/>
                <w:szCs w:val="20"/>
              </w:rPr>
              <w:t xml:space="preserve">Código de calidad</w:t>
            </w:r>
          </w:p>
        </w:tc>
        <w:tc>
          <w:tcPr>
            <w:tcW w:type="dxa" w:w="6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Comentarios en formato NatSpec en todo; errores personalizados (custom errors) en lugar de textos; eventos para las operaciones importantes; no leer ni escribir la misma variable de almacenamiento más de una vez por función; evitar construcciones peligrosas (delegatecall, selfdestruct, assembly) salvo necesidad.</w:t>
            </w:r>
          </w:p>
        </w:tc>
      </w:tr>
      <w:tr>
        <w:trPr>
          <w:cantSplit/>
        </w:trPr>
        <w:tc>
          <w:tcPr>
            <w:tcW w:type="dxa" w:w="33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b/>
                <w:bCs/>
                <w:sz w:val="20"/>
                <w:szCs w:val="20"/>
              </w:rPr>
              <w:t xml:space="preserve">Seguridad</w:t>
            </w:r>
          </w:p>
        </w:tc>
        <w:tc>
          <w:tcPr>
            <w:tcW w:type="dxa" w:w="6338"/>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sz w:val="20"/>
                <w:szCs w:val="20"/>
              </w:rPr>
              <w:t xml:space="preserve">Patrón "checks-effects-interactions" (primero verificar, luego actualizar el estado, recién al final enviar dinero), control de accesos con roles documentados, protección contra reentrada.</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20"/>
                <w:szCs w:val="20"/>
              </w:rPr>
              <w:t xml:space="preserve">Tests</w:t>
            </w:r>
          </w:p>
        </w:tc>
        <w:tc>
          <w:tcPr>
            <w:tcW w:type="dxa" w:w="6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Todos tienen que pasar. Mínimo un test de éxito del flujo principal y un test de error (algo que debe fallar y falla). </w:t>
            </w:r>
            <w:r>
              <w:rPr>
                <w:rFonts w:ascii="Arial" w:cs="Arial" w:eastAsia="Arial" w:hAnsi="Arial"/>
                <w:b/>
                <w:bCs/>
                <w:sz w:val="20"/>
                <w:szCs w:val="20"/>
              </w:rPr>
              <w:t xml:space="preserve">Cobertura mayor al 40%</w:t>
            </w:r>
            <w:r>
              <w:rPr>
                <w:rFonts w:ascii="Arial" w:cs="Arial" w:eastAsia="Arial" w:hAnsi="Arial"/>
                <w:sz w:val="20"/>
                <w:szCs w:val="20"/>
              </w:rPr>
              <w:t xml:space="preserve"> en todas las métricas del código propio.</w:t>
            </w:r>
          </w:p>
        </w:tc>
      </w:tr>
      <w:tr>
        <w:trPr>
          <w:cantSplit/>
        </w:trPr>
        <w:tc>
          <w:tcPr>
            <w:tcW w:type="dxa" w:w="33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b/>
                <w:bCs/>
                <w:sz w:val="20"/>
                <w:szCs w:val="20"/>
              </w:rPr>
              <w:t xml:space="preserve">Slither</w:t>
            </w:r>
          </w:p>
        </w:tc>
        <w:tc>
          <w:tcPr>
            <w:tcW w:type="dxa" w:w="6338"/>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sz w:val="20"/>
                <w:szCs w:val="20"/>
              </w:rPr>
              <w:t xml:space="preserve">Herramienta de análisis automático de seguridad. Hay que correrla sobre el contrato principal, corregir lo que encuentre o justificar por escrito por qué un hallazgo se acepta. El profe también la va a correr.</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20"/>
                <w:szCs w:val="20"/>
              </w:rPr>
              <w:t xml:space="preserve">Frontend</w:t>
            </w:r>
          </w:p>
        </w:tc>
        <w:tc>
          <w:tcPr>
            <w:tcW w:type="dxa" w:w="6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Una página web que se conecte a los contratos reales y muestre el flujo principal funcionando. </w:t>
            </w:r>
            <w:r>
              <w:rPr>
                <w:rFonts w:ascii="Arial" w:cs="Arial" w:eastAsia="Arial" w:hAnsi="Arial"/>
                <w:b/>
                <w:bCs/>
                <w:sz w:val="20"/>
                <w:szCs w:val="20"/>
              </w:rPr>
              <w:t xml:space="preserve">Es obligatorio.</w:t>
            </w:r>
            <w:r>
              <w:rPr>
                <w:rFonts w:ascii="Arial" w:cs="Arial" w:eastAsia="Arial" w:hAnsi="Arial"/>
                <w:sz w:val="20"/>
                <w:szCs w:val="20"/>
              </w:rPr>
              <w:t xml:space="preserve"> Publicarla en internet (por ejemplo en Vercel) es opcional.</w:t>
            </w:r>
          </w:p>
        </w:tc>
      </w:tr>
      <w:tr>
        <w:trPr>
          <w:cantSplit/>
        </w:trPr>
        <w:tc>
          <w:tcPr>
            <w:tcW w:type="dxa" w:w="33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b/>
                <w:bCs/>
                <w:sz w:val="20"/>
                <w:szCs w:val="20"/>
              </w:rPr>
              <w:t xml:space="preserve">Repositorio</w:t>
            </w:r>
          </w:p>
        </w:tc>
        <w:tc>
          <w:tcPr>
            <w:tcW w:type="dxa" w:w="6338"/>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sz w:val="20"/>
                <w:szCs w:val="20"/>
              </w:rPr>
              <w:t xml:space="preserve">En GitHub, </w:t>
            </w:r>
            <w:r>
              <w:rPr>
                <w:rFonts w:ascii="Arial" w:cs="Arial" w:eastAsia="Arial" w:hAnsi="Arial"/>
                <w:b/>
                <w:bCs/>
                <w:sz w:val="20"/>
                <w:szCs w:val="20"/>
              </w:rPr>
              <w:t xml:space="preserve">público</w:t>
            </w:r>
            <w:r>
              <w:rPr>
                <w:rFonts w:ascii="Arial" w:cs="Arial" w:eastAsia="Arial" w:hAnsi="Arial"/>
                <w:sz w:val="20"/>
                <w:szCs w:val="20"/>
              </w:rPr>
              <w:t xml:space="preserve">, con al menos un commit de cada integrante, sin claves privadas ni secretos, con un archivo .env.example y un README completo.</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20"/>
                <w:szCs w:val="20"/>
              </w:rPr>
              <w:t xml:space="preserve">README</w:t>
            </w:r>
          </w:p>
        </w:tc>
        <w:tc>
          <w:tcPr>
            <w:tcW w:type="dxa" w:w="6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Qué hace el proyecto y su arquitectura; cómo instalarlo y compilarlo; cómo correr los tests y la cobertura; cómo correr Slither; direcciones de los contratos desplegados; links al código verificado; links o hashes de transacciones reales; limitaciones conocidas del MVP; y el </w:t>
            </w:r>
            <w:r>
              <w:rPr>
                <w:rFonts w:ascii="Arial" w:cs="Arial" w:eastAsia="Arial" w:hAnsi="Arial"/>
                <w:b/>
                <w:bCs/>
                <w:sz w:val="20"/>
                <w:szCs w:val="20"/>
              </w:rPr>
              <w:t xml:space="preserve">roadmap</w:t>
            </w:r>
            <w:r>
              <w:rPr>
                <w:rFonts w:ascii="Arial" w:cs="Arial" w:eastAsia="Arial" w:hAnsi="Arial"/>
                <w:sz w:val="20"/>
                <w:szCs w:val="20"/>
              </w:rPr>
              <w:t xml:space="preserve">.</w:t>
            </w:r>
          </w:p>
        </w:tc>
      </w:tr>
      <w:tr>
        <w:trPr>
          <w:cantSplit/>
        </w:trPr>
        <w:tc>
          <w:tcPr>
            <w:tcW w:type="dxa" w:w="33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b/>
                <w:bCs/>
                <w:sz w:val="20"/>
                <w:szCs w:val="20"/>
              </w:rPr>
              <w:t xml:space="preserve">Video</w:t>
            </w:r>
          </w:p>
        </w:tc>
        <w:tc>
          <w:tcPr>
            <w:tcW w:type="dxa" w:w="6338"/>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sz w:val="20"/>
                <w:szCs w:val="20"/>
              </w:rPr>
              <w:t xml:space="preserve">Máximo 5 minutos, mostrando el proyecto funcionando de verdad (no pantallas genéricas). Puede hablar una sola persona o varias, y se puede usar narración con herramientas de IA.</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20"/>
                <w:szCs w:val="20"/>
              </w:rPr>
              <w:t xml:space="preserve">Pertinencia</w:t>
            </w:r>
          </w:p>
        </w:tc>
        <w:tc>
          <w:tcPr>
            <w:tcW w:type="dxa" w:w="6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El proyecto tiene que tener sentido en blockchain: hay que justificar por qué esto necesita una blockchain y no una base de datos común.</w:t>
            </w:r>
          </w:p>
        </w:tc>
      </w:tr>
    </w:tbl>
    <w:p>
      <w:pPr>
        <w:spacing w:after="100"/>
      </w:pPr>
    </w:p>
    <w:p>
      <w:pPr>
        <w:pStyle w:val="Heading1"/>
        <w:spacing w:after="140" w:before="320"/>
      </w:pPr>
      <w:r>
        <w:rPr>
          <w:rFonts w:ascii="Arial" w:cs="Arial" w:eastAsia="Arial" w:hAnsi="Arial"/>
        </w:rPr>
        <w:t xml:space="preserve">4. La idea: SaludChain</w:t>
      </w:r>
    </w:p>
    <w:p>
      <w:pPr>
        <w:spacing w:after="120" w:line="276"/>
      </w:pPr>
      <w:r>
        <w:rPr>
          <w:rFonts w:ascii="Arial" w:cs="Arial" w:eastAsia="Arial" w:hAnsi="Arial"/>
        </w:rPr>
        <w:t xml:space="preserve">SaludChain nace del white paper que escribió </w:t>
      </w:r>
      <w:r>
        <w:rPr>
          <w:rFonts w:ascii="Arial" w:cs="Arial" w:eastAsia="Arial" w:hAnsi="Arial"/>
          <w:b/>
          <w:bCs/>
        </w:rPr>
        <w:t xml:space="preserve">Pablo</w:t>
      </w:r>
      <w:r>
        <w:rPr>
          <w:rFonts w:ascii="Arial" w:cs="Arial" w:eastAsia="Arial" w:hAnsi="Arial"/>
        </w:rPr>
        <w:t xml:space="preserve">. La idea: una plataforma de </w:t>
      </w:r>
      <w:r>
        <w:rPr>
          <w:rFonts w:ascii="Arial" w:cs="Arial" w:eastAsia="Arial" w:hAnsi="Arial"/>
          <w:b/>
          <w:bCs/>
        </w:rPr>
        <w:t xml:space="preserve">donaciones para gastos médicos</w:t>
      </w:r>
      <w:r>
        <w:rPr>
          <w:rFonts w:ascii="Arial" w:cs="Arial" w:eastAsia="Arial" w:hAnsi="Arial"/>
        </w:rPr>
        <w:t xml:space="preserve"> donde todo el recorrido del dinero es público y verificable. Una persona que necesita, por ejemplo, una prótesis de pierna crea una campaña; la gente dona; y cualquiera puede ver cuánto se juntó y adónde fue la plata.</w:t>
      </w:r>
    </w:p>
    <w:p>
      <w:pPr>
        <w:spacing w:after="120" w:line="276"/>
      </w:pPr>
      <w:r>
        <w:rPr>
          <w:rFonts w:ascii="Arial" w:cs="Arial" w:eastAsia="Arial" w:hAnsi="Arial"/>
        </w:rPr>
        <w:t xml:space="preserve">La devolución que recibió la idea en el Nivel 1 decía que "tiene sentido" y pedía trabajar más los riesgos: </w:t>
      </w:r>
      <w:r>
        <w:rPr>
          <w:rFonts w:ascii="Arial" w:cs="Arial" w:eastAsia="Arial" w:hAnsi="Arial"/>
          <w:b/>
          <w:bCs/>
        </w:rPr>
        <w:t xml:space="preserve">campañas falsas, privacidad médica, validación de beneficiarios y liberación indebida de fondos</w:t>
      </w:r>
      <w:r>
        <w:rPr>
          <w:rFonts w:ascii="Arial" w:cs="Arial" w:eastAsia="Arial" w:hAnsi="Arial"/>
        </w:rPr>
        <w:t xml:space="preserve">. Esta propuesta apunta justamente a esos cuatro puntos (secciones 6 y 7). Para el despliegue, el checklist del profe admite testnet o mainnet: usamos </w:t>
      </w:r>
      <w:r>
        <w:rPr>
          <w:rFonts w:ascii="Arial" w:cs="Arial" w:eastAsia="Arial" w:hAnsi="Arial"/>
          <w:b/>
          <w:bCs/>
        </w:rPr>
        <w:t xml:space="preserve">testnet</w:t>
      </w:r>
      <w:r>
        <w:rPr>
          <w:rFonts w:ascii="Arial" w:cs="Arial" w:eastAsia="Arial" w:hAnsi="Arial"/>
        </w:rPr>
        <w:t xml:space="preserve">, sin dinero real.</w:t>
      </w:r>
    </w:p>
    <w:p>
      <w:pPr>
        <w:pStyle w:val="Heading2"/>
        <w:spacing w:after="100" w:before="200"/>
      </w:pPr>
      <w:r>
        <w:rPr>
          <w:rFonts w:ascii="Arial" w:cs="Arial" w:eastAsia="Arial" w:hAnsi="Arial"/>
        </w:rPr>
        <w:t xml:space="preserve">La versión del white paper vs. lo que podemos hacer en el TP</w:t>
      </w:r>
    </w:p>
    <w:p>
      <w:pPr>
        <w:spacing w:after="120" w:line="276"/>
      </w:pPr>
      <w:r>
        <w:rPr>
          <w:rFonts w:ascii="Arial" w:cs="Arial" w:eastAsia="Arial" w:hAnsi="Arial"/>
        </w:rPr>
        <w:t xml:space="preserve">El white paper es ambicioso (pagos en pesos con tarjeta que se convierten a cripto, otra red llamada Polygon, oráculos de Chainlink, documentos en IPFS, integración con hospitales). Son buenas ideas, pero </w:t>
      </w:r>
      <w:r>
        <w:rPr>
          <w:rFonts w:ascii="Arial" w:cs="Arial" w:eastAsia="Arial" w:hAnsi="Arial"/>
          <w:b/>
          <w:bCs/>
        </w:rPr>
        <w:t xml:space="preserve">para el TP conviene achicar</w:t>
      </w:r>
      <w:r>
        <w:rPr>
          <w:rFonts w:ascii="Arial" w:cs="Arial" w:eastAsia="Arial" w:hAnsi="Arial"/>
        </w:rPr>
        <w:t xml:space="preserve">: un núcleo chico que funcione perfecto vale más que un proyecto grande que se rompe en el video. Lo demás queda como </w:t>
      </w:r>
      <w:r>
        <w:rPr>
          <w:rFonts w:ascii="Arial" w:cs="Arial" w:eastAsia="Arial" w:hAnsi="Arial"/>
          <w:b/>
          <w:bCs/>
        </w:rPr>
        <w:t xml:space="preserve">roadmap</w:t>
      </w:r>
      <w:r>
        <w:rPr>
          <w:rFonts w:ascii="Arial" w:cs="Arial" w:eastAsia="Arial" w:hAnsi="Arial"/>
        </w:rPr>
        <w:t xml:space="preserve"> (ver sección 8).</w:t>
      </w:r>
    </w:p>
    <w:p>
      <w:pPr>
        <w:pStyle w:val="Heading1"/>
        <w:spacing w:after="140" w:before="320"/>
      </w:pPr>
      <w:r>
        <w:rPr>
          <w:rFonts w:ascii="Arial" w:cs="Arial" w:eastAsia="Arial" w:hAnsi="Arial"/>
        </w:rPr>
        <w:t xml:space="preserve">5. Propuesta de diseño para el TP</w:t>
      </w:r>
    </w:p>
    <w:p>
      <w:pPr>
        <w:pStyle w:val="Heading2"/>
        <w:spacing w:after="100" w:before="200"/>
      </w:pPr>
      <w:r>
        <w:rPr>
          <w:rFonts w:ascii="Arial" w:cs="Arial" w:eastAsia="Arial" w:hAnsi="Arial"/>
        </w:rPr>
        <w:t xml:space="preserve">Los tres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Rol</w:t>
            </w:r>
          </w:p>
        </w:tc>
        <w:tc>
          <w:tcPr>
            <w:tcW w:type="dxa" w:w="74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Qué hace</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20"/>
                <w:szCs w:val="20"/>
              </w:rPr>
              <w:t xml:space="preserve">Beneficiario</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La persona (o su representante) que necesita el tratamiento. Crea la campaña.</w:t>
            </w:r>
          </w:p>
        </w:tc>
      </w:tr>
      <w:tr>
        <w:trPr>
          <w:cantSplit/>
        </w:trPr>
        <w:tc>
          <w:tcPr>
            <w:tcW w:type="dxa" w:w="22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b/>
                <w:bCs/>
                <w:sz w:val="20"/>
                <w:szCs w:val="20"/>
              </w:rPr>
              <w:t xml:space="preserve">Donante</w:t>
            </w:r>
          </w:p>
        </w:tc>
        <w:tc>
          <w:tcPr>
            <w:tcW w:type="dxa" w:w="7438"/>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sz w:val="20"/>
                <w:szCs w:val="20"/>
              </w:rPr>
              <w:t xml:space="preserve">Cualquiera que quiere aportar. Al donar recibe un comprobante.</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20"/>
                <w:szCs w:val="20"/>
              </w:rPr>
              <w:t xml:space="preserve">Verificador</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Quien confirma que la campaña es real y fija el monto máximo. En el mundo ideal es un médico habilitado; en el TP es una cuenta con ese permiso especial dentro del contrato (ver sección 7).</w:t>
            </w:r>
          </w:p>
        </w:tc>
      </w:tr>
    </w:tbl>
    <w:p>
      <w:pPr>
        <w:pStyle w:val="Heading2"/>
        <w:spacing w:after="100" w:before="200"/>
      </w:pPr>
      <w:r>
        <w:rPr>
          <w:rFonts w:ascii="Arial" w:cs="Arial" w:eastAsia="Arial" w:hAnsi="Arial"/>
        </w:rPr>
        <w:t xml:space="preserve">Los dos contratos</w:t>
      </w:r>
    </w:p>
    <w:p>
      <w:pPr>
        <w:pStyle w:val="ListParagraph"/>
        <w:numPr>
          <w:ilvl w:val="0"/>
          <w:numId w:val="2"/>
        </w:numPr>
        <w:spacing w:after="80" w:line="276"/>
      </w:pPr>
      <w:r>
        <w:rPr>
          <w:rFonts w:ascii="Arial" w:cs="Arial" w:eastAsia="Arial" w:hAnsi="Arial"/>
          <w:b/>
          <w:bCs/>
        </w:rPr>
        <w:t xml:space="preserve">SaludChain:</w:t>
      </w:r>
      <w:r>
        <w:rPr>
          <w:rFonts w:ascii="Arial" w:cs="Arial" w:eastAsia="Arial" w:hAnsi="Arial"/>
        </w:rPr>
        <w:t xml:space="preserve"> el contrato principal. Guarda las campañas, recibe las donaciones, controla los estados y entrega o devuelve el dinero.</w:t>
      </w:r>
    </w:p>
    <w:p>
      <w:pPr>
        <w:pStyle w:val="ListParagraph"/>
        <w:numPr>
          <w:ilvl w:val="0"/>
          <w:numId w:val="2"/>
        </w:numPr>
        <w:spacing w:after="80" w:line="276"/>
      </w:pPr>
      <w:r>
        <w:rPr>
          <w:rFonts w:ascii="Arial" w:cs="Arial" w:eastAsia="Arial" w:hAnsi="Arial"/>
          <w:b/>
          <w:bCs/>
        </w:rPr>
        <w:t xml:space="preserve">Recibo:</w:t>
      </w:r>
      <w:r>
        <w:rPr>
          <w:rFonts w:ascii="Arial" w:cs="Arial" w:eastAsia="Arial" w:hAnsi="Arial"/>
        </w:rPr>
        <w:t xml:space="preserve"> un contrato de NFT (un certificado digital único, tipo ERC-721). Cada vez que alguien dona, SaludChain le pide a Recibo que emita un comprobante a nombre del donante. Esa es la interacción entre contratos que pide el profe.</w:t>
      </w:r>
    </w:p>
    <w:p>
      <w:pPr>
        <w:pStyle w:val="Heading2"/>
        <w:spacing w:after="100" w:before="200"/>
      </w:pPr>
      <w:r>
        <w:rPr>
          <w:rFonts w:ascii="Arial" w:cs="Arial" w:eastAsia="Arial" w:hAnsi="Arial"/>
        </w:rPr>
        <w:t xml:space="preserve">Los estados de una campaña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Estado</w:t>
            </w:r>
          </w:p>
        </w:tc>
        <w:tc>
          <w:tcPr>
            <w:tcW w:type="dxa" w:w="74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Qué significa</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20"/>
                <w:szCs w:val="20"/>
              </w:rPr>
              <w:t xml:space="preserve">Pendiente</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La campaña fue creada pero todavía nadie confirmó que es real. No acepta donaciones.</w:t>
            </w:r>
          </w:p>
        </w:tc>
      </w:tr>
      <w:tr>
        <w:trPr>
          <w:cantSplit/>
        </w:trPr>
        <w:tc>
          <w:tcPr>
            <w:tcW w:type="dxa" w:w="22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b/>
                <w:bCs/>
                <w:sz w:val="20"/>
                <w:szCs w:val="20"/>
              </w:rPr>
              <w:t xml:space="preserve">Activa</w:t>
            </w:r>
          </w:p>
        </w:tc>
        <w:tc>
          <w:tcPr>
            <w:tcW w:type="dxa" w:w="7438"/>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sz w:val="20"/>
                <w:szCs w:val="20"/>
              </w:rPr>
              <w:t xml:space="preserve">El verificador la aprobó y fijó el monto máximo. Acepta donaciones hasta el plazo.</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20"/>
                <w:szCs w:val="20"/>
              </w:rPr>
              <w:t xml:space="preserve">Cumplida</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Se juntó el monto de la meta. Se cierra: no acepta más donaciones. Es el estado de "cerró con éxito".</w:t>
            </w:r>
          </w:p>
        </w:tc>
      </w:tr>
      <w:tr>
        <w:trPr>
          <w:cantSplit/>
        </w:trPr>
        <w:tc>
          <w:tcPr>
            <w:tcW w:type="dxa" w:w="22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b/>
                <w:bCs/>
                <w:sz w:val="20"/>
                <w:szCs w:val="20"/>
              </w:rPr>
              <w:t xml:space="preserve">Liberada</w:t>
            </w:r>
          </w:p>
        </w:tc>
        <w:tc>
          <w:tcPr>
            <w:tcW w:type="dxa" w:w="7438"/>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sz w:val="20"/>
                <w:szCs w:val="20"/>
              </w:rPr>
              <w:t xml:space="preserve">El dinero ya fue retirado por quien corresponde. Fin del recorrido exitoso.</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20"/>
                <w:szCs w:val="20"/>
              </w:rPr>
              <w:t xml:space="preserve">Vencida</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Pasó el plazo sin llegar a la meta. Cada donante puede recuperar su aporte.</w:t>
            </w:r>
          </w:p>
        </w:tc>
      </w:tr>
    </w:tbl>
    <w:p>
      <w:pPr>
        <w:pStyle w:val="Heading2"/>
        <w:spacing w:after="100" w:before="200"/>
      </w:pPr>
      <w:r>
        <w:rPr>
          <w:rFonts w:ascii="Arial" w:cs="Arial" w:eastAsia="Arial" w:hAnsi="Arial"/>
        </w:rPr>
        <w:t xml:space="preserve">Las funciones principales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Función</w:t>
            </w:r>
          </w:p>
        </w:tc>
        <w:tc>
          <w:tcPr>
            <w:tcW w:type="dxa" w:w="64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Quién la usa y qué hace</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crearCampania</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El beneficiario define la meta, el plazo y un identificador (hash) de su documentación médica. Los documentos NO se guardan en la blockchain, solo ese identificador.</w:t>
            </w:r>
          </w:p>
        </w:tc>
      </w:tr>
      <w:tr>
        <w:trPr>
          <w:cantSplit/>
        </w:trPr>
        <w:tc>
          <w:tcPr>
            <w:tcW w:type="dxa" w:w="32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sz w:val="20"/>
                <w:szCs w:val="20"/>
              </w:rPr>
              <w:t xml:space="preserve">verificar</w:t>
            </w:r>
          </w:p>
        </w:tc>
        <w:tc>
          <w:tcPr>
            <w:tcW w:type="dxa" w:w="6438"/>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sz w:val="20"/>
                <w:szCs w:val="20"/>
              </w:rPr>
              <w:t xml:space="preserve">Solo el verificador. Aprueba la campaña y fija el monto máximo permitido. La pasa a Activa.</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donar</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Cualquier donante. Suma su aporte a la campaña y recibe el NFT de comprobante. Se rechaza si la campaña no está Activa o si el aporte superaría lo que falta para la meta.</w:t>
            </w:r>
          </w:p>
        </w:tc>
      </w:tr>
      <w:tr>
        <w:trPr>
          <w:cantSplit/>
        </w:trPr>
        <w:tc>
          <w:tcPr>
            <w:tcW w:type="dxa" w:w="32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sz w:val="20"/>
                <w:szCs w:val="20"/>
              </w:rPr>
              <w:t xml:space="preserve">retirar</w:t>
            </w:r>
          </w:p>
        </w:tc>
        <w:tc>
          <w:tcPr>
            <w:tcW w:type="dxa" w:w="6438"/>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sz w:val="20"/>
                <w:szCs w:val="20"/>
              </w:rPr>
              <w:t xml:space="preserve">Solo el destinatario de los fondos y solo si la campaña está Cumplida. Cobra el dinero.</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reclamarDevolucion</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Un donante, solo si la campaña está Vencida. Recupera exactamente lo que aportó.</w:t>
            </w:r>
          </w:p>
        </w:tc>
      </w:tr>
    </w:tbl>
    <w:p>
      <w:pPr>
        <w:spacing w:after="100"/>
      </w:pPr>
    </w:p>
    <w:p>
      <w:pPr>
        <w:pStyle w:val="Heading1"/>
        <w:spacing w:after="140" w:before="320"/>
      </w:pPr>
      <w:r>
        <w:rPr>
          <w:rFonts w:ascii="Arial" w:cs="Arial" w:eastAsia="Arial" w:hAnsi="Arial"/>
        </w:rPr>
        <w:t xml:space="preserve">6. ¿Cómo nos aseguramos de que se cumple la meta?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1F3864" w:sz="24"/>
              <w:bottom w:val="single" w:color="BFBFBF" w:sz="4"/>
              <w:right w:val="single" w:color="BFBFBF" w:sz="4"/>
            </w:tcBorders>
            <w:shd w:fill="EEF3FA" w:color="auto" w:val="clear"/>
            <w:tcMar>
              <w:top w:type="dxa" w:w="100"/>
              <w:left w:type="dxa" w:w="160"/>
              <w:bottom w:type="dxa" w:w="100"/>
              <w:right w:type="dxa" w:w="140"/>
            </w:tcMar>
          </w:tcPr>
          <w:p>
            <w:pPr>
              <w:spacing w:after="60"/>
            </w:pPr>
            <w:r>
              <w:rPr>
                <w:rFonts w:ascii="Arial" w:cs="Arial" w:eastAsia="Arial" w:hAnsi="Arial"/>
                <w:b/>
                <w:bCs/>
                <w:sz w:val="21"/>
                <w:szCs w:val="21"/>
              </w:rPr>
              <w:t xml:space="preserve">Idea central:</w:t>
            </w:r>
            <w:r>
              <w:rPr>
                <w:rFonts w:ascii="Arial" w:cs="Arial" w:eastAsia="Arial" w:hAnsi="Arial"/>
                <w:sz w:val="21"/>
                <w:szCs w:val="21"/>
              </w:rPr>
              <w:t xml:space="preserve"> nadie decide si la meta se cumplió. Lo decide el código del contrato, de forma automática y pública.</w:t>
            </w:r>
          </w:p>
          <w:p>
            <w:pPr>
              <w:spacing w:after="60"/>
            </w:pPr>
            <w:r>
              <w:rPr>
                <w:rFonts w:ascii="Arial" w:cs="Arial" w:eastAsia="Arial" w:hAnsi="Arial"/>
                <w:b/>
                <w:bCs/>
                <w:sz w:val="21"/>
                <w:szCs w:val="21"/>
              </w:rPr>
              <w:t xml:space="preserve">Analogía:</w:t>
            </w:r>
            <w:r>
              <w:rPr>
                <w:rFonts w:ascii="Arial" w:cs="Arial" w:eastAsia="Arial" w:hAnsi="Arial"/>
                <w:sz w:val="21"/>
                <w:szCs w:val="21"/>
              </w:rPr>
              <w:t xml:space="preserve"> es como una alcancía transparente con candado. Los donantes meten la plata, pero el candado no se abre hasta que adentro haya al menos la cantidad pactada. Si llega la fecha límite sin llegar a la meta, la alcancía se abre sola para devolver a cada uno lo suyo.</w:t>
            </w:r>
          </w:p>
        </w:tc>
      </w:tr>
    </w:tbl>
    <w:p>
      <w:pPr>
        <w:spacing w:after="100"/>
      </w:pPr>
    </w:p>
    <w:p>
      <w:pPr>
        <w:spacing w:after="120" w:line="276"/>
      </w:pPr>
      <w:r>
        <w:rPr>
          <w:rFonts w:ascii="Arial" w:cs="Arial" w:eastAsia="Arial" w:hAnsi="Arial"/>
        </w:rPr>
        <w:t xml:space="preserve">En concreto:</w:t>
      </w:r>
    </w:p>
    <w:p>
      <w:pPr>
        <w:pStyle w:val="ListParagraph"/>
        <w:numPr>
          <w:ilvl w:val="0"/>
          <w:numId w:val="3"/>
        </w:numPr>
        <w:spacing w:after="80" w:line="276"/>
      </w:pPr>
      <w:r>
        <w:rPr>
          <w:rFonts w:ascii="Arial" w:cs="Arial" w:eastAsia="Arial" w:hAnsi="Arial"/>
        </w:rPr>
        <w:t xml:space="preserve">El dinero que se dona </w:t>
      </w:r>
      <w:r>
        <w:rPr>
          <w:rFonts w:ascii="Arial" w:cs="Arial" w:eastAsia="Arial" w:hAnsi="Arial"/>
          <w:b/>
          <w:bCs/>
        </w:rPr>
        <w:t xml:space="preserve">queda dentro del contrato</w:t>
      </w:r>
      <w:r>
        <w:rPr>
          <w:rFonts w:ascii="Arial" w:cs="Arial" w:eastAsia="Arial" w:hAnsi="Arial"/>
        </w:rPr>
        <w:t xml:space="preserve">, no en la cuenta del beneficiario. Nadie (ni el beneficiario, ni nosotros) puede tocarlo mientras tanto.</w:t>
      </w:r>
    </w:p>
    <w:p>
      <w:pPr>
        <w:pStyle w:val="ListParagraph"/>
        <w:numPr>
          <w:ilvl w:val="0"/>
          <w:numId w:val="3"/>
        </w:numPr>
        <w:spacing w:after="80" w:line="276"/>
      </w:pPr>
      <w:r>
        <w:rPr>
          <w:rFonts w:ascii="Arial" w:cs="Arial" w:eastAsia="Arial" w:hAnsi="Arial"/>
        </w:rPr>
        <w:t xml:space="preserve">El contrato cuenta lo recaudado con una variable propia y compara con la meta. Esa comparación es la única autoridad.</w:t>
      </w:r>
    </w:p>
    <w:p>
      <w:pPr>
        <w:pStyle w:val="ListParagraph"/>
        <w:numPr>
          <w:ilvl w:val="0"/>
          <w:numId w:val="3"/>
        </w:numPr>
        <w:spacing w:after="80" w:line="276"/>
      </w:pPr>
      <w:r>
        <w:rPr>
          <w:rFonts w:ascii="Arial" w:cs="Arial" w:eastAsia="Arial" w:hAnsi="Arial"/>
          <w:b/>
          <w:bCs/>
        </w:rPr>
        <w:t xml:space="preserve">Si se alcanza la meta:</w:t>
      </w:r>
      <w:r>
        <w:rPr>
          <w:rFonts w:ascii="Arial" w:cs="Arial" w:eastAsia="Arial" w:hAnsi="Arial"/>
        </w:rPr>
        <w:t xml:space="preserve"> la campaña pasa a Cumplida y se cierra. El contrato no acepta donaciones que superen lo que falta, de modo que </w:t>
      </w:r>
      <w:r>
        <w:rPr>
          <w:rFonts w:ascii="Arial" w:cs="Arial" w:eastAsia="Arial" w:hAnsi="Arial"/>
          <w:b/>
          <w:bCs/>
        </w:rPr>
        <w:t xml:space="preserve">nunca se recauda más que el monto aprobado</w:t>
      </w:r>
      <w:r>
        <w:rPr>
          <w:rFonts w:ascii="Arial" w:cs="Arial" w:eastAsia="Arial" w:hAnsi="Arial"/>
        </w:rPr>
        <w:t xml:space="preserve">. El frontend muestra cuánto falta y bloquea el exceso.</w:t>
      </w:r>
    </w:p>
    <w:p>
      <w:pPr>
        <w:pStyle w:val="ListParagraph"/>
        <w:numPr>
          <w:ilvl w:val="0"/>
          <w:numId w:val="3"/>
        </w:numPr>
        <w:spacing w:after="80" w:line="276"/>
      </w:pPr>
      <w:r>
        <w:rPr>
          <w:rFonts w:ascii="Arial" w:cs="Arial" w:eastAsia="Arial" w:hAnsi="Arial"/>
          <w:b/>
          <w:bCs/>
        </w:rPr>
        <w:t xml:space="preserve">Si vence el plazo sin llegar a la meta:</w:t>
      </w:r>
      <w:r>
        <w:rPr>
          <w:rFonts w:ascii="Arial" w:cs="Arial" w:eastAsia="Arial" w:hAnsi="Arial"/>
        </w:rPr>
        <w:t xml:space="preserve"> la campaña pasa a Vencida y cada donante puede reclamar su devolución (esquema "todo o nada").</w:t>
      </w:r>
    </w:p>
    <w:p>
      <w:pPr>
        <w:pStyle w:val="ListParagraph"/>
        <w:numPr>
          <w:ilvl w:val="0"/>
          <w:numId w:val="3"/>
        </w:numPr>
        <w:spacing w:after="80" w:line="276"/>
      </w:pPr>
      <w:r>
        <w:rPr>
          <w:rFonts w:ascii="Arial" w:cs="Arial" w:eastAsia="Arial" w:hAnsi="Arial"/>
        </w:rPr>
        <w:t xml:space="preserve">El destinatario </w:t>
      </w:r>
      <w:r>
        <w:rPr>
          <w:rFonts w:ascii="Arial" w:cs="Arial" w:eastAsia="Arial" w:hAnsi="Arial"/>
          <w:b/>
          <w:bCs/>
        </w:rPr>
        <w:t xml:space="preserve">retira</w:t>
      </w:r>
      <w:r>
        <w:rPr>
          <w:rFonts w:ascii="Arial" w:cs="Arial" w:eastAsia="Arial" w:hAnsi="Arial"/>
        </w:rPr>
        <w:t xml:space="preserve"> él mismo el dinero (el contrato no se lo envía automáticamente). Es una práctica de seguridad estándar.</w:t>
      </w:r>
    </w:p>
    <w:p>
      <w:pPr>
        <w:pStyle w:val="ListParagraph"/>
        <w:numPr>
          <w:ilvl w:val="0"/>
          <w:numId w:val="3"/>
        </w:numPr>
        <w:spacing w:after="80" w:line="276"/>
      </w:pPr>
      <w:r>
        <w:rPr>
          <w:rFonts w:ascii="Arial" w:cs="Arial" w:eastAsia="Arial" w:hAnsi="Arial"/>
        </w:rPr>
        <w:t xml:space="preserve">Todo queda registrado en </w:t>
      </w:r>
      <w:r>
        <w:rPr>
          <w:rFonts w:ascii="Arial" w:cs="Arial" w:eastAsia="Arial" w:hAnsi="Arial"/>
          <w:b/>
          <w:bCs/>
        </w:rPr>
        <w:t xml:space="preserve">eventos</w:t>
      </w:r>
      <w:r>
        <w:rPr>
          <w:rFonts w:ascii="Arial" w:cs="Arial" w:eastAsia="Arial" w:hAnsi="Arial"/>
        </w:rPr>
        <w:t xml:space="preserve"> públicos (campaña creada, verificada, donación, cumplida, retirada, devuelta). El frontend los usa para mostrar el historial.</w:t>
      </w:r>
    </w:p>
    <w:p>
      <w:pPr>
        <w:pStyle w:val="Heading2"/>
        <w:spacing w:after="100" w:before="200"/>
      </w:pPr>
      <w:r>
        <w:rPr>
          <w:rFonts w:ascii="Arial" w:cs="Arial" w:eastAsia="Arial" w:hAnsi="Arial"/>
        </w:rPr>
        <w:t xml:space="preserve">Qué se ve en el frontend</w:t>
      </w:r>
    </w:p>
    <w:p>
      <w:pPr>
        <w:spacing w:after="120" w:line="276"/>
      </w:pPr>
      <w:r>
        <w:rPr>
          <w:rFonts w:ascii="Arial" w:cs="Arial" w:eastAsia="Arial" w:hAnsi="Arial"/>
        </w:rPr>
        <w:t xml:space="preserve">Una lista de campañas con su estado: las activas con una barra de progreso, las </w:t>
      </w:r>
      <w:r>
        <w:rPr>
          <w:rFonts w:ascii="Arial" w:cs="Arial" w:eastAsia="Arial" w:hAnsi="Arial"/>
          <w:b/>
          <w:bCs/>
        </w:rPr>
        <w:t xml:space="preserve">cerradas con éxito</w:t>
      </w:r>
      <w:r>
        <w:rPr>
          <w:rFonts w:ascii="Arial" w:cs="Arial" w:eastAsia="Arial" w:hAnsi="Arial"/>
        </w:rPr>
        <w:t xml:space="preserve"> (meta alcanzada, con el link a la transacción en Etherscan) y las vencidas. Cada donante puede ver sus comprobantes NFT.</w:t>
      </w:r>
    </w:p>
    <w:p>
      <w:pPr>
        <w:pStyle w:val="Heading2"/>
        <w:spacing w:after="100" w:before="200"/>
      </w:pPr>
      <w:r>
        <w:rPr>
          <w:rFonts w:ascii="Arial" w:cs="Arial" w:eastAsia="Arial" w:hAnsi="Arial"/>
        </w:rPr>
        <w:t xml:space="preserve">A decidir entre todos</w:t>
      </w:r>
    </w:p>
    <w:p>
      <w:pPr>
        <w:pStyle w:val="ListParagraph"/>
        <w:numPr>
          <w:ilvl w:val="0"/>
          <w:numId w:val="2"/>
        </w:numPr>
        <w:spacing w:after="80" w:line="276"/>
      </w:pPr>
      <w:r>
        <w:rPr>
          <w:rFonts w:ascii="Arial" w:cs="Arial" w:eastAsia="Arial" w:hAnsi="Arial"/>
          <w:b/>
          <w:bCs/>
        </w:rPr>
        <w:t xml:space="preserve">Todo o nada vs. quedarse con lo recaudado:</w:t>
      </w:r>
      <w:r>
        <w:rPr>
          <w:rFonts w:ascii="Arial" w:cs="Arial" w:eastAsia="Arial" w:hAnsi="Arial"/>
        </w:rPr>
        <w:t xml:space="preserve"> proponemos todo o nada porque es más simple, más defendible y es lo que el white paper insinúa ("libera al llegar a la meta"). ¿Les cierra?</w:t>
      </w:r>
    </w:p>
    <w:p>
      <w:pPr>
        <w:pStyle w:val="Heading1"/>
        <w:spacing w:after="140" w:before="320"/>
      </w:pPr>
      <w:r>
        <w:rPr>
          <w:rFonts w:ascii="Arial" w:cs="Arial" w:eastAsia="Arial" w:hAnsi="Arial"/>
        </w:rPr>
        <w:t xml:space="preserve">7. ¿Quién valida que la campaña es real? (el punto más delicado)</w:t>
      </w:r>
    </w:p>
    <w:p>
      <w:pPr>
        <w:spacing w:after="120" w:line="276"/>
      </w:pPr>
      <w:r>
        <w:rPr>
          <w:rFonts w:ascii="Arial" w:cs="Arial" w:eastAsia="Arial" w:hAnsi="Arial"/>
        </w:rPr>
        <w:t xml:space="preserve">Esta fue la duda más importante que surgió: </w:t>
      </w:r>
      <w:r>
        <w:rPr>
          <w:rFonts w:ascii="Arial" w:cs="Arial" w:eastAsia="Arial" w:hAnsi="Arial"/>
          <w:b/>
          <w:bCs/>
        </w:rPr>
        <w:t xml:space="preserve">¿qué impide que alguien invente una enfermedad, o pida 20 millones cuando necesita 1?</w:t>
      </w:r>
    </w:p>
    <w:p>
      <w:pPr>
        <w:spacing w:after="120" w:line="276"/>
      </w:pPr>
      <w:r>
        <w:rPr>
          <w:rFonts w:ascii="Arial" w:cs="Arial" w:eastAsia="Arial" w:hAnsi="Arial"/>
        </w:rPr>
        <w:t xml:space="preserve">La respuesta honesta es que </w:t>
      </w:r>
      <w:r>
        <w:rPr>
          <w:rFonts w:ascii="Arial" w:cs="Arial" w:eastAsia="Arial" w:hAnsi="Arial"/>
          <w:b/>
          <w:bCs/>
        </w:rPr>
        <w:t xml:space="preserve">la blockchain no puede saber lo que pasa en el mundo real</w:t>
      </w:r>
      <w:r>
        <w:rPr>
          <w:rFonts w:ascii="Arial" w:cs="Arial" w:eastAsia="Arial" w:hAnsi="Arial"/>
        </w:rPr>
        <w:t xml:space="preserve">: no sabe si una persona tuvo un accidente ni cuánto cuesta una prótesis. Es el mismo problema de los "oráculos" que vimos en el curso: el contrato solo sabe lo que alguien confiable le cuenta. Lo que sí podemos hacer es </w:t>
      </w:r>
      <w:r>
        <w:rPr>
          <w:rFonts w:ascii="Arial" w:cs="Arial" w:eastAsia="Arial" w:hAnsi="Arial"/>
          <w:b/>
          <w:bCs/>
        </w:rPr>
        <w:t xml:space="preserve">poner esa confianza en personas identificables y con responsabilidad legal</w:t>
      </w:r>
      <w:r>
        <w:rPr>
          <w:rFonts w:ascii="Arial" w:cs="Arial" w:eastAsia="Arial" w:hAnsi="Arial"/>
        </w:rPr>
        <w:t xml:space="preserve">, en lugar de en un desconocido anónimo.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1F3864" w:sz="24"/>
              <w:bottom w:val="single" w:color="BFBFBF" w:sz="4"/>
              <w:right w:val="single" w:color="BFBFBF" w:sz="4"/>
            </w:tcBorders>
            <w:shd w:fill="EEF3FA" w:color="auto" w:val="clear"/>
            <w:tcMar>
              <w:top w:type="dxa" w:w="100"/>
              <w:left w:type="dxa" w:w="160"/>
              <w:bottom w:type="dxa" w:w="100"/>
              <w:right w:type="dxa" w:w="140"/>
            </w:tcMar>
          </w:tcPr>
          <w:p>
            <w:pPr>
              <w:spacing w:after="60"/>
            </w:pPr>
            <w:r>
              <w:rPr>
                <w:rFonts w:ascii="Arial" w:cs="Arial" w:eastAsia="Arial" w:hAnsi="Arial"/>
                <w:b/>
                <w:bCs/>
                <w:sz w:val="21"/>
                <w:szCs w:val="21"/>
              </w:rPr>
              <w:t xml:space="preserve">Analogía:</w:t>
            </w:r>
            <w:r>
              <w:rPr>
                <w:rFonts w:ascii="Arial" w:cs="Arial" w:eastAsia="Arial" w:hAnsi="Arial"/>
                <w:sz w:val="21"/>
                <w:szCs w:val="21"/>
              </w:rPr>
              <w:t xml:space="preserve"> es como pedir un crédito hipotecario. El banco no presta hasta que un tasador matriculado firma cuánto vale la casa, y si miente, responde con su matrícula.</w:t>
            </w:r>
          </w:p>
        </w:tc>
      </w:tr>
    </w:tbl>
    <w:p>
      <w:pPr>
        <w:spacing w:after="100"/>
      </w:pPr>
    </w:p>
    <w:p>
      <w:pPr>
        <w:pStyle w:val="Heading2"/>
        <w:spacing w:after="100" w:before="200"/>
      </w:pPr>
      <w:r>
        <w:rPr>
          <w:rFonts w:ascii="Arial" w:cs="Arial" w:eastAsia="Arial" w:hAnsi="Arial"/>
        </w:rPr>
        <w:t xml:space="preserve">Cómo funcionaría en el mundo ideal (roadmap)</w:t>
      </w:r>
    </w:p>
    <w:p>
      <w:pPr>
        <w:pStyle w:val="ListParagraph"/>
        <w:numPr>
          <w:ilvl w:val="0"/>
          <w:numId w:val="4"/>
        </w:numPr>
        <w:spacing w:after="80" w:line="276"/>
      </w:pPr>
      <w:r>
        <w:rPr>
          <w:rFonts w:ascii="Arial" w:cs="Arial" w:eastAsia="Arial" w:hAnsi="Arial"/>
        </w:rPr>
        <w:t xml:space="preserve">El paciente crea la campaña y su médico le da un certificado con el diagnóstico y el presupuesto.</w:t>
      </w:r>
    </w:p>
    <w:p>
      <w:pPr>
        <w:pStyle w:val="ListParagraph"/>
        <w:numPr>
          <w:ilvl w:val="0"/>
          <w:numId w:val="4"/>
        </w:numPr>
        <w:spacing w:after="80" w:line="276"/>
      </w:pPr>
      <w:r>
        <w:rPr>
          <w:rFonts w:ascii="Arial" w:cs="Arial" w:eastAsia="Arial" w:hAnsi="Arial"/>
        </w:rPr>
        <w:t xml:space="preserve">El médico firma con su billetera una confirmación: "campaña X, diagnóstico válido, monto máximo Y". Al contrato solo llega un hash (huella) del certificado, </w:t>
      </w:r>
      <w:r>
        <w:rPr>
          <w:rFonts w:ascii="Arial" w:cs="Arial" w:eastAsia="Arial" w:hAnsi="Arial"/>
          <w:b/>
          <w:bCs/>
        </w:rPr>
        <w:t xml:space="preserve">nunca el diagnóstico</w:t>
      </w:r>
      <w:r>
        <w:rPr>
          <w:rFonts w:ascii="Arial" w:cs="Arial" w:eastAsia="Arial" w:hAnsi="Arial"/>
        </w:rPr>
        <w:t xml:space="preserve">: los datos de salud no deben ir a una blockchain pública.</w:t>
      </w:r>
    </w:p>
    <w:p>
      <w:pPr>
        <w:pStyle w:val="ListParagraph"/>
        <w:numPr>
          <w:ilvl w:val="0"/>
          <w:numId w:val="4"/>
        </w:numPr>
        <w:spacing w:after="80" w:line="276"/>
      </w:pPr>
      <w:r>
        <w:rPr>
          <w:rFonts w:ascii="Arial" w:cs="Arial" w:eastAsia="Arial" w:hAnsi="Arial"/>
        </w:rPr>
        <w:t xml:space="preserve">El contrato acepta esa firma solo si la billetera del médico figura en un </w:t>
      </w:r>
      <w:r>
        <w:rPr>
          <w:rFonts w:ascii="Arial" w:cs="Arial" w:eastAsia="Arial" w:hAnsi="Arial"/>
          <w:b/>
          <w:bCs/>
        </w:rPr>
        <w:t xml:space="preserve">registro de médicos habilitados</w:t>
      </w:r>
      <w:r>
        <w:rPr>
          <w:rFonts w:ascii="Arial" w:cs="Arial" w:eastAsia="Arial" w:hAnsi="Arial"/>
        </w:rPr>
        <w:t xml:space="preserve">. Ese registro lo mantiene una autoridad (SaludChain, un colegio médico u organismo de salud), que verifica la matrícula antes de dar de alta a cada médico.</w:t>
      </w:r>
    </w:p>
    <w:p>
      <w:pPr>
        <w:pStyle w:val="ListParagraph"/>
        <w:numPr>
          <w:ilvl w:val="0"/>
          <w:numId w:val="4"/>
        </w:numPr>
        <w:spacing w:after="80" w:line="276"/>
      </w:pPr>
      <w:r>
        <w:rPr>
          <w:rFonts w:ascii="Arial" w:cs="Arial" w:eastAsia="Arial" w:hAnsi="Arial"/>
        </w:rPr>
        <w:t xml:space="preserve">El contrato impone el tope: la meta </w:t>
      </w:r>
      <w:r>
        <w:rPr>
          <w:rFonts w:ascii="Arial" w:cs="Arial" w:eastAsia="Arial" w:hAnsi="Arial"/>
          <w:b/>
          <w:bCs/>
        </w:rPr>
        <w:t xml:space="preserve">no puede superar</w:t>
      </w:r>
      <w:r>
        <w:rPr>
          <w:rFonts w:ascii="Arial" w:cs="Arial" w:eastAsia="Arial" w:hAnsi="Arial"/>
        </w:rPr>
        <w:t xml:space="preserve"> el monto que el médico avaló.</w:t>
      </w:r>
    </w:p>
    <w:p>
      <w:pPr>
        <w:pStyle w:val="ListParagraph"/>
        <w:numPr>
          <w:ilvl w:val="0"/>
          <w:numId w:val="4"/>
        </w:numPr>
        <w:spacing w:after="80" w:line="276"/>
      </w:pPr>
      <w:r>
        <w:rPr>
          <w:rFonts w:ascii="Arial" w:cs="Arial" w:eastAsia="Arial" w:hAnsi="Arial"/>
          <w:b/>
          <w:bCs/>
        </w:rPr>
        <w:t xml:space="preserve">Liberación por hitos:</w:t>
      </w:r>
      <w:r>
        <w:rPr>
          <w:rFonts w:ascii="Arial" w:cs="Arial" w:eastAsia="Arial" w:hAnsi="Arial"/>
        </w:rPr>
        <w:t xml:space="preserve"> el dinero no va al paciente sino al </w:t>
      </w:r>
      <w:r>
        <w:rPr>
          <w:rFonts w:ascii="Arial" w:cs="Arial" w:eastAsia="Arial" w:hAnsi="Arial"/>
          <w:b/>
          <w:bCs/>
        </w:rPr>
        <w:t xml:space="preserve">proveedor o clínica</w:t>
      </w:r>
      <w:r>
        <w:rPr>
          <w:rFonts w:ascii="Arial" w:cs="Arial" w:eastAsia="Arial" w:hAnsi="Arial"/>
        </w:rPr>
        <w:t xml:space="preserve"> (la que fabrica o coloca la prótesis), y se libera cuando el médico confirma que el tratamiento se hizo. Así se evita que alguien cobre y gaste en otra cosa.</w:t>
      </w:r>
    </w:p>
    <w:p>
      <w:pPr>
        <w:pStyle w:val="Heading2"/>
        <w:spacing w:after="100" w:before="200"/>
      </w:pPr>
      <w:r>
        <w:rPr>
          <w:rFonts w:ascii="Arial" w:cs="Arial" w:eastAsia="Arial" w:hAnsi="Arial"/>
        </w:rPr>
        <w:t xml:space="preserve">Sobre RENAPER y el registro de matrículas</w:t>
      </w:r>
    </w:p>
    <w:p>
      <w:pPr>
        <w:spacing w:after="120" w:line="276"/>
      </w:pPr>
      <w:r>
        <w:rPr>
          <w:rFonts w:ascii="Arial" w:cs="Arial" w:eastAsia="Arial" w:hAnsi="Arial"/>
        </w:rPr>
        <w:t xml:space="preserve">RENAPER sirve para comprobar la </w:t>
      </w:r>
      <w:r>
        <w:rPr>
          <w:rFonts w:ascii="Arial" w:cs="Arial" w:eastAsia="Arial" w:hAnsi="Arial"/>
          <w:b/>
          <w:bCs/>
        </w:rPr>
        <w:t xml:space="preserve">identidad</w:t>
      </w:r>
      <w:r>
        <w:rPr>
          <w:rFonts w:ascii="Arial" w:cs="Arial" w:eastAsia="Arial" w:hAnsi="Arial"/>
        </w:rPr>
        <w:t xml:space="preserve"> de una persona, pero no que sea médico; para eso haría falta un registro de profesionales. Creemos que existe un registro federal de profesionales de la salud, pero </w:t>
      </w:r>
      <w:r>
        <w:rPr>
          <w:rFonts w:ascii="Arial" w:cs="Arial" w:eastAsia="Arial" w:hAnsi="Arial"/>
          <w:b/>
          <w:bCs/>
        </w:rPr>
        <w:t xml:space="preserve">hay que confirmarlo</w:t>
      </w:r>
      <w:r>
        <w:rPr>
          <w:rFonts w:ascii="Arial" w:cs="Arial" w:eastAsia="Arial" w:hAnsi="Arial"/>
        </w:rPr>
        <w:t xml:space="preserve">. Además, hasta donde pudimos ver, acceder a RENAPER requiere convenios y pagos pensados para bancos y empresas, así que </w:t>
      </w:r>
      <w:r>
        <w:rPr>
          <w:rFonts w:ascii="Arial" w:cs="Arial" w:eastAsia="Arial" w:hAnsi="Arial"/>
          <w:b/>
          <w:bCs/>
        </w:rPr>
        <w:t xml:space="preserve">no es viable para este plazo</w:t>
      </w:r>
      <w:r>
        <w:rPr>
          <w:rFonts w:ascii="Arial" w:cs="Arial" w:eastAsia="Arial" w:hAnsi="Arial"/>
        </w:rPr>
        <w:t xml:space="preserve">. Es una pieza clave del roadmap, no del MVP.</w:t>
      </w:r>
    </w:p>
    <w:p>
      <w:pPr>
        <w:pStyle w:val="Heading2"/>
        <w:spacing w:after="100" w:before="200"/>
      </w:pPr>
      <w:r>
        <w:rPr>
          <w:rFonts w:ascii="Arial" w:cs="Arial" w:eastAsia="Arial" w:hAnsi="Arial"/>
        </w:rPr>
        <w:t xml:space="preserve">Qué hacemos en el TP</w:t>
      </w:r>
    </w:p>
    <w:p>
      <w:pPr>
        <w:spacing w:after="120" w:line="276"/>
      </w:pPr>
      <w:r>
        <w:rPr>
          <w:rFonts w:ascii="Arial" w:cs="Arial" w:eastAsia="Arial" w:hAnsi="Arial"/>
        </w:rPr>
        <w:t xml:space="preserve">El rol </w:t>
      </w:r>
      <w:r>
        <w:rPr>
          <w:rFonts w:ascii="Arial" w:cs="Arial" w:eastAsia="Arial" w:hAnsi="Arial"/>
          <w:b/>
          <w:bCs/>
        </w:rPr>
        <w:t xml:space="preserve">verificador</w:t>
      </w:r>
      <w:r>
        <w:rPr>
          <w:rFonts w:ascii="Arial" w:cs="Arial" w:eastAsia="Arial" w:hAnsi="Arial"/>
        </w:rPr>
        <w:t xml:space="preserve"> es una cuenta con permiso especial dentro del contrato (un rol de la librería OpenZeppelin). Representa al médico habilitado: aprueba la campaña y fija el monto máximo, y el contrato hace cumplir ese tope. En el video lo mostramos como "el médico aprueba la campaña".</w:t>
      </w:r>
    </w:p>
    <w:p>
      <w:pPr>
        <w:pStyle w:val="Heading2"/>
        <w:spacing w:after="100" w:before="200"/>
      </w:pPr>
      <w:r>
        <w:rPr>
          <w:rFonts w:ascii="Arial" w:cs="Arial" w:eastAsia="Arial" w:hAnsi="Arial"/>
        </w:rPr>
        <w:t xml:space="preserve">Los cuatro riesgos que el diseño tiene que cubrir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Riesgo</w:t>
            </w:r>
          </w:p>
        </w:tc>
        <w:tc>
          <w:tcPr>
            <w:tcW w:type="dxa" w:w="67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Cómo lo aborda el diseño</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20"/>
                <w:szCs w:val="20"/>
              </w:rPr>
              <w:t xml:space="preserve">Campañas falsas</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Ninguna campaña recibe donaciones hasta que el verificador la aprueba (estado Pendiente → Activa).</w:t>
            </w:r>
          </w:p>
        </w:tc>
      </w:tr>
      <w:tr>
        <w:trPr>
          <w:cantSplit/>
        </w:trPr>
        <w:tc>
          <w:tcPr>
            <w:tcW w:type="dxa" w:w="29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b/>
                <w:bCs/>
                <w:sz w:val="20"/>
                <w:szCs w:val="20"/>
              </w:rPr>
              <w:t xml:space="preserve">Privacidad médica</w:t>
            </w:r>
          </w:p>
        </w:tc>
        <w:tc>
          <w:tcPr>
            <w:tcW w:type="dxa" w:w="6738"/>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sz w:val="20"/>
                <w:szCs w:val="20"/>
              </w:rPr>
              <w:t xml:space="preserve">Los datos de salud nunca van a la blockchain: solo un hash (huella) de la documentación. Los documentos se guardan cifrados fuera de la cadena (roadmap).</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20"/>
                <w:szCs w:val="20"/>
              </w:rPr>
              <w:t xml:space="preserve">Validación de beneficiarios</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En el TP, el rol verificador. En el roadmap, la firma del médico contra un registro de matrículas y la validación de identidad.</w:t>
            </w:r>
          </w:p>
        </w:tc>
      </w:tr>
      <w:tr>
        <w:trPr>
          <w:cantSplit/>
        </w:trPr>
        <w:tc>
          <w:tcPr>
            <w:tcW w:type="dxa" w:w="29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b/>
                <w:bCs/>
                <w:sz w:val="20"/>
                <w:szCs w:val="20"/>
              </w:rPr>
              <w:t xml:space="preserve">Liberación indebida de fondos</w:t>
            </w:r>
          </w:p>
        </w:tc>
        <w:tc>
          <w:tcPr>
            <w:tcW w:type="dxa" w:w="6738"/>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sz w:val="20"/>
                <w:szCs w:val="20"/>
              </w:rPr>
              <w:t xml:space="preserve">El dinero queda dentro del contrato; solo se retira con la campaña Cumplida; si vence, se devuelve. En el roadmap, pago al proveedor y liberación por hitos.</w:t>
            </w:r>
          </w:p>
        </w:tc>
      </w:tr>
    </w:tbl>
    <w:p>
      <w:pPr>
        <w:spacing w:after="100"/>
      </w:pPr>
    </w:p>
    <w:p>
      <w:pPr>
        <w:pStyle w:val="Heading2"/>
        <w:spacing w:after="100" w:before="200"/>
      </w:pPr>
      <w:r>
        <w:rPr>
          <w:rFonts w:ascii="Arial" w:cs="Arial" w:eastAsia="Arial" w:hAnsi="Arial"/>
        </w:rPr>
        <w:t xml:space="preserve">Lo que NO se resuelve (y lo decimos claramente)</w:t>
      </w:r>
    </w:p>
    <w:p>
      <w:pPr>
        <w:spacing w:after="120" w:line="276"/>
      </w:pPr>
      <w:r>
        <w:rPr>
          <w:rFonts w:ascii="Arial" w:cs="Arial" w:eastAsia="Arial" w:hAnsi="Arial"/>
        </w:rPr>
        <w:t xml:space="preserve">Un médico corrupto o que se ponga de acuerdo con el paciente. No se elimina, se reduce: cada aprobación queda registrada públicamente atada a una matrícula, y la autoridad puede quitar al médico del registro. Esto va en la sección "limitaciones conocidas" del README.</w:t>
      </w:r>
    </w:p>
    <w:p>
      <w:pPr>
        <w:pStyle w:val="Heading1"/>
        <w:spacing w:after="140" w:before="320"/>
      </w:pPr>
      <w:r>
        <w:rPr>
          <w:rFonts w:ascii="Arial" w:cs="Arial" w:eastAsia="Arial" w:hAnsi="Arial"/>
        </w:rPr>
        <w:t xml:space="preserve">8. Qué entra en el TP y qué queda para el roadmap</w:t>
      </w:r>
    </w:p>
    <w:p>
      <w:pPr>
        <w:spacing w:after="120" w:line="276"/>
      </w:pPr>
      <w:r>
        <w:rPr>
          <w:rFonts w:ascii="Arial" w:cs="Arial" w:eastAsia="Arial" w:hAnsi="Arial"/>
        </w:rPr>
        <w:t xml:space="preserve">"Roadmap" es la </w:t>
      </w:r>
      <w:r>
        <w:rPr>
          <w:rFonts w:ascii="Arial" w:cs="Arial" w:eastAsia="Arial" w:hAnsi="Arial"/>
          <w:b/>
          <w:bCs/>
        </w:rPr>
        <w:t xml:space="preserve">hoja de ruta</w:t>
      </w:r>
      <w:r>
        <w:rPr>
          <w:rFonts w:ascii="Arial" w:cs="Arial" w:eastAsia="Arial" w:hAnsi="Arial"/>
        </w:rPr>
        <w:t xml:space="preserve">: lo que el proyecto haría después. </w:t>
      </w:r>
      <w:r>
        <w:rPr>
          <w:rFonts w:ascii="Arial" w:cs="Arial" w:eastAsia="Arial" w:hAnsi="Arial"/>
          <w:b/>
          <w:bCs/>
        </w:rPr>
        <w:t xml:space="preserve">No se programa</w:t>
      </w:r>
      <w:r>
        <w:rPr>
          <w:rFonts w:ascii="Arial" w:cs="Arial" w:eastAsia="Arial" w:hAnsi="Arial"/>
        </w:rPr>
        <w:t xml:space="preserve">: se escribe en el README explicando cómo se pasaría de lo que hay a lo que falta. El profe lo evalúa como parte de la nota. Es como un restaurante que abre con tres platos perfectos y un cartel de "próximamente: carta completa".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Entra en el TP (se programa y se demuestra)</w:t>
            </w:r>
          </w:p>
        </w:tc>
        <w:tc>
          <w:tcPr>
            <w:tcW w:type="dxa" w:w="481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Va al roadmap (solo se explica por escrito)</w:t>
            </w:r>
          </w:p>
        </w:tc>
      </w:tr>
      <w:tr>
        <w:trPr>
          <w:cantSplit/>
        </w:trPr>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Campañas con meta, plazo y estados</w:t>
            </w:r>
          </w:p>
          <w:p>
            <w:pPr>
              <w:spacing w:after="40"/>
            </w:pPr>
            <w:r>
              <w:rPr>
                <w:rFonts w:ascii="Arial" w:cs="Arial" w:eastAsia="Arial" w:hAnsi="Arial"/>
                <w:sz w:val="20"/>
                <w:szCs w:val="20"/>
              </w:rPr>
              <w:t xml:space="preserve">Donaciones con cierre al llegar a la meta</w:t>
            </w:r>
          </w:p>
          <w:p>
            <w:pPr>
              <w:spacing w:after="40"/>
            </w:pPr>
            <w:r>
              <w:rPr>
                <w:rFonts w:ascii="Arial" w:cs="Arial" w:eastAsia="Arial" w:hAnsi="Arial"/>
                <w:sz w:val="20"/>
                <w:szCs w:val="20"/>
              </w:rPr>
              <w:t xml:space="preserve">Devolución si vence el plazo</w:t>
            </w:r>
          </w:p>
          <w:p>
            <w:pPr>
              <w:spacing w:after="40"/>
            </w:pPr>
            <w:r>
              <w:rPr>
                <w:rFonts w:ascii="Arial" w:cs="Arial" w:eastAsia="Arial" w:hAnsi="Arial"/>
                <w:sz w:val="20"/>
                <w:szCs w:val="20"/>
              </w:rPr>
              <w:t xml:space="preserve">NFT de comprobante (segundo contrato)</w:t>
            </w:r>
          </w:p>
          <w:p>
            <w:pPr>
              <w:spacing w:after="40"/>
            </w:pPr>
            <w:r>
              <w:rPr>
                <w:rFonts w:ascii="Arial" w:cs="Arial" w:eastAsia="Arial" w:hAnsi="Arial"/>
                <w:sz w:val="20"/>
                <w:szCs w:val="20"/>
              </w:rPr>
              <w:t xml:space="preserve">Rol verificador con monto máximo</w:t>
            </w:r>
          </w:p>
          <w:p>
            <w:pPr>
              <w:spacing w:after="40"/>
            </w:pPr>
            <w:r>
              <w:rPr>
                <w:rFonts w:ascii="Arial" w:cs="Arial" w:eastAsia="Arial" w:hAnsi="Arial"/>
                <w:sz w:val="20"/>
                <w:szCs w:val="20"/>
              </w:rPr>
              <w:t xml:space="preserve">Tests, Slither, despliegue y verificación</w:t>
            </w:r>
          </w:p>
          <w:p>
            <w:pPr>
              <w:spacing w:after="40"/>
            </w:pPr>
            <w:r>
              <w:rPr>
                <w:rFonts w:ascii="Arial" w:cs="Arial" w:eastAsia="Arial" w:hAnsi="Arial"/>
                <w:sz w:val="20"/>
                <w:szCs w:val="20"/>
              </w:rPr>
              <w:t xml:space="preserve">Frontend conectado a los contratos reales</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Firma digital del médico y registro de matrículas</w:t>
            </w:r>
          </w:p>
          <w:p>
            <w:pPr>
              <w:spacing w:after="40"/>
            </w:pPr>
            <w:r>
              <w:rPr>
                <w:rFonts w:ascii="Arial" w:cs="Arial" w:eastAsia="Arial" w:hAnsi="Arial"/>
                <w:sz w:val="20"/>
                <w:szCs w:val="20"/>
              </w:rPr>
              <w:t xml:space="preserve">Validación de identidad (RENAPER u otro proveedor)</w:t>
            </w:r>
          </w:p>
          <w:p>
            <w:pPr>
              <w:spacing w:after="40"/>
            </w:pPr>
            <w:r>
              <w:rPr>
                <w:rFonts w:ascii="Arial" w:cs="Arial" w:eastAsia="Arial" w:hAnsi="Arial"/>
                <w:sz w:val="20"/>
                <w:szCs w:val="20"/>
              </w:rPr>
              <w:t xml:space="preserve">Liberación por hitos y pago directo al proveedor</w:t>
            </w:r>
          </w:p>
          <w:p>
            <w:pPr>
              <w:spacing w:after="40"/>
            </w:pPr>
            <w:r>
              <w:rPr>
                <w:rFonts w:ascii="Arial" w:cs="Arial" w:eastAsia="Arial" w:hAnsi="Arial"/>
                <w:sz w:val="20"/>
                <w:szCs w:val="20"/>
              </w:rPr>
              <w:t xml:space="preserve">Pagos con tarjeta/MercadoPago convertidos a cripto</w:t>
            </w:r>
          </w:p>
          <w:p>
            <w:pPr>
              <w:spacing w:after="40"/>
            </w:pPr>
            <w:r>
              <w:rPr>
                <w:rFonts w:ascii="Arial" w:cs="Arial" w:eastAsia="Arial" w:hAnsi="Arial"/>
                <w:sz w:val="20"/>
                <w:szCs w:val="20"/>
              </w:rPr>
              <w:t xml:space="preserve">Red Polygon (comisiones más baratas)</w:t>
            </w:r>
          </w:p>
          <w:p>
            <w:pPr>
              <w:spacing w:after="40"/>
            </w:pPr>
            <w:r>
              <w:rPr>
                <w:rFonts w:ascii="Arial" w:cs="Arial" w:eastAsia="Arial" w:hAnsi="Arial"/>
                <w:sz w:val="20"/>
                <w:szCs w:val="20"/>
              </w:rPr>
              <w:t xml:space="preserve">Oráculos Chainlink (precio en pesos)</w:t>
            </w:r>
          </w:p>
          <w:p>
            <w:pPr>
              <w:spacing w:after="40"/>
            </w:pPr>
            <w:r>
              <w:rPr>
                <w:rFonts w:ascii="Arial" w:cs="Arial" w:eastAsia="Arial" w:hAnsi="Arial"/>
                <w:sz w:val="20"/>
                <w:szCs w:val="20"/>
              </w:rPr>
              <w:t xml:space="preserve">Documentos médicos cifrados fuera de la cadena (IPFS)</w:t>
            </w:r>
          </w:p>
          <w:p>
            <w:pPr>
              <w:spacing w:after="40"/>
            </w:pPr>
            <w:r>
              <w:rPr>
                <w:rFonts w:ascii="Arial" w:cs="Arial" w:eastAsia="Arial" w:hAnsi="Arial"/>
                <w:sz w:val="20"/>
                <w:szCs w:val="20"/>
              </w:rPr>
              <w:t xml:space="preserve">Integración con hospitales y organismos</w:t>
            </w:r>
          </w:p>
        </w:tc>
      </w:tr>
    </w:tbl>
    <w:p>
      <w:pPr>
        <w:spacing w:after="100"/>
      </w:pPr>
    </w:p>
    <w:p>
      <w:pPr>
        <w:pStyle w:val="Heading1"/>
        <w:spacing w:after="140" w:before="320"/>
      </w:pPr>
      <w:r>
        <w:rPr>
          <w:rFonts w:ascii="Arial" w:cs="Arial" w:eastAsia="Arial" w:hAnsi="Arial"/>
        </w:rPr>
        <w:t xml:space="preserve">9. Calendario hasta la entrega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Fecha</w:t>
            </w:r>
          </w:p>
        </w:tc>
        <w:tc>
          <w:tcPr>
            <w:tcW w:type="dxa" w:w="73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Objetivo</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20"/>
                <w:szCs w:val="20"/>
              </w:rPr>
              <w:t xml:space="preserve">Sáb 17 – lun 19/10</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Leer este documento y opinar. Cada uno confirma su usuario de GitHub. Armado del proyecto: contratos compilando y un primer test.</w:t>
            </w:r>
          </w:p>
        </w:tc>
      </w:tr>
      <w:tr>
        <w:trPr>
          <w:cantSplit/>
        </w:trPr>
        <w:tc>
          <w:tcPr>
            <w:tcW w:type="dxa" w:w="23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b/>
                <w:bCs/>
                <w:sz w:val="20"/>
                <w:szCs w:val="20"/>
              </w:rPr>
              <w:t xml:space="preserve">Mar 20/10</w:t>
            </w:r>
          </w:p>
        </w:tc>
        <w:tc>
          <w:tcPr>
            <w:tcW w:type="dxa" w:w="7338"/>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sz w:val="20"/>
                <w:szCs w:val="20"/>
              </w:rPr>
              <w:t xml:space="preserve">Consulta con el profe. Llevar las dudas de la sección 11 y mostrar el avance.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20"/>
                <w:szCs w:val="20"/>
              </w:rPr>
              <w:t xml:space="preserve">Mié 21 – jue 22/10</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Despliegue en testnet y primera versión del frontend. Consulta del jueves.</w:t>
            </w:r>
          </w:p>
        </w:tc>
      </w:tr>
      <w:tr>
        <w:trPr>
          <w:cantSplit/>
        </w:trPr>
        <w:tc>
          <w:tcPr>
            <w:tcW w:type="dxa" w:w="23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b/>
                <w:bCs/>
                <w:sz w:val="20"/>
                <w:szCs w:val="20"/>
              </w:rPr>
              <w:t xml:space="preserve">Vie 23 – dom 25/10</w:t>
            </w:r>
          </w:p>
        </w:tc>
        <w:tc>
          <w:tcPr>
            <w:tcW w:type="dxa" w:w="7338"/>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sz w:val="20"/>
                <w:szCs w:val="20"/>
              </w:rPr>
              <w:t xml:space="preserve">Slither, cobertura de tests, verificación en Etherscan, README y roadmap.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20"/>
                <w:szCs w:val="20"/>
              </w:rPr>
              <w:t xml:space="preserve">Lun 26/10</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Grabar el video (máx. 5 min) y revisar el checklist completo.</w:t>
            </w:r>
          </w:p>
        </w:tc>
      </w:tr>
      <w:tr>
        <w:trPr>
          <w:cantSplit/>
        </w:trPr>
        <w:tc>
          <w:tcPr>
            <w:tcW w:type="dxa" w:w="23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b/>
                <w:bCs/>
                <w:sz w:val="20"/>
                <w:szCs w:val="20"/>
              </w:rPr>
              <w:t xml:space="preserve">Mar 27/10</w:t>
            </w:r>
          </w:p>
        </w:tc>
        <w:tc>
          <w:tcPr>
            <w:tcW w:type="dxa" w:w="7338"/>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b/>
                <w:bCs/>
                <w:sz w:val="20"/>
                <w:szCs w:val="20"/>
              </w:rPr>
              <w:t xml:space="preserve">Solo subir la entrega</w:t>
            </w:r>
            <w:r>
              <w:rPr>
                <w:rFonts w:ascii="Arial" w:cs="Arial" w:eastAsia="Arial" w:hAnsi="Arial"/>
                <w:sz w:val="20"/>
                <w:szCs w:val="20"/>
              </w:rPr>
              <w:t xml:space="preserve"> (hasta las 23:59). No dejar nada para el último día.</w:t>
            </w:r>
          </w:p>
        </w:tc>
      </w:tr>
    </w:tbl>
    <w:p>
      <w:pPr>
        <w:spacing w:after="100"/>
      </w:pPr>
    </w:p>
    <w:p>
      <w:pPr>
        <w:pStyle w:val="Heading1"/>
        <w:spacing w:after="140" w:before="320"/>
      </w:pPr>
      <w:r>
        <w:rPr>
          <w:rFonts w:ascii="Arial" w:cs="Arial" w:eastAsia="Arial" w:hAnsi="Arial"/>
        </w:rPr>
        <w:t xml:space="preserve">10. Una idea para repartirnos las tareas</w:t>
      </w:r>
    </w:p>
    <w:p>
      <w:pPr>
        <w:spacing w:after="120" w:line="276"/>
      </w:pPr>
      <w:r>
        <w:rPr>
          <w:rFonts w:ascii="Arial" w:cs="Arial" w:eastAsia="Arial" w:hAnsi="Arial"/>
        </w:rPr>
        <w:t xml:space="preserve">Esto es solo una propuesta para arrancar. Podemos cambiar los roles y las tareas como les parezca mejor a cada uno: lo importante es que cada uno se lleve una parte con la que se sienta cómodo y suba al menos un commit propio desde su cuenta de GitHub.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Persona</w:t>
            </w:r>
          </w:p>
        </w:tc>
        <w:tc>
          <w:tcPr>
            <w:tcW w:type="dxa" w:w="76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Propuesta</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20"/>
                <w:szCs w:val="20"/>
              </w:rPr>
              <w:t xml:space="preserve">Horacio</w:t>
            </w:r>
          </w:p>
        </w:tc>
        <w:tc>
          <w:tcPr>
            <w:tcW w:type="dxa" w:w="7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Me ofrezco a llevar adelante la parte técnica: contratos, tests, despliegue en la testnet, Slither y frontend, e ir mostrando el avance para que lo revisemos juntos. También me ocupo de grabar el video mostrando la demo; si alguno quiere sumar su voz, bienvenido.</w:t>
            </w:r>
          </w:p>
        </w:tc>
      </w:tr>
      <w:tr>
        <w:trPr>
          <w:cantSplit/>
        </w:trPr>
        <w:tc>
          <w:tcPr>
            <w:tcW w:type="dxa" w:w="20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b/>
                <w:bCs/>
                <w:sz w:val="20"/>
                <w:szCs w:val="20"/>
              </w:rPr>
              <w:t xml:space="preserve">Pablo</w:t>
            </w:r>
          </w:p>
        </w:tc>
        <w:tc>
          <w:tcPr>
            <w:tcW w:type="dxa" w:w="7638"/>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sz w:val="20"/>
                <w:szCs w:val="20"/>
              </w:rPr>
              <w:t xml:space="preserve">Pablo, ¿te gustaría encargarte del README (qué hace el proyecto y por qué necesita blockchain) y del roadmap, partiendo de tu white paper? Es la parte donde mejor se cuenta la idea.</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20"/>
                <w:szCs w:val="20"/>
              </w:rPr>
              <w:t xml:space="preserve">Joana</w:t>
            </w:r>
          </w:p>
        </w:tc>
        <w:tc>
          <w:tcPr>
            <w:tcW w:type="dxa" w:w="7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Joana, el proyecto maneja datos de salud y dinero de terceros, así que tu mirada jurídica puede aportar mucho. ¿Te interesaría encargarte del marco legal y de riesgos para el README? Por ejemplo: privacidad de los datos de salud, responsabilidad del verificador, condiciones de uso de la plataforma y qué habría que resolver legalmente para llegar a producción. Alimenta directamente las secciones de limitaciones conocidas y roadmap, y se puede escribir desde la propia página de GitHub.</w:t>
            </w:r>
          </w:p>
        </w:tc>
      </w:tr>
    </w:tbl>
    <w:p>
      <w:pPr>
        <w:spacing w:after="100"/>
      </w:pPr>
    </w:p>
    <w:p>
      <w:pPr>
        <w:pStyle w:val="Heading1"/>
        <w:spacing w:after="140" w:before="320"/>
      </w:pPr>
      <w:r>
        <w:rPr>
          <w:rFonts w:ascii="Arial" w:cs="Arial" w:eastAsia="Arial" w:hAnsi="Arial"/>
        </w:rPr>
        <w:t xml:space="preserve">11. Preguntas abiertas</w:t>
      </w:r>
    </w:p>
    <w:p>
      <w:pPr>
        <w:pStyle w:val="Heading2"/>
        <w:spacing w:after="100" w:before="200"/>
      </w:pPr>
      <w:r>
        <w:rPr>
          <w:rFonts w:ascii="Arial" w:cs="Arial" w:eastAsia="Arial" w:hAnsi="Arial"/>
        </w:rPr>
        <w:t xml:space="preserve">Para el grupo</w:t>
      </w:r>
    </w:p>
    <w:p>
      <w:pPr>
        <w:pStyle w:val="ListParagraph"/>
        <w:numPr>
          <w:ilvl w:val="0"/>
          <w:numId w:val="2"/>
        </w:numPr>
        <w:spacing w:after="80" w:line="276"/>
      </w:pPr>
      <w:r>
        <w:rPr>
          <w:rFonts w:ascii="Arial" w:cs="Arial" w:eastAsia="Arial" w:hAnsi="Arial"/>
        </w:rPr>
        <w:t xml:space="preserve">¿Ya está inscripto el equipo en el </w:t>
      </w:r>
      <w:r>
        <w:rPr>
          <w:rFonts w:ascii="Arial" w:cs="Arial" w:eastAsia="Arial" w:hAnsi="Arial"/>
          <w:b/>
          <w:bCs/>
        </w:rPr>
        <w:t xml:space="preserve">formulario oficial de equipos</w:t>
      </w:r>
      <w:r>
        <w:rPr>
          <w:rFonts w:ascii="Arial" w:cs="Arial" w:eastAsia="Arial" w:hAnsi="Arial"/>
        </w:rPr>
        <w:t xml:space="preserve">? ¿Bajo el apellido de quién? (Los archivos de la entrega llevan el apellido de quien registró el equipo.)</w:t>
      </w:r>
    </w:p>
    <w:p>
      <w:pPr>
        <w:pStyle w:val="ListParagraph"/>
        <w:numPr>
          <w:ilvl w:val="0"/>
          <w:numId w:val="2"/>
        </w:numPr>
        <w:spacing w:after="80" w:line="276"/>
      </w:pPr>
      <w:r>
        <w:rPr>
          <w:rFonts w:ascii="Arial" w:cs="Arial" w:eastAsia="Arial" w:hAnsi="Arial"/>
        </w:rPr>
        <w:t xml:space="preserve">¿Cuál es el usuario de GitHub de cada uno?</w:t>
      </w:r>
    </w:p>
    <w:p>
      <w:pPr>
        <w:pStyle w:val="ListParagraph"/>
        <w:numPr>
          <w:ilvl w:val="0"/>
          <w:numId w:val="2"/>
        </w:numPr>
        <w:spacing w:after="80" w:line="276"/>
      </w:pPr>
      <w:r>
        <w:rPr>
          <w:rFonts w:ascii="Arial" w:cs="Arial" w:eastAsia="Arial" w:hAnsi="Arial"/>
        </w:rPr>
        <w:t xml:space="preserve">¿Aceptamos el esquema "todo o nada"?</w:t>
      </w:r>
    </w:p>
    <w:p>
      <w:pPr>
        <w:pStyle w:val="Heading2"/>
        <w:spacing w:after="100" w:before="200"/>
      </w:pPr>
      <w:r>
        <w:rPr>
          <w:rFonts w:ascii="Arial" w:cs="Arial" w:eastAsia="Arial" w:hAnsi="Arial"/>
        </w:rPr>
        <w:t xml:space="preserve">Para el profesor (martes 20/10)</w:t>
      </w:r>
    </w:p>
    <w:p>
      <w:pPr>
        <w:pStyle w:val="ListParagraph"/>
        <w:numPr>
          <w:ilvl w:val="0"/>
          <w:numId w:val="2"/>
        </w:numPr>
        <w:spacing w:after="80" w:line="276"/>
      </w:pPr>
      <w:r>
        <w:rPr>
          <w:rFonts w:ascii="Arial" w:cs="Arial" w:eastAsia="Arial" w:hAnsi="Arial"/>
        </w:rPr>
        <w:t xml:space="preserve">En el PDF de la consigna la numeración salta de la sección 6 a la 8. ¿Falta una sección 7?</w:t>
      </w:r>
    </w:p>
    <w:p>
      <w:pPr>
        <w:pStyle w:val="ListParagraph"/>
        <w:numPr>
          <w:ilvl w:val="0"/>
          <w:numId w:val="2"/>
        </w:numPr>
        <w:spacing w:after="80" w:line="276"/>
      </w:pPr>
      <w:r>
        <w:rPr>
          <w:rFonts w:ascii="Arial" w:cs="Arial" w:eastAsia="Arial" w:hAnsi="Arial"/>
        </w:rPr>
        <w:t xml:space="preserve">El PDF menciona un "whitepaper" en las secciones 8 y 9, pero no en la 4. En clase no lo nombró: ¿hay que entregarlo? ¿Con qué contenido?</w:t>
      </w:r>
    </w:p>
    <w:p>
      <w:pPr>
        <w:pStyle w:val="Heading1"/>
        <w:spacing w:after="140" w:before="320"/>
      </w:pPr>
      <w:r>
        <w:rPr>
          <w:rFonts w:ascii="Arial" w:cs="Arial" w:eastAsia="Arial" w:hAnsi="Arial"/>
        </w:rPr>
        <w:t xml:space="preserve">12. Glosario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Término</w:t>
            </w:r>
          </w:p>
        </w:tc>
        <w:tc>
          <w:tcPr>
            <w:tcW w:type="dxa" w:w="69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Significado simple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20"/>
                <w:szCs w:val="20"/>
              </w:rPr>
              <w:t xml:space="preserve">Commit</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Un "guardado" de cambios en el repositorio de GitHub, firmado con la cuenta de quien lo hizo. El profe revisa que cada integrante tenga al menos uno.</w:t>
            </w:r>
          </w:p>
        </w:tc>
      </w:tr>
      <w:tr>
        <w:trPr>
          <w:cantSplit/>
        </w:trPr>
        <w:tc>
          <w:tcPr>
            <w:tcW w:type="dxa" w:w="27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b/>
                <w:bCs/>
                <w:sz w:val="20"/>
                <w:szCs w:val="20"/>
              </w:rPr>
              <w:t xml:space="preserve">Repositorio</w:t>
            </w:r>
          </w:p>
        </w:tc>
        <w:tc>
          <w:tcPr>
            <w:tcW w:type="dxa" w:w="6938"/>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sz w:val="20"/>
                <w:szCs w:val="20"/>
              </w:rPr>
              <w:t xml:space="preserve">La carpeta del proyecto en GitHub, donde está todo el código y el historial de cambios.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20"/>
                <w:szCs w:val="20"/>
              </w:rPr>
              <w:t xml:space="preserve">Foundry / Hardhat</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Herramientas para escribir, probar y desplegar contratos. Se instalan en la computadora.</w:t>
            </w:r>
          </w:p>
        </w:tc>
      </w:tr>
      <w:tr>
        <w:trPr>
          <w:cantSplit/>
        </w:trPr>
        <w:tc>
          <w:tcPr>
            <w:tcW w:type="dxa" w:w="27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b/>
                <w:bCs/>
                <w:sz w:val="20"/>
                <w:szCs w:val="20"/>
              </w:rPr>
              <w:t xml:space="preserve">Testnet</w:t>
            </w:r>
          </w:p>
        </w:tc>
        <w:tc>
          <w:tcPr>
            <w:tcW w:type="dxa" w:w="6938"/>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sz w:val="20"/>
                <w:szCs w:val="20"/>
              </w:rPr>
              <w:t xml:space="preserve">Red de práctica de Ethereum con dinero de mentira.</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20"/>
                <w:szCs w:val="20"/>
              </w:rPr>
              <w:t xml:space="preserve">Etherscan</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Sitio web que muestra todo lo que pasa en la red. Ahí se verifica el código de los contratos.</w:t>
            </w:r>
          </w:p>
        </w:tc>
      </w:tr>
      <w:tr>
        <w:trPr>
          <w:cantSplit/>
        </w:trPr>
        <w:tc>
          <w:tcPr>
            <w:tcW w:type="dxa" w:w="27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b/>
                <w:bCs/>
                <w:sz w:val="20"/>
                <w:szCs w:val="20"/>
              </w:rPr>
              <w:t xml:space="preserve">Verificar un contrato</w:t>
            </w:r>
          </w:p>
        </w:tc>
        <w:tc>
          <w:tcPr>
            <w:tcW w:type="dxa" w:w="6938"/>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sz w:val="20"/>
                <w:szCs w:val="20"/>
              </w:rPr>
              <w:t xml:space="preserve">Publicar su código en Etherscan para que cualquiera compruebe que coincide con lo desplegado.</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20"/>
                <w:szCs w:val="20"/>
              </w:rPr>
              <w:t xml:space="preserve">NFT / ERC-721</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Certificado digital único. Lo usamos como comprobante de donación.</w:t>
            </w:r>
          </w:p>
        </w:tc>
      </w:tr>
      <w:tr>
        <w:trPr>
          <w:cantSplit/>
        </w:trPr>
        <w:tc>
          <w:tcPr>
            <w:tcW w:type="dxa" w:w="27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b/>
                <w:bCs/>
                <w:sz w:val="20"/>
                <w:szCs w:val="20"/>
              </w:rPr>
              <w:t xml:space="preserve">Custom error</w:t>
            </w:r>
          </w:p>
        </w:tc>
        <w:tc>
          <w:tcPr>
            <w:tcW w:type="dxa" w:w="6938"/>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sz w:val="20"/>
                <w:szCs w:val="20"/>
              </w:rPr>
              <w:t xml:space="preserve">Mensaje de error corto y propio del contrato, más barato y ordenado que un texto largo.</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20"/>
                <w:szCs w:val="20"/>
              </w:rPr>
              <w:t xml:space="preserve">NatSpec</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Formato estándar de comentarios que explica qué hace cada parte del código.</w:t>
            </w:r>
          </w:p>
        </w:tc>
      </w:tr>
      <w:tr>
        <w:trPr>
          <w:cantSplit/>
        </w:trPr>
        <w:tc>
          <w:tcPr>
            <w:tcW w:type="dxa" w:w="27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b/>
                <w:bCs/>
                <w:sz w:val="20"/>
                <w:szCs w:val="20"/>
              </w:rPr>
              <w:t xml:space="preserve">Cobertura (coverage)</w:t>
            </w:r>
          </w:p>
        </w:tc>
        <w:tc>
          <w:tcPr>
            <w:tcW w:type="dxa" w:w="6938"/>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sz w:val="20"/>
                <w:szCs w:val="20"/>
              </w:rPr>
              <w:t xml:space="preserve">Porcentaje del código que los tests llegan a ejecutar. Hay que pasar el 40%.</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20"/>
                <w:szCs w:val="20"/>
              </w:rPr>
              <w:t xml:space="preserve">Slither</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Programa que analiza el código buscando fallas de seguridad típicas.</w:t>
            </w:r>
          </w:p>
        </w:tc>
      </w:tr>
      <w:tr>
        <w:trPr>
          <w:cantSplit/>
        </w:trPr>
        <w:tc>
          <w:tcPr>
            <w:tcW w:type="dxa" w:w="27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b/>
                <w:bCs/>
                <w:sz w:val="20"/>
                <w:szCs w:val="20"/>
              </w:rPr>
              <w:t xml:space="preserve">Oráculo</w:t>
            </w:r>
          </w:p>
        </w:tc>
        <w:tc>
          <w:tcPr>
            <w:tcW w:type="dxa" w:w="6938"/>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sz w:val="20"/>
                <w:szCs w:val="20"/>
              </w:rPr>
              <w:t xml:space="preserve">Mecanismo que le cuenta a un contrato algo que pasa fuera de la blockchain (por ejemplo un precio o un diagnóstico).</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20"/>
                <w:szCs w:val="20"/>
              </w:rPr>
              <w:t xml:space="preserve">Roadmap</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Hoja de ruta: lo que el proyecto haría en el futuro; se escribe, no se programa.</w:t>
            </w:r>
          </w:p>
        </w:tc>
      </w:tr>
      <w:tr>
        <w:trPr>
          <w:cantSplit/>
        </w:trPr>
        <w:tc>
          <w:tcPr>
            <w:tcW w:type="dxa" w:w="27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b/>
                <w:bCs/>
                <w:sz w:val="20"/>
                <w:szCs w:val="20"/>
              </w:rPr>
              <w:t xml:space="preserve">MVP</w:t>
            </w:r>
          </w:p>
        </w:tc>
        <w:tc>
          <w:tcPr>
            <w:tcW w:type="dxa" w:w="6938"/>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sz w:val="20"/>
                <w:szCs w:val="20"/>
              </w:rPr>
              <w:t xml:space="preserve">Producto mínimo viable: la versión más chica que ya funciona de punta a punta.</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sz w:val="20"/>
                <w:szCs w:val="20"/>
              </w:rPr>
              <w:t xml:space="preserve">Frontend</w:t>
            </w:r>
          </w:p>
        </w:tc>
        <w:tc>
          <w:tcPr>
            <w:tcW w:type="dxa" w:w="6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sz w:val="20"/>
                <w:szCs w:val="20"/>
              </w:rPr>
              <w:t xml:space="preserve">La página web que ve y usa la persona, conectada a los contratos.</w:t>
            </w:r>
          </w:p>
        </w:tc>
      </w:tr>
      <w:tr>
        <w:trPr>
          <w:cantSplit/>
        </w:trPr>
        <w:tc>
          <w:tcPr>
            <w:tcW w:type="dxa" w:w="27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b/>
                <w:bCs/>
                <w:sz w:val="20"/>
                <w:szCs w:val="20"/>
              </w:rPr>
              <w:t xml:space="preserve">Mainnet</w:t>
            </w:r>
          </w:p>
        </w:tc>
        <w:tc>
          <w:tcPr>
            <w:tcW w:type="dxa" w:w="6938"/>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40"/>
            </w:pPr>
            <w:r>
              <w:rPr>
                <w:rFonts w:ascii="Arial" w:cs="Arial" w:eastAsia="Arial" w:hAnsi="Arial"/>
                <w:sz w:val="20"/>
                <w:szCs w:val="20"/>
              </w:rPr>
              <w:t xml:space="preserve">La red real de Ethereum, con dinero real. No hace falta usarla.</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SaludChain · Trabajo Final EthKipu · Página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00" w:before="200"/>
      <w:outlineLvl w:val="1"/>
    </w:pPr>
    <w:rPr>
      <w:rFonts w:ascii="Arial" w:cs="Arial" w:eastAsia="Arial" w:hAnsi="Arial"/>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SaludChain – Contexto y propuesta del Trabajo Final</dc:title>
  <dc:creator>Horacio</dc:creator>
  <cp:lastModifiedBy>Un-named</cp:lastModifiedBy>
  <cp:revision>1</cp:revision>
  <dcterms:created xsi:type="dcterms:W3CDTF">2026-10-17T21:29:49.819Z</dcterms:created>
  <dcterms:modified xsi:type="dcterms:W3CDTF">2026-10-17T21:29:49.820Z</dcterms:modified>
</cp:coreProperties>
</file>

<file path=docProps/custom.xml><?xml version="1.0" encoding="utf-8"?>
<Properties xmlns="http://schemas.openxmlformats.org/officeDocument/2006/custom-properties" xmlns:vt="http://schemas.openxmlformats.org/officeDocument/2006/docPropsVTypes"/>
</file>