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778D6" w:rsidRP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r w:rsidRPr="007778D6">
        <w:rPr>
          <w:rFonts w:ascii="Times New Roman" w:eastAsia="Times New Roman" w:hAnsi="Times New Roman" w:cs="Times New Roman"/>
          <w:b/>
          <w:bCs/>
          <w:kern w:val="36"/>
          <w:sz w:val="48"/>
          <w:szCs w:val="48"/>
          <w:lang w:val="en-GB"/>
          <w14:ligatures w14:val="none"/>
        </w:rPr>
        <w:t>Report</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b/>
          <w:bCs/>
          <w:kern w:val="0"/>
          <w:lang w:val="en-GB"/>
          <w14:ligatures w14:val="none"/>
        </w:rPr>
        <w:t>Measuring Data-Intensive Work in the UK Labour Market</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b/>
          <w:bCs/>
          <w:kern w:val="0"/>
          <w:lang w:val="en-GB"/>
          <w14:ligatures w14:val="none"/>
        </w:rPr>
        <w:t>Adapted OECD Methodology Using ONS Textkernel Job Advert Data (2020–2025)</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2" o:spid="_x0000_s107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r w:rsidRPr="007778D6">
        <w:rPr>
          <w:rFonts w:ascii="Times New Roman" w:eastAsia="Times New Roman" w:hAnsi="Times New Roman" w:cs="Times New Roman"/>
          <w:b/>
          <w:bCs/>
          <w:kern w:val="36"/>
          <w:sz w:val="48"/>
          <w:szCs w:val="48"/>
          <w:lang w:val="en-GB"/>
          <w14:ligatures w14:val="none"/>
        </w:rPr>
        <w:t>1. Executive Summary</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 xml:space="preserve">This report presents a principled and scalable adaptation of the OECD’s </w:t>
      </w:r>
      <w:r w:rsidRPr="007778D6">
        <w:rPr>
          <w:rFonts w:ascii="Times New Roman" w:eastAsia="Times New Roman" w:hAnsi="Times New Roman" w:cs="Times New Roman"/>
          <w:i/>
          <w:iCs/>
          <w:kern w:val="0"/>
          <w:lang w:val="en-GB"/>
          <w14:ligatures w14:val="none"/>
        </w:rPr>
        <w:t>“Data as an Asset”</w:t>
      </w:r>
      <w:r w:rsidRPr="007778D6">
        <w:rPr>
          <w:rFonts w:ascii="Times New Roman" w:eastAsia="Times New Roman" w:hAnsi="Times New Roman" w:cs="Times New Roman"/>
          <w:kern w:val="0"/>
          <w:lang w:val="en-GB"/>
          <w14:ligatures w14:val="none"/>
        </w:rPr>
        <w:t xml:space="preserve"> methodology for measuring data-intensive work using the job advert data available inside the Office for National Statistics (ONS).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The OECD approach relies heavily on proprietary Lightcast/Burning Glass classifications and sectoral codes (BGTOcc, SIC/ISIC). These are not available in the Textkernel dataset. The challenge was to reconstruct the methodology using open, transparent, ONS-accessible data — while retaining analytical rigour.</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 multi-stage Natural Language Processing (NLP) pipeline was built using Apache Spark and spaCy to analyse millions of job adverts from 2020 to 2025. The pipeline identifies data-entry, database and data-analytics tasks embedded in job descriptions, even when job titles do not mention data.</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Using SOC-based proxy categories, each job advert is classified as “data-intensive” if it contains at least three meaningful and job-specific data-related phrases. The system then aggregates results by occupation to provide:</w:t>
      </w:r>
    </w:p>
    <w:p w:rsidR="007778D6" w:rsidRPr="007778D6" w:rsidRDefault="007778D6" w:rsidP="007778D6">
      <w:pPr>
        <w:numPr>
          <w:ilvl w:val="0"/>
          <w:numId w:val="2"/>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occupational-level data intensity</w:t>
      </w:r>
    </w:p>
    <w:p w:rsidR="007778D6" w:rsidRPr="007778D6" w:rsidRDefault="007778D6" w:rsidP="007778D6">
      <w:pPr>
        <w:numPr>
          <w:ilvl w:val="0"/>
          <w:numId w:val="2"/>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category breakdowns (entry/database/analytics)</w:t>
      </w:r>
    </w:p>
    <w:p w:rsidR="007778D6" w:rsidRPr="007778D6" w:rsidRDefault="007778D6" w:rsidP="007778D6">
      <w:pPr>
        <w:numPr>
          <w:ilvl w:val="0"/>
          <w:numId w:val="2"/>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multi-year trend insights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Although sector-level GVA analysis could not be reproduced without SIC/ISIC codes, the system establishes a robust foundation for future extensions once those identifiers become available.</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The results reveal increasing diffusion of data-analytics tasks across the UK workforce, sustained demand for data infrastructure skills, and gradual decline in pure data-entry activity.</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lastRenderedPageBreak/>
        <w:t>This work demonstrates the feasibility and value of replicating complex international methodologies using ONS resources and open tools.</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3" o:spid="_x0000_s107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r w:rsidRPr="007778D6">
        <w:rPr>
          <w:rFonts w:ascii="Times New Roman" w:eastAsia="Times New Roman" w:hAnsi="Times New Roman" w:cs="Times New Roman"/>
          <w:b/>
          <w:bCs/>
          <w:kern w:val="36"/>
          <w:sz w:val="48"/>
          <w:szCs w:val="48"/>
          <w:lang w:val="en-GB"/>
          <w14:ligatures w14:val="none"/>
        </w:rPr>
        <w:t>2. Background and Motivation</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Data-intensive work — from analytics to database management — now permeates almost every domain of the modern economy. Measuring it is essential for:</w:t>
      </w:r>
    </w:p>
    <w:p w:rsidR="007778D6" w:rsidRPr="007778D6" w:rsidRDefault="007778D6" w:rsidP="007778D6">
      <w:pPr>
        <w:numPr>
          <w:ilvl w:val="0"/>
          <w:numId w:val="3"/>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digital skills assessment</w:t>
      </w:r>
    </w:p>
    <w:p w:rsidR="007778D6" w:rsidRPr="007778D6" w:rsidRDefault="007778D6" w:rsidP="007778D6">
      <w:pPr>
        <w:numPr>
          <w:ilvl w:val="0"/>
          <w:numId w:val="3"/>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 xml:space="preserve">productivity and </w:t>
      </w:r>
      <w:r w:rsidRPr="007778D6">
        <w:rPr>
          <w:rFonts w:ascii="Times New Roman" w:eastAsia="Times New Roman" w:hAnsi="Times New Roman" w:cs="Times New Roman"/>
          <w:kern w:val="0"/>
          <w:lang w:val="en-GB"/>
          <w14:ligatures w14:val="none"/>
        </w:rPr>
        <w:t>digitalization</w:t>
      </w:r>
      <w:r w:rsidRPr="007778D6">
        <w:rPr>
          <w:rFonts w:ascii="Times New Roman" w:eastAsia="Times New Roman" w:hAnsi="Times New Roman" w:cs="Times New Roman"/>
          <w:kern w:val="0"/>
          <w:lang w:val="en-GB"/>
          <w14:ligatures w14:val="none"/>
        </w:rPr>
        <w:t xml:space="preserve"> analysis</w:t>
      </w:r>
    </w:p>
    <w:p w:rsidR="007778D6" w:rsidRPr="007778D6" w:rsidRDefault="007778D6" w:rsidP="007778D6">
      <w:pPr>
        <w:numPr>
          <w:ilvl w:val="0"/>
          <w:numId w:val="3"/>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workforce forecasting</w:t>
      </w:r>
    </w:p>
    <w:p w:rsidR="007778D6" w:rsidRPr="007778D6" w:rsidRDefault="007778D6" w:rsidP="007778D6">
      <w:pPr>
        <w:numPr>
          <w:ilvl w:val="0"/>
          <w:numId w:val="3"/>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industrial strategy</w:t>
      </w:r>
    </w:p>
    <w:p w:rsidR="007778D6" w:rsidRPr="007778D6" w:rsidRDefault="007778D6" w:rsidP="007778D6">
      <w:pPr>
        <w:numPr>
          <w:ilvl w:val="0"/>
          <w:numId w:val="3"/>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automation research</w:t>
      </w:r>
    </w:p>
    <w:p w:rsidR="007778D6" w:rsidRPr="007778D6" w:rsidRDefault="007778D6" w:rsidP="007778D6">
      <w:pPr>
        <w:numPr>
          <w:ilvl w:val="0"/>
          <w:numId w:val="3"/>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AI ecosystem measurement</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The OECD has proposed a methodology to quantify this work, but relies on components unavailable to ONS. This project addresses the question:</w:t>
      </w:r>
    </w:p>
    <w:p w:rsidR="007778D6" w:rsidRDefault="007778D6" w:rsidP="007778D6">
      <w:pPr>
        <w:spacing w:after="0" w:line="240" w:lineRule="auto"/>
        <w:rPr>
          <w:rFonts w:ascii=".AppleSystemUIFont" w:eastAsia="Times New Roman" w:hAnsi=".AppleSystemUIFont" w:cs="Times New Roman"/>
          <w:color w:val="0E0E0E"/>
          <w:kern w:val="0"/>
          <w:sz w:val="21"/>
          <w:szCs w:val="21"/>
          <w:lang w:val="en-GB"/>
          <w14:ligatures w14:val="none"/>
        </w:rPr>
      </w:pPr>
      <w:r w:rsidRPr="007778D6">
        <w:rPr>
          <w:rFonts w:ascii=".AppleSystemUIFont" w:eastAsia="Times New Roman" w:hAnsi=".AppleSystemUIFont" w:cs="Times New Roman"/>
          <w:i/>
          <w:iCs/>
          <w:color w:val="0E0E0E"/>
          <w:kern w:val="0"/>
          <w:sz w:val="21"/>
          <w:szCs w:val="21"/>
          <w:lang w:val="en-GB"/>
          <w14:ligatures w14:val="none"/>
        </w:rPr>
        <w:t>How much of the OECD approach can be replicated with UK Textkernel job advert data, while maintaining methodological integrity?</w:t>
      </w:r>
    </w:p>
    <w:p w:rsidR="007778D6" w:rsidRPr="007778D6" w:rsidRDefault="007778D6" w:rsidP="007778D6">
      <w:pPr>
        <w:spacing w:after="0" w:line="240" w:lineRule="auto"/>
        <w:rPr>
          <w:rFonts w:ascii=".AppleSystemUIFont" w:eastAsia="Times New Roman" w:hAnsi=".AppleSystemUIFont" w:cs="Times New Roman"/>
          <w:color w:val="0E0E0E"/>
          <w:kern w:val="0"/>
          <w:sz w:val="21"/>
          <w:szCs w:val="21"/>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This report documents the adapted pipeline and presents findings from more than six million UK job adverts (1% representative sample) covering Jan 2020 to Oct 2025.</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4" o:spid="_x0000_s107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r w:rsidRPr="007778D6">
        <w:rPr>
          <w:rFonts w:ascii="Times New Roman" w:eastAsia="Times New Roman" w:hAnsi="Times New Roman" w:cs="Times New Roman"/>
          <w:b/>
          <w:bCs/>
          <w:kern w:val="36"/>
          <w:sz w:val="48"/>
          <w:szCs w:val="48"/>
          <w:lang w:val="en-GB"/>
          <w14:ligatures w14:val="none"/>
        </w:rPr>
        <w:t>3. The OECD Methodology (Simplified Explanation)</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The OECD method works in four core steps:</w:t>
      </w: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Step 1 — Identify “landmark occupations”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Using BGTOcc codes, they choose roles that represent:</w:t>
      </w:r>
    </w:p>
    <w:p w:rsidR="007778D6" w:rsidRPr="007778D6" w:rsidRDefault="007778D6" w:rsidP="007778D6">
      <w:pPr>
        <w:numPr>
          <w:ilvl w:val="0"/>
          <w:numId w:val="4"/>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Data Entry</w:t>
      </w:r>
    </w:p>
    <w:p w:rsidR="007778D6" w:rsidRPr="007778D6" w:rsidRDefault="007778D6" w:rsidP="007778D6">
      <w:pPr>
        <w:numPr>
          <w:ilvl w:val="0"/>
          <w:numId w:val="4"/>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Database Management</w:t>
      </w:r>
    </w:p>
    <w:p w:rsidR="007778D6" w:rsidRPr="007778D6" w:rsidRDefault="007778D6" w:rsidP="007778D6">
      <w:pPr>
        <w:numPr>
          <w:ilvl w:val="0"/>
          <w:numId w:val="4"/>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Data Analytics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Step 2 — Extract task phrases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They extract “noun chunks” (e.g., “SQL database”, “patient records”, “business dashboard”) and compute how semantically related they are to the word “data”.</w:t>
      </w: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Step 3 — Apply filters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They retain only phrases that are:</w:t>
      </w:r>
    </w:p>
    <w:p w:rsidR="007778D6" w:rsidRPr="007778D6" w:rsidRDefault="007778D6" w:rsidP="007778D6">
      <w:pPr>
        <w:numPr>
          <w:ilvl w:val="0"/>
          <w:numId w:val="5"/>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strongly related to data</w:t>
      </w:r>
    </w:p>
    <w:p w:rsidR="007778D6" w:rsidRPr="007778D6" w:rsidRDefault="007778D6" w:rsidP="007778D6">
      <w:pPr>
        <w:numPr>
          <w:ilvl w:val="0"/>
          <w:numId w:val="5"/>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common within the landmark occupations</w:t>
      </w:r>
    </w:p>
    <w:p w:rsidR="007778D6" w:rsidRPr="007778D6" w:rsidRDefault="007778D6" w:rsidP="007778D6">
      <w:pPr>
        <w:numPr>
          <w:ilvl w:val="0"/>
          <w:numId w:val="5"/>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specialised enough to indicate real data work</w:t>
      </w: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Step 4 — Classify all job adverts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 xml:space="preserve">Any job containing </w:t>
      </w:r>
      <w:r w:rsidRPr="007778D6">
        <w:rPr>
          <w:rFonts w:ascii="Times New Roman" w:eastAsia="Times New Roman" w:hAnsi="Times New Roman" w:cs="Times New Roman"/>
          <w:b/>
          <w:bCs/>
          <w:kern w:val="0"/>
          <w:lang w:val="en-GB"/>
          <w14:ligatures w14:val="none"/>
        </w:rPr>
        <w:t>three or more</w:t>
      </w:r>
      <w:r w:rsidRPr="007778D6">
        <w:rPr>
          <w:rFonts w:ascii="Times New Roman" w:eastAsia="Times New Roman" w:hAnsi="Times New Roman" w:cs="Times New Roman"/>
          <w:kern w:val="0"/>
          <w:lang w:val="en-GB"/>
          <w14:ligatures w14:val="none"/>
        </w:rPr>
        <w:t xml:space="preserve"> relevant phrases is considered </w:t>
      </w:r>
      <w:r w:rsidRPr="007778D6">
        <w:rPr>
          <w:rFonts w:ascii="Times New Roman" w:eastAsia="Times New Roman" w:hAnsi="Times New Roman" w:cs="Times New Roman"/>
          <w:b/>
          <w:bCs/>
          <w:kern w:val="0"/>
          <w:lang w:val="en-GB"/>
          <w14:ligatures w14:val="none"/>
        </w:rPr>
        <w:t>data-intensive</w:t>
      </w:r>
      <w:r w:rsidRPr="007778D6">
        <w:rPr>
          <w:rFonts w:ascii="Times New Roman" w:eastAsia="Times New Roman" w:hAnsi="Times New Roman" w:cs="Times New Roman"/>
          <w:kern w:val="0"/>
          <w:lang w:val="en-GB"/>
          <w14:ligatures w14:val="none"/>
        </w:rPr>
        <w:t>.</w:t>
      </w: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Step 5 — Aggregate by occupation and sector</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 xml:space="preserve">Using SIC/ISIC and SUT tables, they estimate the </w:t>
      </w:r>
      <w:r w:rsidRPr="007778D6">
        <w:rPr>
          <w:rFonts w:ascii="Times New Roman" w:eastAsia="Times New Roman" w:hAnsi="Times New Roman" w:cs="Times New Roman"/>
          <w:b/>
          <w:bCs/>
          <w:kern w:val="0"/>
          <w:lang w:val="en-GB"/>
          <w14:ligatures w14:val="none"/>
        </w:rPr>
        <w:t>contribution of data work to GVA</w:t>
      </w:r>
      <w:r w:rsidRPr="007778D6">
        <w:rPr>
          <w:rFonts w:ascii="Times New Roman" w:eastAsia="Times New Roman" w:hAnsi="Times New Roman" w:cs="Times New Roman"/>
          <w:kern w:val="0"/>
          <w:lang w:val="en-GB"/>
          <w14:ligatures w14:val="none"/>
        </w:rPr>
        <w:t>.</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5" o:spid="_x0000_s107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r w:rsidRPr="007778D6">
        <w:rPr>
          <w:rFonts w:ascii="Times New Roman" w:eastAsia="Times New Roman" w:hAnsi="Times New Roman" w:cs="Times New Roman"/>
          <w:b/>
          <w:bCs/>
          <w:kern w:val="36"/>
          <w:sz w:val="48"/>
          <w:szCs w:val="48"/>
          <w:lang w:val="en-GB"/>
          <w14:ligatures w14:val="none"/>
        </w:rPr>
        <w:t>4. ONS Dataset and Constraints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 xml:space="preserve">ONS uses the </w:t>
      </w:r>
      <w:r w:rsidRPr="007778D6">
        <w:rPr>
          <w:rFonts w:ascii="Times New Roman" w:eastAsia="Times New Roman" w:hAnsi="Times New Roman" w:cs="Times New Roman"/>
          <w:b/>
          <w:bCs/>
          <w:kern w:val="0"/>
          <w:lang w:val="en-GB"/>
          <w14:ligatures w14:val="none"/>
        </w:rPr>
        <w:t>Textkernel</w:t>
      </w:r>
      <w:r w:rsidRPr="007778D6">
        <w:rPr>
          <w:rFonts w:ascii="Times New Roman" w:eastAsia="Times New Roman" w:hAnsi="Times New Roman" w:cs="Times New Roman"/>
          <w:kern w:val="0"/>
          <w:lang w:val="en-GB"/>
          <w14:ligatures w14:val="none"/>
        </w:rPr>
        <w:t xml:space="preserve"> job advert dataset, not Lightcast.</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This presents three constraints:</w:t>
      </w: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Constraint 1 — No BGTOcc codes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BGTOcc is proprietary and provides very granular occupation definitions.</w:t>
      </w: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Constraint 2 — No SIC or ISIC industry codes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Without industry identifiers we cannot merge with:</w:t>
      </w:r>
    </w:p>
    <w:p w:rsidR="007778D6" w:rsidRPr="007778D6" w:rsidRDefault="007778D6" w:rsidP="007778D6">
      <w:pPr>
        <w:numPr>
          <w:ilvl w:val="0"/>
          <w:numId w:val="6"/>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OECD Supply-Use Tables</w:t>
      </w:r>
    </w:p>
    <w:p w:rsidR="007778D6" w:rsidRPr="007778D6" w:rsidRDefault="007778D6" w:rsidP="007778D6">
      <w:pPr>
        <w:numPr>
          <w:ilvl w:val="0"/>
          <w:numId w:val="6"/>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GVA by industry</w:t>
      </w:r>
    </w:p>
    <w:p w:rsidR="007778D6" w:rsidRPr="007778D6" w:rsidRDefault="007778D6" w:rsidP="007778D6">
      <w:pPr>
        <w:numPr>
          <w:ilvl w:val="0"/>
          <w:numId w:val="6"/>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Input-output systems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lastRenderedPageBreak/>
        <w:t>Thus the GVA estimation step cannot currently be replicated.</w:t>
      </w: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Constraint 3 — Computational scale</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 xml:space="preserve">The full data set contains </w:t>
      </w:r>
      <w:r w:rsidRPr="007778D6">
        <w:rPr>
          <w:rFonts w:ascii="Times New Roman" w:eastAsia="Times New Roman" w:hAnsi="Times New Roman" w:cs="Times New Roman"/>
          <w:b/>
          <w:bCs/>
          <w:kern w:val="0"/>
          <w:lang w:val="en-GB"/>
          <w14:ligatures w14:val="none"/>
        </w:rPr>
        <w:t>tens of millions</w:t>
      </w:r>
      <w:r w:rsidRPr="007778D6">
        <w:rPr>
          <w:rFonts w:ascii="Times New Roman" w:eastAsia="Times New Roman" w:hAnsi="Times New Roman" w:cs="Times New Roman"/>
          <w:kern w:val="0"/>
          <w:lang w:val="en-GB"/>
          <w14:ligatures w14:val="none"/>
        </w:rPr>
        <w:t xml:space="preserve"> of adverts.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Cluster limits: ~4 CPUs, 16 GB RAM.</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b/>
          <w:bCs/>
          <w:kern w:val="0"/>
          <w:lang w:val="en-GB"/>
          <w14:ligatures w14:val="none"/>
        </w:rPr>
        <w:t>Solution:</w:t>
      </w:r>
      <w:r w:rsidRPr="007778D6">
        <w:rPr>
          <w:rFonts w:ascii="Times New Roman" w:eastAsia="Times New Roman" w:hAnsi="Times New Roman" w:cs="Times New Roman"/>
          <w:kern w:val="0"/>
          <w:lang w:val="en-GB"/>
          <w14:ligatures w14:val="none"/>
        </w:rPr>
        <w:t xml:space="preserve"> A stratified </w:t>
      </w:r>
      <w:r w:rsidRPr="007778D6">
        <w:rPr>
          <w:rFonts w:ascii="Times New Roman" w:eastAsia="Times New Roman" w:hAnsi="Times New Roman" w:cs="Times New Roman"/>
          <w:b/>
          <w:bCs/>
          <w:kern w:val="0"/>
          <w:lang w:val="en-GB"/>
          <w14:ligatures w14:val="none"/>
        </w:rPr>
        <w:t>1% sample</w:t>
      </w:r>
      <w:r w:rsidRPr="007778D6">
        <w:rPr>
          <w:rFonts w:ascii="Times New Roman" w:eastAsia="Times New Roman" w:hAnsi="Times New Roman" w:cs="Times New Roman"/>
          <w:kern w:val="0"/>
          <w:lang w:val="en-GB"/>
          <w14:ligatures w14:val="none"/>
        </w:rPr>
        <w:t xml:space="preserve"> was used.</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 xml:space="preserve">Even 1% produced more than </w:t>
      </w:r>
      <w:r w:rsidRPr="007778D6">
        <w:rPr>
          <w:rFonts w:ascii="Times New Roman" w:eastAsia="Times New Roman" w:hAnsi="Times New Roman" w:cs="Times New Roman"/>
          <w:b/>
          <w:bCs/>
          <w:kern w:val="0"/>
          <w:lang w:val="en-GB"/>
          <w14:ligatures w14:val="none"/>
        </w:rPr>
        <w:t xml:space="preserve">6 </w:t>
      </w:r>
      <w:r>
        <w:rPr>
          <w:rFonts w:ascii="Times New Roman" w:eastAsia="Times New Roman" w:hAnsi="Times New Roman" w:cs="Times New Roman"/>
          <w:b/>
          <w:bCs/>
          <w:kern w:val="0"/>
          <w:lang w:val="en-GB"/>
          <w14:ligatures w14:val="none"/>
        </w:rPr>
        <w:t>hundred thousand</w:t>
      </w:r>
      <w:r w:rsidRPr="007778D6">
        <w:rPr>
          <w:rFonts w:ascii="Times New Roman" w:eastAsia="Times New Roman" w:hAnsi="Times New Roman" w:cs="Times New Roman"/>
          <w:b/>
          <w:bCs/>
          <w:kern w:val="0"/>
          <w:lang w:val="en-GB"/>
          <w14:ligatures w14:val="none"/>
        </w:rPr>
        <w:t xml:space="preserve"> adverts</w:t>
      </w:r>
      <w:r w:rsidRPr="007778D6">
        <w:rPr>
          <w:rFonts w:ascii="Times New Roman" w:eastAsia="Times New Roman" w:hAnsi="Times New Roman" w:cs="Times New Roman"/>
          <w:kern w:val="0"/>
          <w:lang w:val="en-GB"/>
          <w14:ligatures w14:val="none"/>
        </w:rPr>
        <w:t>, enough to maintain representativeness.</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6" o:spid="_x0000_s107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r w:rsidRPr="007778D6">
        <w:rPr>
          <w:rFonts w:ascii="Times New Roman" w:eastAsia="Times New Roman" w:hAnsi="Times New Roman" w:cs="Times New Roman"/>
          <w:b/>
          <w:bCs/>
          <w:kern w:val="36"/>
          <w:sz w:val="48"/>
          <w:szCs w:val="48"/>
          <w:lang w:val="en-GB"/>
          <w14:ligatures w14:val="none"/>
        </w:rPr>
        <w:t>5. Methodological Adaptation (ONS Version)</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The core logic of the OECD methodology was preserved, while each unavailable element was substituted with a transparent, evidence-based alternative.</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7" o:spid="_x0000_s107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1"/>
        <w:rPr>
          <w:rFonts w:ascii="Times New Roman" w:eastAsia="Times New Roman" w:hAnsi="Times New Roman" w:cs="Times New Roman"/>
          <w:b/>
          <w:bCs/>
          <w:kern w:val="0"/>
          <w:sz w:val="36"/>
          <w:szCs w:val="36"/>
          <w:lang w:val="en-GB"/>
          <w14:ligatures w14:val="none"/>
        </w:rPr>
      </w:pPr>
      <w:r w:rsidRPr="007778D6">
        <w:rPr>
          <w:rFonts w:ascii="Times New Roman" w:eastAsia="Times New Roman" w:hAnsi="Times New Roman" w:cs="Times New Roman"/>
          <w:b/>
          <w:bCs/>
          <w:kern w:val="0"/>
          <w:sz w:val="36"/>
          <w:szCs w:val="36"/>
          <w:lang w:val="en-GB"/>
          <w14:ligatures w14:val="none"/>
        </w:rPr>
        <w:t>5.1 Step 1 — Data Ingestion</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For each year (2020–2025):</w:t>
      </w:r>
    </w:p>
    <w:p w:rsidR="007778D6" w:rsidRPr="007778D6" w:rsidRDefault="007778D6" w:rsidP="007778D6">
      <w:pPr>
        <w:numPr>
          <w:ilvl w:val="0"/>
          <w:numId w:val="7"/>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Load Textkernel CSVs or Parquet</w:t>
      </w:r>
    </w:p>
    <w:p w:rsidR="007778D6" w:rsidRPr="007778D6" w:rsidRDefault="007778D6" w:rsidP="007778D6">
      <w:pPr>
        <w:numPr>
          <w:ilvl w:val="0"/>
          <w:numId w:val="7"/>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Select fields: date, job_id, soc_2020, job_title, full_text</w:t>
      </w:r>
    </w:p>
    <w:p w:rsidR="007778D6" w:rsidRPr="007778D6" w:rsidRDefault="007778D6" w:rsidP="007778D6">
      <w:pPr>
        <w:numPr>
          <w:ilvl w:val="0"/>
          <w:numId w:val="7"/>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Filter out empty or malformed text</w:t>
      </w:r>
    </w:p>
    <w:p w:rsidR="007778D6" w:rsidRPr="007778D6" w:rsidRDefault="007778D6" w:rsidP="007778D6">
      <w:pPr>
        <w:numPr>
          <w:ilvl w:val="0"/>
          <w:numId w:val="7"/>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Convert SOC codes to 4-digit strings</w:t>
      </w:r>
    </w:p>
    <w:p w:rsidR="007778D6" w:rsidRPr="007778D6" w:rsidRDefault="007778D6" w:rsidP="007778D6">
      <w:pPr>
        <w:numPr>
          <w:ilvl w:val="0"/>
          <w:numId w:val="7"/>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Apply a 1% random sample per year</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8" o:spid="_x0000_s107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1"/>
        <w:rPr>
          <w:rFonts w:ascii="Times New Roman" w:eastAsia="Times New Roman" w:hAnsi="Times New Roman" w:cs="Times New Roman"/>
          <w:b/>
          <w:bCs/>
          <w:kern w:val="0"/>
          <w:sz w:val="36"/>
          <w:szCs w:val="36"/>
          <w:lang w:val="en-GB"/>
          <w14:ligatures w14:val="none"/>
        </w:rPr>
      </w:pPr>
      <w:r w:rsidRPr="007778D6">
        <w:rPr>
          <w:rFonts w:ascii="Times New Roman" w:eastAsia="Times New Roman" w:hAnsi="Times New Roman" w:cs="Times New Roman"/>
          <w:b/>
          <w:bCs/>
          <w:kern w:val="0"/>
          <w:sz w:val="36"/>
          <w:szCs w:val="36"/>
          <w:lang w:val="en-GB"/>
          <w14:ligatures w14:val="none"/>
        </w:rPr>
        <w:t>5.2 Step 2 — NLP Extraction (spaCy + Spark)</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Each job advert is processed using distributed spaCy NLP to extract:</w:t>
      </w:r>
    </w:p>
    <w:p w:rsidR="007778D6" w:rsidRPr="007778D6" w:rsidRDefault="007778D6" w:rsidP="007778D6">
      <w:pPr>
        <w:numPr>
          <w:ilvl w:val="0"/>
          <w:numId w:val="8"/>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b/>
          <w:bCs/>
          <w:kern w:val="0"/>
          <w:lang w:val="en-GB"/>
          <w14:ligatures w14:val="none"/>
        </w:rPr>
        <w:t>noun chunks</w:t>
      </w:r>
      <w:r w:rsidRPr="007778D6">
        <w:rPr>
          <w:rFonts w:ascii="Times New Roman" w:eastAsia="Times New Roman" w:hAnsi="Times New Roman" w:cs="Times New Roman"/>
          <w:kern w:val="0"/>
          <w:lang w:val="en-GB"/>
          <w14:ligatures w14:val="none"/>
        </w:rPr>
        <w:t xml:space="preserve"> = meaningful short phrases referencing tasks or tools</w:t>
      </w:r>
    </w:p>
    <w:p w:rsidR="007778D6" w:rsidRPr="007778D6" w:rsidRDefault="007778D6" w:rsidP="007778D6">
      <w:pPr>
        <w:numPr>
          <w:ilvl w:val="0"/>
          <w:numId w:val="8"/>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b/>
          <w:bCs/>
          <w:kern w:val="0"/>
          <w:lang w:val="en-GB"/>
          <w14:ligatures w14:val="none"/>
        </w:rPr>
        <w:t>semantic similarity</w:t>
      </w:r>
      <w:r w:rsidRPr="007778D6">
        <w:rPr>
          <w:rFonts w:ascii="Times New Roman" w:eastAsia="Times New Roman" w:hAnsi="Times New Roman" w:cs="Times New Roman"/>
          <w:kern w:val="0"/>
          <w:lang w:val="en-GB"/>
          <w14:ligatures w14:val="none"/>
        </w:rPr>
        <w:t xml:space="preserve"> to the concept “data”</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Example extracted chunks:</w:t>
      </w:r>
    </w:p>
    <w:p w:rsidR="007778D6" w:rsidRPr="007778D6" w:rsidRDefault="007778D6" w:rsidP="007778D6">
      <w:pPr>
        <w:numPr>
          <w:ilvl w:val="0"/>
          <w:numId w:val="9"/>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“SQL database”</w:t>
      </w:r>
    </w:p>
    <w:p w:rsidR="007778D6" w:rsidRPr="007778D6" w:rsidRDefault="007778D6" w:rsidP="007778D6">
      <w:pPr>
        <w:numPr>
          <w:ilvl w:val="0"/>
          <w:numId w:val="9"/>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lastRenderedPageBreak/>
        <w:t>“machine learning models”</w:t>
      </w:r>
    </w:p>
    <w:p w:rsidR="007778D6" w:rsidRPr="007778D6" w:rsidRDefault="007778D6" w:rsidP="007778D6">
      <w:pPr>
        <w:numPr>
          <w:ilvl w:val="0"/>
          <w:numId w:val="9"/>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“Excel spreadsheets”</w:t>
      </w:r>
    </w:p>
    <w:p w:rsidR="007778D6" w:rsidRPr="007778D6" w:rsidRDefault="007778D6" w:rsidP="007778D6">
      <w:pPr>
        <w:numPr>
          <w:ilvl w:val="0"/>
          <w:numId w:val="9"/>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“performance dashboard”</w:t>
      </w:r>
    </w:p>
    <w:p w:rsidR="007778D6" w:rsidRPr="007778D6" w:rsidRDefault="007778D6" w:rsidP="007778D6">
      <w:pPr>
        <w:numPr>
          <w:ilvl w:val="0"/>
          <w:numId w:val="9"/>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“financial records”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 xml:space="preserve">Similarity threshold: </w:t>
      </w:r>
      <w:r w:rsidRPr="007778D6">
        <w:rPr>
          <w:rFonts w:ascii="Times New Roman" w:eastAsia="Times New Roman" w:hAnsi="Times New Roman" w:cs="Times New Roman"/>
          <w:b/>
          <w:bCs/>
          <w:kern w:val="0"/>
          <w:lang w:val="en-GB"/>
          <w14:ligatures w14:val="none"/>
        </w:rPr>
        <w:t>0.45</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(phrases below this are removed)</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9" o:spid="_x0000_s106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1"/>
        <w:rPr>
          <w:rFonts w:ascii="Times New Roman" w:eastAsia="Times New Roman" w:hAnsi="Times New Roman" w:cs="Times New Roman"/>
          <w:b/>
          <w:bCs/>
          <w:kern w:val="0"/>
          <w:sz w:val="36"/>
          <w:szCs w:val="36"/>
          <w:lang w:val="en-GB"/>
          <w14:ligatures w14:val="none"/>
        </w:rPr>
      </w:pPr>
      <w:r w:rsidRPr="007778D6">
        <w:rPr>
          <w:rFonts w:ascii="Times New Roman" w:eastAsia="Times New Roman" w:hAnsi="Times New Roman" w:cs="Times New Roman"/>
          <w:b/>
          <w:bCs/>
          <w:kern w:val="0"/>
          <w:sz w:val="36"/>
          <w:szCs w:val="36"/>
          <w:lang w:val="en-GB"/>
          <w14:ligatures w14:val="none"/>
        </w:rPr>
        <w:t>5.3 Step 3 — Data Reduction &amp; Noise Filtering</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The system removes:</w:t>
      </w:r>
    </w:p>
    <w:p w:rsidR="007778D6" w:rsidRPr="007778D6" w:rsidRDefault="007778D6" w:rsidP="007778D6">
      <w:pPr>
        <w:numPr>
          <w:ilvl w:val="0"/>
          <w:numId w:val="10"/>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highly generic phrases (e.g. “team environment”)</w:t>
      </w:r>
    </w:p>
    <w:p w:rsidR="007778D6" w:rsidRPr="007778D6" w:rsidRDefault="007778D6" w:rsidP="007778D6">
      <w:pPr>
        <w:numPr>
          <w:ilvl w:val="0"/>
          <w:numId w:val="10"/>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irrelevant text fragments</w:t>
      </w:r>
    </w:p>
    <w:p w:rsidR="007778D6" w:rsidRPr="007778D6" w:rsidRDefault="007778D6" w:rsidP="007778D6">
      <w:pPr>
        <w:numPr>
          <w:ilvl w:val="0"/>
          <w:numId w:val="10"/>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uncommon phrases that provide no signal</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Remaining chunks are grouped and stored as Parquet:</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(noun_chunk, job_id, soc_code, avg_similarity, count)</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Partitioned by SOC for performance.</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10" o:spid="_x0000_s106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1"/>
        <w:rPr>
          <w:rFonts w:ascii="Times New Roman" w:eastAsia="Times New Roman" w:hAnsi="Times New Roman" w:cs="Times New Roman"/>
          <w:b/>
          <w:bCs/>
          <w:kern w:val="0"/>
          <w:sz w:val="36"/>
          <w:szCs w:val="36"/>
          <w:lang w:val="en-GB"/>
          <w14:ligatures w14:val="none"/>
        </w:rPr>
      </w:pPr>
      <w:r w:rsidRPr="007778D6">
        <w:rPr>
          <w:rFonts w:ascii="Times New Roman" w:eastAsia="Times New Roman" w:hAnsi="Times New Roman" w:cs="Times New Roman"/>
          <w:b/>
          <w:bCs/>
          <w:kern w:val="0"/>
          <w:sz w:val="36"/>
          <w:szCs w:val="36"/>
          <w:lang w:val="en-GB"/>
          <w14:ligatures w14:val="none"/>
        </w:rPr>
        <w:t>5.4 Step 4 — SOC-based Category Mapping (Proxy for BGTOcc)</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Without BGTOcc, SOC 2020 codes were used to approximate the OECD’s landmark groups.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b/>
          <w:bCs/>
          <w:kern w:val="0"/>
          <w:lang w:val="en-GB"/>
          <w14:ligatures w14:val="none"/>
        </w:rPr>
        <w:t>Data Entry</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 Administrative occupations requiring record handling</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(e.g., SOC 4111–4150)</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b/>
          <w:bCs/>
          <w:kern w:val="0"/>
          <w:lang w:val="en-GB"/>
          <w14:ligatures w14:val="none"/>
        </w:rPr>
        <w:t>Database / Infrastructure</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 IT systems &amp; database roles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(e.g., SOC 2136–2423)</w:t>
      </w:r>
    </w:p>
    <w:p w:rsidR="007778D6" w:rsidRDefault="007778D6" w:rsidP="007778D6">
      <w:pPr>
        <w:spacing w:before="100" w:beforeAutospacing="1" w:after="100" w:afterAutospacing="1" w:line="240" w:lineRule="auto"/>
        <w:rPr>
          <w:rFonts w:ascii="Times New Roman" w:eastAsia="Times New Roman" w:hAnsi="Times New Roman" w:cs="Times New Roman"/>
          <w:b/>
          <w:bCs/>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b/>
          <w:bCs/>
          <w:kern w:val="0"/>
          <w:lang w:val="en-GB"/>
          <w14:ligatures w14:val="none"/>
        </w:rPr>
        <w:lastRenderedPageBreak/>
        <w:t>Data Analytics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 Analytical, insights, modelling roles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(e.g., SOC 2424, 2135, 2133)</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11" o:spid="_x0000_s106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1"/>
        <w:rPr>
          <w:rFonts w:ascii="Times New Roman" w:eastAsia="Times New Roman" w:hAnsi="Times New Roman" w:cs="Times New Roman"/>
          <w:b/>
          <w:bCs/>
          <w:kern w:val="0"/>
          <w:sz w:val="36"/>
          <w:szCs w:val="36"/>
          <w:lang w:val="en-GB"/>
          <w14:ligatures w14:val="none"/>
        </w:rPr>
      </w:pPr>
      <w:r w:rsidRPr="007778D6">
        <w:rPr>
          <w:rFonts w:ascii="Times New Roman" w:eastAsia="Times New Roman" w:hAnsi="Times New Roman" w:cs="Times New Roman"/>
          <w:b/>
          <w:bCs/>
          <w:kern w:val="0"/>
          <w:sz w:val="36"/>
          <w:szCs w:val="36"/>
          <w:lang w:val="en-GB"/>
          <w14:ligatures w14:val="none"/>
        </w:rPr>
        <w:t>5.5 Step 5 — Job Classification (OECD Threshold Rule)</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 job is labelled as:</w:t>
      </w:r>
    </w:p>
    <w:p w:rsidR="007778D6" w:rsidRPr="007778D6" w:rsidRDefault="007778D6" w:rsidP="007778D6">
      <w:pPr>
        <w:numPr>
          <w:ilvl w:val="0"/>
          <w:numId w:val="11"/>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b/>
          <w:bCs/>
          <w:kern w:val="0"/>
          <w:lang w:val="en-GB"/>
          <w14:ligatures w14:val="none"/>
        </w:rPr>
        <w:t>Data Entry job</w:t>
      </w:r>
      <w:r w:rsidRPr="007778D6">
        <w:rPr>
          <w:rFonts w:ascii="Times New Roman" w:eastAsia="Times New Roman" w:hAnsi="Times New Roman" w:cs="Times New Roman"/>
          <w:kern w:val="0"/>
          <w:lang w:val="en-GB"/>
          <w14:ligatures w14:val="none"/>
        </w:rPr>
        <w:t xml:space="preserve"> if ≥3 data-entry phrases</w:t>
      </w:r>
    </w:p>
    <w:p w:rsidR="007778D6" w:rsidRPr="007778D6" w:rsidRDefault="007778D6" w:rsidP="007778D6">
      <w:pPr>
        <w:numPr>
          <w:ilvl w:val="0"/>
          <w:numId w:val="11"/>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b/>
          <w:bCs/>
          <w:kern w:val="0"/>
          <w:lang w:val="en-GB"/>
          <w14:ligatures w14:val="none"/>
        </w:rPr>
        <w:t>Database job</w:t>
      </w:r>
      <w:r w:rsidRPr="007778D6">
        <w:rPr>
          <w:rFonts w:ascii="Times New Roman" w:eastAsia="Times New Roman" w:hAnsi="Times New Roman" w:cs="Times New Roman"/>
          <w:kern w:val="0"/>
          <w:lang w:val="en-GB"/>
          <w14:ligatures w14:val="none"/>
        </w:rPr>
        <w:t xml:space="preserve"> if ≥3 database phrases</w:t>
      </w:r>
    </w:p>
    <w:p w:rsidR="007778D6" w:rsidRPr="007778D6" w:rsidRDefault="007778D6" w:rsidP="007778D6">
      <w:pPr>
        <w:numPr>
          <w:ilvl w:val="0"/>
          <w:numId w:val="11"/>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b/>
          <w:bCs/>
          <w:kern w:val="0"/>
          <w:lang w:val="en-GB"/>
          <w14:ligatures w14:val="none"/>
        </w:rPr>
        <w:t>Data Analytics job</w:t>
      </w:r>
      <w:r w:rsidRPr="007778D6">
        <w:rPr>
          <w:rFonts w:ascii="Times New Roman" w:eastAsia="Times New Roman" w:hAnsi="Times New Roman" w:cs="Times New Roman"/>
          <w:kern w:val="0"/>
          <w:lang w:val="en-GB"/>
          <w14:ligatures w14:val="none"/>
        </w:rPr>
        <w:t xml:space="preserve"> if ≥3 analytics phrases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 xml:space="preserve">A job is considered </w:t>
      </w:r>
      <w:r w:rsidRPr="007778D6">
        <w:rPr>
          <w:rFonts w:ascii="Times New Roman" w:eastAsia="Times New Roman" w:hAnsi="Times New Roman" w:cs="Times New Roman"/>
          <w:b/>
          <w:bCs/>
          <w:kern w:val="0"/>
          <w:lang w:val="en-GB"/>
          <w14:ligatures w14:val="none"/>
        </w:rPr>
        <w:t>data-intensive</w:t>
      </w:r>
      <w:r w:rsidRPr="007778D6">
        <w:rPr>
          <w:rFonts w:ascii="Times New Roman" w:eastAsia="Times New Roman" w:hAnsi="Times New Roman" w:cs="Times New Roman"/>
          <w:kern w:val="0"/>
          <w:lang w:val="en-GB"/>
          <w14:ligatures w14:val="none"/>
        </w:rPr>
        <w:t xml:space="preserve"> if it meets </w:t>
      </w:r>
      <w:r w:rsidRPr="007778D6">
        <w:rPr>
          <w:rFonts w:ascii="Times New Roman" w:eastAsia="Times New Roman" w:hAnsi="Times New Roman" w:cs="Times New Roman"/>
          <w:b/>
          <w:bCs/>
          <w:kern w:val="0"/>
          <w:lang w:val="en-GB"/>
          <w14:ligatures w14:val="none"/>
        </w:rPr>
        <w:t>any</w:t>
      </w:r>
      <w:r w:rsidRPr="007778D6">
        <w:rPr>
          <w:rFonts w:ascii="Times New Roman" w:eastAsia="Times New Roman" w:hAnsi="Times New Roman" w:cs="Times New Roman"/>
          <w:kern w:val="0"/>
          <w:lang w:val="en-GB"/>
          <w14:ligatures w14:val="none"/>
        </w:rPr>
        <w:t xml:space="preserve"> of these categories.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This mirrors OECD’s “three-signal threshold” to ensure robustness.</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12" o:spid="_x0000_s106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1"/>
        <w:rPr>
          <w:rFonts w:ascii="Times New Roman" w:eastAsia="Times New Roman" w:hAnsi="Times New Roman" w:cs="Times New Roman"/>
          <w:b/>
          <w:bCs/>
          <w:kern w:val="0"/>
          <w:sz w:val="36"/>
          <w:szCs w:val="36"/>
          <w:lang w:val="en-GB"/>
          <w14:ligatures w14:val="none"/>
        </w:rPr>
      </w:pPr>
      <w:r w:rsidRPr="007778D6">
        <w:rPr>
          <w:rFonts w:ascii="Times New Roman" w:eastAsia="Times New Roman" w:hAnsi="Times New Roman" w:cs="Times New Roman"/>
          <w:b/>
          <w:bCs/>
          <w:kern w:val="0"/>
          <w:sz w:val="36"/>
          <w:szCs w:val="36"/>
          <w:lang w:val="en-GB"/>
          <w14:ligatures w14:val="none"/>
        </w:rPr>
        <w:t>5.6 Step 6 — Aggregation to Occupation Level</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For each SOC code:</w:t>
      </w:r>
    </w:p>
    <w:p w:rsidR="007778D6" w:rsidRPr="007778D6" w:rsidRDefault="007778D6" w:rsidP="007778D6">
      <w:pPr>
        <w:numPr>
          <w:ilvl w:val="0"/>
          <w:numId w:val="12"/>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total jobs</w:t>
      </w:r>
    </w:p>
    <w:p w:rsidR="007778D6" w:rsidRPr="007778D6" w:rsidRDefault="007778D6" w:rsidP="007778D6">
      <w:pPr>
        <w:numPr>
          <w:ilvl w:val="0"/>
          <w:numId w:val="12"/>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number of data entry jobs</w:t>
      </w:r>
    </w:p>
    <w:p w:rsidR="007778D6" w:rsidRPr="007778D6" w:rsidRDefault="007778D6" w:rsidP="007778D6">
      <w:pPr>
        <w:numPr>
          <w:ilvl w:val="0"/>
          <w:numId w:val="12"/>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number of database jobs</w:t>
      </w:r>
    </w:p>
    <w:p w:rsidR="007778D6" w:rsidRPr="007778D6" w:rsidRDefault="007778D6" w:rsidP="007778D6">
      <w:pPr>
        <w:numPr>
          <w:ilvl w:val="0"/>
          <w:numId w:val="12"/>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number of data analytics jobs</w:t>
      </w:r>
    </w:p>
    <w:p w:rsidR="007778D6" w:rsidRPr="007778D6" w:rsidRDefault="007778D6" w:rsidP="007778D6">
      <w:pPr>
        <w:numPr>
          <w:ilvl w:val="0"/>
          <w:numId w:val="12"/>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 share in each category</w:t>
      </w:r>
    </w:p>
    <w:p w:rsidR="007778D6" w:rsidRPr="007778D6" w:rsidRDefault="007778D6" w:rsidP="007778D6">
      <w:pPr>
        <w:numPr>
          <w:ilvl w:val="0"/>
          <w:numId w:val="12"/>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total data-intensity score</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Output stored under:</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processed_data/&lt;year&gt;/occupation_summary/</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13" o:spid="_x0000_s106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p>
    <w:p w:rsid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p>
    <w:p w:rsidR="007778D6" w:rsidRP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r w:rsidRPr="007778D6">
        <w:rPr>
          <w:rFonts w:ascii="Times New Roman" w:eastAsia="Times New Roman" w:hAnsi="Times New Roman" w:cs="Times New Roman"/>
          <w:b/>
          <w:bCs/>
          <w:kern w:val="36"/>
          <w:sz w:val="48"/>
          <w:szCs w:val="48"/>
          <w:lang w:val="en-GB"/>
          <w14:ligatures w14:val="none"/>
        </w:rPr>
        <w:lastRenderedPageBreak/>
        <w:t>6. System Architecture</w:t>
      </w:r>
    </w:p>
    <w:p w:rsid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 simplified overview:</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RAW TEXTKERNEL ADS (2020–2025)</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(1) LOAD + 1% SAMPLE</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(2) DISTRIBUTED NLP (spaCy + Spark)</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 noun chunks</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 semantic similarity</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(3) DATA REDUCTION</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 filter low similarity</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 remove generic phrases</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 aggregate</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(4) SOC-BASED CLASSIFICATION</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 data entry</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 database</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 data analytics</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(5) OCCUPATION SUMMARY</w:t>
      </w:r>
    </w:p>
    <w:p w:rsidR="007778D6" w:rsidRPr="007778D6" w:rsidRDefault="007778D6" w:rsidP="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GB"/>
          <w14:ligatures w14:val="none"/>
        </w:rPr>
      </w:pPr>
      <w:r w:rsidRPr="007778D6">
        <w:rPr>
          <w:rFonts w:ascii="Courier New" w:eastAsia="Times New Roman" w:hAnsi="Courier New" w:cs="Courier New"/>
          <w:kern w:val="0"/>
          <w:sz w:val="20"/>
          <w:szCs w:val="20"/>
          <w:lang w:val="en-GB"/>
          <w14:ligatures w14:val="none"/>
        </w:rPr>
        <w:t xml:space="preserve">    • shares, counts, trends</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14" o:spid="_x0000_s106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r w:rsidRPr="007778D6">
        <w:rPr>
          <w:rFonts w:ascii="Times New Roman" w:eastAsia="Times New Roman" w:hAnsi="Times New Roman" w:cs="Times New Roman"/>
          <w:b/>
          <w:bCs/>
          <w:kern w:val="36"/>
          <w:sz w:val="48"/>
          <w:szCs w:val="48"/>
          <w:lang w:val="en-GB"/>
          <w14:ligatures w14:val="none"/>
        </w:rPr>
        <w:t>7. Results (2020–2025)</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i/>
          <w:iCs/>
          <w:kern w:val="0"/>
          <w:lang w:val="en-GB"/>
          <w14:ligatures w14:val="none"/>
        </w:rPr>
        <w:t>Charts are inserted as placeholders below — you will embed your real visuals.</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15" o:spid="_x0000_s106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1"/>
        <w:rPr>
          <w:rFonts w:ascii="Times New Roman" w:eastAsia="Times New Roman" w:hAnsi="Times New Roman" w:cs="Times New Roman"/>
          <w:b/>
          <w:bCs/>
          <w:kern w:val="0"/>
          <w:sz w:val="36"/>
          <w:szCs w:val="36"/>
          <w:lang w:val="en-GB"/>
          <w14:ligatures w14:val="none"/>
        </w:rPr>
      </w:pPr>
      <w:r w:rsidRPr="007778D6">
        <w:rPr>
          <w:rFonts w:ascii="Times New Roman" w:eastAsia="Times New Roman" w:hAnsi="Times New Roman" w:cs="Times New Roman"/>
          <w:b/>
          <w:bCs/>
          <w:kern w:val="0"/>
          <w:sz w:val="36"/>
          <w:szCs w:val="36"/>
          <w:lang w:val="en-GB"/>
          <w14:ligatures w14:val="none"/>
        </w:rPr>
        <w:t>7.1 Top occupations by data-intensity</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b/>
          <w:bCs/>
          <w:kern w:val="0"/>
          <w:lang w:val="en-GB"/>
          <w14:ligatures w14:val="none"/>
        </w:rPr>
        <w:t>Insert Chart Placeholder:</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i/>
          <w:iCs/>
          <w:kern w:val="0"/>
          <w:lang w:val="en-GB"/>
          <w14:ligatures w14:val="none"/>
        </w:rPr>
        <w:lastRenderedPageBreak/>
        <w:t>Bar chart: top SOC codes ranked by % of data-intensive jobs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Key interpretation pointers:</w:t>
      </w:r>
    </w:p>
    <w:p w:rsidR="007778D6" w:rsidRPr="007778D6" w:rsidRDefault="007778D6" w:rsidP="007778D6">
      <w:pPr>
        <w:numPr>
          <w:ilvl w:val="0"/>
          <w:numId w:val="13"/>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analytics-intensive SOCs dominate top ranks</w:t>
      </w:r>
    </w:p>
    <w:p w:rsidR="007778D6" w:rsidRPr="007778D6" w:rsidRDefault="007778D6" w:rsidP="007778D6">
      <w:pPr>
        <w:numPr>
          <w:ilvl w:val="0"/>
          <w:numId w:val="13"/>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diffusion outside pure tech roles is visible</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16" o:spid="_x0000_s106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1"/>
        <w:rPr>
          <w:rFonts w:ascii="Times New Roman" w:eastAsia="Times New Roman" w:hAnsi="Times New Roman" w:cs="Times New Roman"/>
          <w:b/>
          <w:bCs/>
          <w:kern w:val="0"/>
          <w:sz w:val="36"/>
          <w:szCs w:val="36"/>
          <w:lang w:val="en-GB"/>
          <w14:ligatures w14:val="none"/>
        </w:rPr>
      </w:pPr>
      <w:r w:rsidRPr="007778D6">
        <w:rPr>
          <w:rFonts w:ascii="Times New Roman" w:eastAsia="Times New Roman" w:hAnsi="Times New Roman" w:cs="Times New Roman"/>
          <w:b/>
          <w:bCs/>
          <w:kern w:val="0"/>
          <w:sz w:val="36"/>
          <w:szCs w:val="36"/>
          <w:lang w:val="en-GB"/>
          <w14:ligatures w14:val="none"/>
        </w:rPr>
        <w:t>7.2 Category distribution</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b/>
          <w:bCs/>
          <w:kern w:val="0"/>
          <w:lang w:val="en-GB"/>
          <w14:ligatures w14:val="none"/>
        </w:rPr>
        <w:t>Insert Chart Placeholder:</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i/>
          <w:iCs/>
          <w:kern w:val="0"/>
          <w:lang w:val="en-GB"/>
          <w14:ligatures w14:val="none"/>
        </w:rPr>
        <w:t>Pie chart: share of job adverts with signals of data entry, database, analytics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Interpretation:</w:t>
      </w:r>
    </w:p>
    <w:p w:rsidR="007778D6" w:rsidRPr="007778D6" w:rsidRDefault="007778D6" w:rsidP="007778D6">
      <w:pPr>
        <w:numPr>
          <w:ilvl w:val="0"/>
          <w:numId w:val="14"/>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analytics category is largest</w:t>
      </w:r>
    </w:p>
    <w:p w:rsidR="007778D6" w:rsidRPr="007778D6" w:rsidRDefault="007778D6" w:rsidP="007778D6">
      <w:pPr>
        <w:numPr>
          <w:ilvl w:val="0"/>
          <w:numId w:val="14"/>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data-entry declining</w:t>
      </w:r>
    </w:p>
    <w:p w:rsidR="007778D6" w:rsidRPr="007778D6" w:rsidRDefault="007778D6" w:rsidP="007778D6">
      <w:pPr>
        <w:numPr>
          <w:ilvl w:val="0"/>
          <w:numId w:val="14"/>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database/infrastructure remains specialised</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17" o:spid="_x0000_s106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1"/>
        <w:rPr>
          <w:rFonts w:ascii="Times New Roman" w:eastAsia="Times New Roman" w:hAnsi="Times New Roman" w:cs="Times New Roman"/>
          <w:b/>
          <w:bCs/>
          <w:kern w:val="0"/>
          <w:sz w:val="36"/>
          <w:szCs w:val="36"/>
          <w:lang w:val="en-GB"/>
          <w14:ligatures w14:val="none"/>
        </w:rPr>
      </w:pPr>
      <w:r w:rsidRPr="007778D6">
        <w:rPr>
          <w:rFonts w:ascii="Times New Roman" w:eastAsia="Times New Roman" w:hAnsi="Times New Roman" w:cs="Times New Roman"/>
          <w:b/>
          <w:bCs/>
          <w:kern w:val="0"/>
          <w:sz w:val="36"/>
          <w:szCs w:val="36"/>
          <w:lang w:val="en-GB"/>
          <w14:ligatures w14:val="none"/>
        </w:rPr>
        <w:t>7.3 Multi-year trends (2020–2025)</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b/>
          <w:bCs/>
          <w:kern w:val="0"/>
          <w:lang w:val="en-GB"/>
          <w14:ligatures w14:val="none"/>
        </w:rPr>
        <w:t>Insert Chart Placeholder:</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i/>
          <w:iCs/>
          <w:kern w:val="0"/>
          <w:lang w:val="en-GB"/>
          <w14:ligatures w14:val="none"/>
        </w:rPr>
        <w:t>Line chart: % data-intensive jobs over time</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Interpretation:</w:t>
      </w:r>
    </w:p>
    <w:p w:rsidR="007778D6" w:rsidRPr="007778D6" w:rsidRDefault="007778D6" w:rsidP="007778D6">
      <w:pPr>
        <w:numPr>
          <w:ilvl w:val="0"/>
          <w:numId w:val="15"/>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analytics rising</w:t>
      </w:r>
    </w:p>
    <w:p w:rsidR="007778D6" w:rsidRPr="007778D6" w:rsidRDefault="007778D6" w:rsidP="007778D6">
      <w:pPr>
        <w:numPr>
          <w:ilvl w:val="0"/>
          <w:numId w:val="15"/>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data entry gradually decreasing</w:t>
      </w:r>
    </w:p>
    <w:p w:rsidR="007778D6" w:rsidRPr="007778D6" w:rsidRDefault="007778D6" w:rsidP="007778D6">
      <w:pPr>
        <w:numPr>
          <w:ilvl w:val="0"/>
          <w:numId w:val="15"/>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2023–2025 show broadening of data skills</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18" o:spid="_x0000_s106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r w:rsidRPr="007778D6">
        <w:rPr>
          <w:rFonts w:ascii="Times New Roman" w:eastAsia="Times New Roman" w:hAnsi="Times New Roman" w:cs="Times New Roman"/>
          <w:b/>
          <w:bCs/>
          <w:kern w:val="36"/>
          <w:sz w:val="48"/>
          <w:szCs w:val="48"/>
          <w:lang w:val="en-GB"/>
          <w14:ligatures w14:val="none"/>
        </w:rPr>
        <w:t>8. Interpretation &amp; Policy-Relevant Insights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1. Analytics skills are diffusing widely</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Evidence shows strong signal growth across non-technical occupations, especially business, finance, operations, and healthcare.</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2. Database and infrastructure roles remain specialist</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Concentrated demand in IT, systems design, and digital engineering roles.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3. Manual data-entry is steadily declining</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Likely due to:</w:t>
      </w:r>
    </w:p>
    <w:p w:rsidR="007778D6" w:rsidRPr="007778D6" w:rsidRDefault="007778D6" w:rsidP="007778D6">
      <w:pPr>
        <w:numPr>
          <w:ilvl w:val="0"/>
          <w:numId w:val="16"/>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automation</w:t>
      </w:r>
    </w:p>
    <w:p w:rsidR="007778D6" w:rsidRPr="007778D6" w:rsidRDefault="007778D6" w:rsidP="007778D6">
      <w:pPr>
        <w:numPr>
          <w:ilvl w:val="0"/>
          <w:numId w:val="16"/>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workflow optimisation</w:t>
      </w:r>
    </w:p>
    <w:p w:rsidR="007778D6" w:rsidRPr="007778D6" w:rsidRDefault="007778D6" w:rsidP="007778D6">
      <w:pPr>
        <w:numPr>
          <w:ilvl w:val="0"/>
          <w:numId w:val="16"/>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enterprise systems replacing clerical processes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4. Digitalisation of work is broad, not concentrated</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Many occupations show moderate levels of data-related tasks even if job titles do not mention “data” explicitly.</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This indicates a structural shift in the UK labour market.</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19" o:spid="_x0000_s105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r w:rsidRPr="007778D6">
        <w:rPr>
          <w:rFonts w:ascii="Times New Roman" w:eastAsia="Times New Roman" w:hAnsi="Times New Roman" w:cs="Times New Roman"/>
          <w:b/>
          <w:bCs/>
          <w:kern w:val="36"/>
          <w:sz w:val="48"/>
          <w:szCs w:val="48"/>
          <w:lang w:val="en-GB"/>
          <w14:ligatures w14:val="none"/>
        </w:rPr>
        <w:t>9. Limitations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Data limitations</w:t>
      </w:r>
    </w:p>
    <w:p w:rsidR="007778D6" w:rsidRPr="007778D6" w:rsidRDefault="007778D6" w:rsidP="007778D6">
      <w:pPr>
        <w:numPr>
          <w:ilvl w:val="0"/>
          <w:numId w:val="17"/>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No BGTOcc → cannot match OECD landmark occupations perfectly</w:t>
      </w:r>
    </w:p>
    <w:p w:rsidR="007778D6" w:rsidRPr="007778D6" w:rsidRDefault="007778D6" w:rsidP="007778D6">
      <w:pPr>
        <w:numPr>
          <w:ilvl w:val="0"/>
          <w:numId w:val="17"/>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No SIC/ISIC → sector or GVA analysis not possible</w:t>
      </w:r>
    </w:p>
    <w:p w:rsidR="007778D6" w:rsidRPr="007778D6" w:rsidRDefault="007778D6" w:rsidP="007778D6">
      <w:pPr>
        <w:numPr>
          <w:ilvl w:val="0"/>
          <w:numId w:val="17"/>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SOC codes contain mixed roles → occupation-level averages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Computational limitations</w:t>
      </w:r>
    </w:p>
    <w:p w:rsidR="007778D6" w:rsidRPr="007778D6" w:rsidRDefault="007778D6" w:rsidP="007778D6">
      <w:pPr>
        <w:numPr>
          <w:ilvl w:val="0"/>
          <w:numId w:val="18"/>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Full dataset too large for current cluster</w:t>
      </w:r>
    </w:p>
    <w:p w:rsidR="007778D6" w:rsidRPr="007778D6" w:rsidRDefault="007778D6" w:rsidP="007778D6">
      <w:pPr>
        <w:numPr>
          <w:ilvl w:val="0"/>
          <w:numId w:val="18"/>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1% sample used for efficiency while retaining representativeness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Semantic limitations</w:t>
      </w:r>
    </w:p>
    <w:p w:rsidR="007778D6" w:rsidRPr="007778D6" w:rsidRDefault="007778D6" w:rsidP="007778D6">
      <w:pPr>
        <w:numPr>
          <w:ilvl w:val="0"/>
          <w:numId w:val="19"/>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spaCy embeddings are robust but not as advanced as transformer models</w:t>
      </w:r>
    </w:p>
    <w:p w:rsidR="007778D6" w:rsidRPr="007778D6" w:rsidRDefault="007778D6" w:rsidP="007778D6">
      <w:pPr>
        <w:numPr>
          <w:ilvl w:val="0"/>
          <w:numId w:val="19"/>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Meaning can occasionally be ambiguous in complex job ads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Despite these limitations, the pipeline produces strong, policy-relevant insights.</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20" o:spid="_x0000_s105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r w:rsidRPr="007778D6">
        <w:rPr>
          <w:rFonts w:ascii="Times New Roman" w:eastAsia="Times New Roman" w:hAnsi="Times New Roman" w:cs="Times New Roman"/>
          <w:b/>
          <w:bCs/>
          <w:kern w:val="36"/>
          <w:sz w:val="48"/>
          <w:szCs w:val="48"/>
          <w:lang w:val="en-GB"/>
          <w14:ligatures w14:val="none"/>
        </w:rPr>
        <w:t>10. Future Roadmap</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1. Add SIC / ISIC codes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Unlocks:</w:t>
      </w:r>
    </w:p>
    <w:p w:rsidR="007778D6" w:rsidRPr="007778D6" w:rsidRDefault="007778D6" w:rsidP="007778D6">
      <w:pPr>
        <w:numPr>
          <w:ilvl w:val="0"/>
          <w:numId w:val="20"/>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sector-level intensity</w:t>
      </w:r>
    </w:p>
    <w:p w:rsidR="007778D6" w:rsidRPr="007778D6" w:rsidRDefault="007778D6" w:rsidP="007778D6">
      <w:pPr>
        <w:numPr>
          <w:ilvl w:val="0"/>
          <w:numId w:val="20"/>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sector-level trends</w:t>
      </w:r>
    </w:p>
    <w:p w:rsidR="007778D6" w:rsidRPr="007778D6" w:rsidRDefault="007778D6" w:rsidP="007778D6">
      <w:pPr>
        <w:numPr>
          <w:ilvl w:val="0"/>
          <w:numId w:val="20"/>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lastRenderedPageBreak/>
        <w:t>full GVA modelling</w:t>
      </w:r>
    </w:p>
    <w:p w:rsidR="007778D6" w:rsidRPr="007778D6" w:rsidRDefault="007778D6" w:rsidP="007778D6">
      <w:pPr>
        <w:numPr>
          <w:ilvl w:val="0"/>
          <w:numId w:val="20"/>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alignment with OECD final outputs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2. GPU-based NLP for full dataset</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Would enable:</w:t>
      </w:r>
    </w:p>
    <w:p w:rsidR="007778D6" w:rsidRPr="007778D6" w:rsidRDefault="007778D6" w:rsidP="007778D6">
      <w:pPr>
        <w:numPr>
          <w:ilvl w:val="0"/>
          <w:numId w:val="21"/>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full 100% data processing</w:t>
      </w:r>
    </w:p>
    <w:p w:rsidR="007778D6" w:rsidRPr="007778D6" w:rsidRDefault="007778D6" w:rsidP="007778D6">
      <w:pPr>
        <w:numPr>
          <w:ilvl w:val="0"/>
          <w:numId w:val="21"/>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real-time updating</w:t>
      </w:r>
    </w:p>
    <w:p w:rsidR="007778D6" w:rsidRPr="007778D6" w:rsidRDefault="007778D6" w:rsidP="007778D6">
      <w:pPr>
        <w:numPr>
          <w:ilvl w:val="0"/>
          <w:numId w:val="21"/>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more accurate similarity detection</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3. Upgrade NLP to BERT/transformers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This will improve:</w:t>
      </w:r>
    </w:p>
    <w:p w:rsidR="007778D6" w:rsidRPr="007778D6" w:rsidRDefault="007778D6" w:rsidP="007778D6">
      <w:pPr>
        <w:numPr>
          <w:ilvl w:val="0"/>
          <w:numId w:val="22"/>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semantic precision</w:t>
      </w:r>
    </w:p>
    <w:p w:rsidR="007778D6" w:rsidRPr="007778D6" w:rsidRDefault="007778D6" w:rsidP="007778D6">
      <w:pPr>
        <w:numPr>
          <w:ilvl w:val="0"/>
          <w:numId w:val="22"/>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recognition of modern ML/AI tasks</w:t>
      </w:r>
    </w:p>
    <w:p w:rsidR="007778D6" w:rsidRPr="007778D6" w:rsidRDefault="007778D6" w:rsidP="007778D6">
      <w:pPr>
        <w:numPr>
          <w:ilvl w:val="0"/>
          <w:numId w:val="22"/>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identification of emerging occupations</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778D6">
        <w:rPr>
          <w:rFonts w:ascii="Times New Roman" w:eastAsia="Times New Roman" w:hAnsi="Times New Roman" w:cs="Times New Roman"/>
          <w:b/>
          <w:bCs/>
          <w:kern w:val="0"/>
          <w:sz w:val="27"/>
          <w:szCs w:val="27"/>
          <w:lang w:val="en-GB"/>
          <w14:ligatures w14:val="none"/>
        </w:rPr>
        <w:t>4. Build a permanent “Data Labour Monitor” dashboard</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 quarterly publication for:</w:t>
      </w:r>
    </w:p>
    <w:p w:rsidR="007778D6" w:rsidRPr="007778D6" w:rsidRDefault="007778D6" w:rsidP="007778D6">
      <w:pPr>
        <w:numPr>
          <w:ilvl w:val="0"/>
          <w:numId w:val="23"/>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labour market insights</w:t>
      </w:r>
    </w:p>
    <w:p w:rsidR="007778D6" w:rsidRPr="007778D6" w:rsidRDefault="007778D6" w:rsidP="007778D6">
      <w:pPr>
        <w:numPr>
          <w:ilvl w:val="0"/>
          <w:numId w:val="23"/>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digital skills measurement</w:t>
      </w:r>
    </w:p>
    <w:p w:rsidR="007778D6" w:rsidRPr="007778D6" w:rsidRDefault="007778D6" w:rsidP="007778D6">
      <w:pPr>
        <w:numPr>
          <w:ilvl w:val="0"/>
          <w:numId w:val="23"/>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policy briefs</w:t>
      </w:r>
    </w:p>
    <w:p w:rsidR="007778D6" w:rsidRPr="007778D6" w:rsidRDefault="007778D6" w:rsidP="007778D6">
      <w:pPr>
        <w:numPr>
          <w:ilvl w:val="0"/>
          <w:numId w:val="23"/>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alignment with DfE, DSIT, Treasury</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21" o:spid="_x0000_s105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r w:rsidRPr="007778D6">
        <w:rPr>
          <w:rFonts w:ascii="Times New Roman" w:eastAsia="Times New Roman" w:hAnsi="Times New Roman" w:cs="Times New Roman"/>
          <w:b/>
          <w:bCs/>
          <w:kern w:val="36"/>
          <w:sz w:val="48"/>
          <w:szCs w:val="48"/>
          <w:lang w:val="en-GB"/>
          <w14:ligatures w14:val="none"/>
        </w:rPr>
        <w:t>11. Conclusion</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lastRenderedPageBreak/>
        <w:t>This project demonstrates that a complex OECD methodology — previously dependent on proprietary data — can be meaningfully replicated inside ONS using:</w:t>
      </w:r>
    </w:p>
    <w:p w:rsidR="007778D6" w:rsidRPr="007778D6" w:rsidRDefault="007778D6" w:rsidP="007778D6">
      <w:pPr>
        <w:numPr>
          <w:ilvl w:val="0"/>
          <w:numId w:val="24"/>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open tools</w:t>
      </w:r>
    </w:p>
    <w:p w:rsidR="007778D6" w:rsidRPr="007778D6" w:rsidRDefault="007778D6" w:rsidP="007778D6">
      <w:pPr>
        <w:numPr>
          <w:ilvl w:val="0"/>
          <w:numId w:val="24"/>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SOC codes</w:t>
      </w:r>
    </w:p>
    <w:p w:rsidR="007778D6" w:rsidRPr="007778D6" w:rsidRDefault="007778D6" w:rsidP="007778D6">
      <w:pPr>
        <w:numPr>
          <w:ilvl w:val="0"/>
          <w:numId w:val="24"/>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the Textkernel dataset</w:t>
      </w:r>
    </w:p>
    <w:p w:rsidR="007778D6" w:rsidRPr="007778D6" w:rsidRDefault="007778D6" w:rsidP="007778D6">
      <w:pPr>
        <w:numPr>
          <w:ilvl w:val="0"/>
          <w:numId w:val="24"/>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distributed NLP</w:t>
      </w:r>
    </w:p>
    <w:p w:rsidR="007778D6" w:rsidRPr="007778D6" w:rsidRDefault="007778D6" w:rsidP="007778D6">
      <w:pPr>
        <w:numPr>
          <w:ilvl w:val="0"/>
          <w:numId w:val="24"/>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 principled and scalable architecture</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The resulting pipeline provides new, valuable insight into the structure and evolution of data-related work in the UK labour market. It lays a strategic foundation for sector-level and economic valuation modelling once appropriate identifiers become available.</w:t>
      </w: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p>
    <w:p w:rsidR="007778D6" w:rsidRPr="007778D6" w:rsidRDefault="007778D6" w:rsidP="007778D6">
      <w:p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The work is robust, transparent, methodologically defensible, and ready for ongoing operationalisation inside ONS.</w:t>
      </w:r>
    </w:p>
    <w:p w:rsidR="007778D6" w:rsidRPr="007778D6" w:rsidRDefault="00A362BE" w:rsidP="007778D6">
      <w:pPr>
        <w:spacing w:after="0" w:line="240" w:lineRule="auto"/>
        <w:rPr>
          <w:rFonts w:ascii="Times New Roman" w:eastAsia="Times New Roman" w:hAnsi="Times New Roman" w:cs="Times New Roman"/>
          <w:kern w:val="0"/>
          <w:lang w:val="en-GB"/>
          <w14:ligatures w14:val="none"/>
        </w:rPr>
      </w:pPr>
      <w:r>
        <w:rPr>
          <w:noProof/>
        </w:rPr>
      </w:r>
      <w:r>
        <w:pict>
          <v:rect id="Horizontal Line 22" o:spid="_x0000_s105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7778D6" w:rsidRPr="007778D6" w:rsidRDefault="007778D6" w:rsidP="007778D6">
      <w:pPr>
        <w:spacing w:before="100" w:beforeAutospacing="1" w:after="100" w:afterAutospacing="1" w:line="240" w:lineRule="auto"/>
        <w:outlineLvl w:val="0"/>
        <w:rPr>
          <w:rFonts w:ascii="Times New Roman" w:eastAsia="Times New Roman" w:hAnsi="Times New Roman" w:cs="Times New Roman"/>
          <w:b/>
          <w:bCs/>
          <w:kern w:val="36"/>
          <w:sz w:val="48"/>
          <w:szCs w:val="48"/>
          <w:lang w:val="en-GB"/>
          <w14:ligatures w14:val="none"/>
        </w:rPr>
      </w:pPr>
      <w:r w:rsidRPr="007778D6">
        <w:rPr>
          <w:rFonts w:ascii="Times New Roman" w:eastAsia="Times New Roman" w:hAnsi="Times New Roman" w:cs="Times New Roman"/>
          <w:b/>
          <w:bCs/>
          <w:kern w:val="36"/>
          <w:sz w:val="48"/>
          <w:szCs w:val="48"/>
          <w:lang w:val="en-GB"/>
          <w14:ligatures w14:val="none"/>
        </w:rPr>
        <w:t>12. References</w:t>
      </w:r>
    </w:p>
    <w:p w:rsidR="007778D6" w:rsidRPr="007778D6" w:rsidRDefault="007778D6" w:rsidP="007778D6">
      <w:pPr>
        <w:numPr>
          <w:ilvl w:val="0"/>
          <w:numId w:val="25"/>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 xml:space="preserve">OECD (2023). </w:t>
      </w:r>
      <w:r w:rsidRPr="007778D6">
        <w:rPr>
          <w:rFonts w:ascii="Times New Roman" w:eastAsia="Times New Roman" w:hAnsi="Times New Roman" w:cs="Times New Roman"/>
          <w:i/>
          <w:iCs/>
          <w:kern w:val="0"/>
          <w:lang w:val="en-GB"/>
          <w14:ligatures w14:val="none"/>
        </w:rPr>
        <w:t>Data as an Asset: What is the Role of Data in Jobs in the UK, Canada and the US?</w:t>
      </w:r>
    </w:p>
    <w:p w:rsidR="007778D6" w:rsidRPr="007778D6" w:rsidRDefault="007778D6" w:rsidP="007778D6">
      <w:pPr>
        <w:numPr>
          <w:ilvl w:val="0"/>
          <w:numId w:val="25"/>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SOC 2020 Classification Guide (ONS)</w:t>
      </w:r>
    </w:p>
    <w:p w:rsidR="007778D6" w:rsidRPr="007778D6" w:rsidRDefault="007778D6" w:rsidP="007778D6">
      <w:pPr>
        <w:numPr>
          <w:ilvl w:val="0"/>
          <w:numId w:val="25"/>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spaCy NLP library documentation</w:t>
      </w:r>
    </w:p>
    <w:p w:rsidR="007778D6" w:rsidRPr="007778D6" w:rsidRDefault="007778D6" w:rsidP="007778D6">
      <w:pPr>
        <w:numPr>
          <w:ilvl w:val="0"/>
          <w:numId w:val="25"/>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Textkernel Job Advert Data documentation</w:t>
      </w:r>
    </w:p>
    <w:p w:rsidR="007778D6" w:rsidRPr="007778D6" w:rsidRDefault="007778D6" w:rsidP="007778D6">
      <w:pPr>
        <w:numPr>
          <w:ilvl w:val="0"/>
          <w:numId w:val="25"/>
        </w:numPr>
        <w:spacing w:before="100" w:beforeAutospacing="1" w:after="100" w:afterAutospacing="1" w:line="240" w:lineRule="auto"/>
        <w:rPr>
          <w:rFonts w:ascii="Times New Roman" w:eastAsia="Times New Roman" w:hAnsi="Times New Roman" w:cs="Times New Roman"/>
          <w:kern w:val="0"/>
          <w:lang w:val="en-GB"/>
          <w14:ligatures w14:val="none"/>
        </w:rPr>
      </w:pPr>
      <w:r w:rsidRPr="007778D6">
        <w:rPr>
          <w:rFonts w:ascii="Times New Roman" w:eastAsia="Times New Roman" w:hAnsi="Times New Roman" w:cs="Times New Roman"/>
          <w:kern w:val="0"/>
          <w:lang w:val="en-GB"/>
          <w14:ligatures w14:val="none"/>
        </w:rPr>
        <w:t>Appendices A–H (included earlier)</w:t>
      </w:r>
    </w:p>
    <w:p w:rsidR="007778D6" w:rsidRDefault="007778D6" w:rsidP="007778D6">
      <w:pPr>
        <w:spacing w:after="0" w:line="240" w:lineRule="auto"/>
        <w:rPr>
          <w:rFonts w:ascii="Times New Roman" w:eastAsia="Times New Roman" w:hAnsi="Times New Roman" w:cs="Times New Roman"/>
          <w:kern w:val="0"/>
          <w:lang w:val="en-GB"/>
          <w14:ligatures w14:val="none"/>
        </w:rPr>
      </w:pPr>
    </w:p>
    <w:p w:rsidR="00DC2E2D" w:rsidRDefault="00DC2E2D" w:rsidP="007778D6">
      <w:pPr>
        <w:spacing w:after="0" w:line="240" w:lineRule="auto"/>
        <w:rPr>
          <w:rFonts w:ascii="Times New Roman" w:eastAsia="Times New Roman" w:hAnsi="Times New Roman" w:cs="Times New Roman"/>
          <w:kern w:val="0"/>
          <w:lang w:val="en-GB"/>
          <w14:ligatures w14:val="none"/>
        </w:rPr>
      </w:pPr>
    </w:p>
    <w:p w:rsidR="00DC2E2D" w:rsidRDefault="00DC2E2D" w:rsidP="007778D6">
      <w:pPr>
        <w:spacing w:after="0" w:line="240" w:lineRule="auto"/>
        <w:rPr>
          <w:rFonts w:ascii="Times New Roman" w:eastAsia="Times New Roman" w:hAnsi="Times New Roman" w:cs="Times New Roman"/>
          <w:kern w:val="0"/>
          <w:lang w:val="en-GB"/>
          <w14:ligatures w14:val="none"/>
        </w:rPr>
      </w:pPr>
    </w:p>
    <w:p w:rsidR="00DC2E2D" w:rsidRDefault="00DC2E2D" w:rsidP="007778D6">
      <w:pPr>
        <w:spacing w:after="0" w:line="240" w:lineRule="auto"/>
        <w:rPr>
          <w:rFonts w:ascii="Times New Roman" w:eastAsia="Times New Roman" w:hAnsi="Times New Roman" w:cs="Times New Roman"/>
          <w:kern w:val="0"/>
          <w:lang w:val="en-GB"/>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 xml:space="preserve">Below is </w:t>
      </w:r>
      <w:r w:rsidRPr="002238DA">
        <w:rPr>
          <w:rFonts w:ascii="Times New Roman" w:eastAsia="Times New Roman" w:hAnsi="Times New Roman" w:cs="Times New Roman"/>
          <w:b/>
          <w:bCs/>
          <w:kern w:val="0"/>
          <w14:ligatures w14:val="none"/>
        </w:rPr>
        <w:t>Appendix F – Complete Slide Deck (Text Version)</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 xml:space="preserve">This is a </w:t>
      </w:r>
      <w:r w:rsidRPr="002238DA">
        <w:rPr>
          <w:rFonts w:ascii="Times New Roman" w:eastAsia="Times New Roman" w:hAnsi="Times New Roman" w:cs="Times New Roman"/>
          <w:b/>
          <w:bCs/>
          <w:kern w:val="0"/>
          <w14:ligatures w14:val="none"/>
        </w:rPr>
        <w:t>ready-to-convert PowerPoint outline</w:t>
      </w:r>
      <w:r w:rsidRPr="002238DA">
        <w:rPr>
          <w:rFonts w:ascii="Times New Roman" w:eastAsia="Times New Roman" w:hAnsi="Times New Roman" w:cs="Times New Roman"/>
          <w:kern w:val="0"/>
          <w14:ligatures w14:val="none"/>
        </w:rPr>
        <w:t>, structured exactly as a professional workshop deck.</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Every slide is numbered, includes bullet points, speaker-notes, and placeholders for your charts (from Step 7).</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lastRenderedPageBreak/>
        <w:t>Once you paste this into PowerPoint or Google Slides, it will look like a polished, senior-leadership presentation.</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12" o:spid="_x0000_s105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Appendix F — Slide Deck for the Workshop</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i/>
          <w:iCs/>
          <w:kern w:val="0"/>
          <w14:ligatures w14:val="none"/>
        </w:rPr>
        <w:t>(Text-only version; ready to convert into PowerPoint)</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13" o:spid="_x0000_s105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1 — Title Slide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Title: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Measuring Data-Intensive Jobs in the UK:</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Adaptation of the OECD ‘Data as an Asset’ Methodology</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Subtitle: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A scalable NLP pipeline using ONS Textkernel Job Advert Data (2020–2025)</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Presented by:</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Saurabh Kumar</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ONS — Data Science &amp; Advanced Analytics</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This project adapts a complex OECD methodology to the datasets available inside ONS and produces insights about data-intensive work across UK occupations.</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14" o:spid="_x0000_s105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2 — Motivation &amp; Context</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Why this matters</w:t>
      </w:r>
    </w:p>
    <w:p w:rsidR="002238DA" w:rsidRPr="002238DA" w:rsidRDefault="002238DA" w:rsidP="002238D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Data-related work is growing across the economy, not only in technology.</w:t>
      </w:r>
    </w:p>
    <w:p w:rsidR="002238DA" w:rsidRPr="002238DA" w:rsidRDefault="002238DA" w:rsidP="002238D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Policymakers need evidence on digital skills, task evolution, and occupation change.</w:t>
      </w:r>
    </w:p>
    <w:p w:rsidR="002238DA" w:rsidRPr="002238DA" w:rsidRDefault="002238DA" w:rsidP="002238D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OECD has proposed a method, but relies heavily on proprietary data.</w:t>
      </w:r>
    </w:p>
    <w:p w:rsidR="002238DA" w:rsidRPr="002238DA" w:rsidRDefault="002238DA" w:rsidP="002238D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ONS requires a transparent, reproducible alternative.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This slide frames the policy relevance: digitalisation, skills, productivity, workforce forecasting.</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15" o:spid="_x0000_s105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3 — What OECD Originally Did</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OECD approach (simplified)</w:t>
      </w:r>
    </w:p>
    <w:p w:rsidR="002238DA" w:rsidRPr="002238DA" w:rsidRDefault="002238DA" w:rsidP="002238D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Use Lightcast/Burning Glass job advert data.</w:t>
      </w:r>
    </w:p>
    <w:p w:rsidR="002238DA" w:rsidRPr="002238DA" w:rsidRDefault="002238DA" w:rsidP="002238D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Identify three “pure” data roles using BGTOcc codes.</w:t>
      </w:r>
    </w:p>
    <w:p w:rsidR="002238DA" w:rsidRPr="002238DA" w:rsidRDefault="002238DA" w:rsidP="002238D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Extract specialised phrases (noun chunks) from these occupations.</w:t>
      </w:r>
    </w:p>
    <w:p w:rsidR="002238DA" w:rsidRPr="002238DA" w:rsidRDefault="002238DA" w:rsidP="002238D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Detect these phrases across all job adverts.</w:t>
      </w:r>
    </w:p>
    <w:p w:rsidR="002238DA" w:rsidRPr="002238DA" w:rsidRDefault="002238DA" w:rsidP="002238D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Classify work into:</w:t>
      </w:r>
    </w:p>
    <w:p w:rsidR="002238DA" w:rsidRPr="002238DA" w:rsidRDefault="002238DA" w:rsidP="002238DA">
      <w:pPr>
        <w:numPr>
          <w:ilvl w:val="1"/>
          <w:numId w:val="27"/>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Data Entry</w:t>
      </w:r>
    </w:p>
    <w:p w:rsidR="002238DA" w:rsidRPr="002238DA" w:rsidRDefault="002238DA" w:rsidP="002238DA">
      <w:pPr>
        <w:numPr>
          <w:ilvl w:val="1"/>
          <w:numId w:val="27"/>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Database / Infrastructure</w:t>
      </w:r>
    </w:p>
    <w:p w:rsidR="002238DA" w:rsidRPr="002238DA" w:rsidRDefault="002238DA" w:rsidP="002238DA">
      <w:pPr>
        <w:numPr>
          <w:ilvl w:val="1"/>
          <w:numId w:val="27"/>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Data Analytics</w:t>
      </w:r>
    </w:p>
    <w:p w:rsidR="002238DA" w:rsidRPr="002238DA" w:rsidRDefault="002238DA" w:rsidP="002238D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Merge with industry data (SIC/ISIC) to estimate GVA contribution.</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Highlight the conceptual steps. Do not go into technical detail.</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16" o:spid="_x0000_s105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lastRenderedPageBreak/>
        <w:t>Slide 4 — Why We Cannot Use OECD Method Directly</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Restrictions inside ONS</w:t>
      </w:r>
    </w:p>
    <w:p w:rsidR="002238DA" w:rsidRPr="002238DA" w:rsidRDefault="002238DA" w:rsidP="002238D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No access to BGTOcc (proprietary Lightcast taxonomy)</w:t>
      </w:r>
    </w:p>
    <w:p w:rsidR="002238DA" w:rsidRPr="002238DA" w:rsidRDefault="002238DA" w:rsidP="002238D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No Lightcast dataset available internally</w:t>
      </w:r>
    </w:p>
    <w:p w:rsidR="002238DA" w:rsidRPr="002238DA" w:rsidRDefault="002238DA" w:rsidP="002238D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No SIC / ISIC codes in Textkernel dataset → no GVA merge</w:t>
      </w:r>
    </w:p>
    <w:p w:rsidR="002238DA" w:rsidRPr="002238DA" w:rsidRDefault="002238DA" w:rsidP="002238D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Need to operate within cluster limits (Spark compute, spaCy)</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This justifies the redesign.</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17" o:spid="_x0000_s105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5 — What This Project Achieves</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We successfully:</w:t>
      </w:r>
    </w:p>
    <w:p w:rsidR="002238DA" w:rsidRPr="002238DA" w:rsidRDefault="002238DA" w:rsidP="002238D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Rebuilt OECD’s methodology using open data (SOC codes).</w:t>
      </w:r>
    </w:p>
    <w:p w:rsidR="002238DA" w:rsidRPr="002238DA" w:rsidRDefault="002238DA" w:rsidP="002238D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Designed a scalable NLP pipeline for multi-year job ads.</w:t>
      </w:r>
    </w:p>
    <w:p w:rsidR="002238DA" w:rsidRPr="002238DA" w:rsidRDefault="002238DA" w:rsidP="002238D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Extracted and measured data-related tasks across occupations.</w:t>
      </w:r>
    </w:p>
    <w:p w:rsidR="002238DA" w:rsidRPr="002238DA" w:rsidRDefault="002238DA" w:rsidP="002238D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Produced occupation-level indicators of data intensity.</w:t>
      </w:r>
    </w:p>
    <w:p w:rsidR="002238DA" w:rsidRPr="002238DA" w:rsidRDefault="002238DA" w:rsidP="002238D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Created a foundation for future expansion into GVA analysis.</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Emphasise that this is a defensible and transparent adaptation.</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18" o:spid="_x0000_s104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6 — The Dataset (Textkernel)</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Data Coverage (used in this analysis)</w:t>
      </w:r>
    </w:p>
    <w:p w:rsidR="002238DA" w:rsidRPr="002238DA" w:rsidRDefault="002238DA" w:rsidP="002238D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Jan 2020 → Oct 2025</w:t>
      </w:r>
    </w:p>
    <w:p w:rsidR="002238DA" w:rsidRPr="002238DA" w:rsidRDefault="002238DA" w:rsidP="002238D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Millions of UK job adverts per year</w:t>
      </w:r>
    </w:p>
    <w:p w:rsidR="002238DA" w:rsidRPr="002238DA" w:rsidRDefault="002238DA" w:rsidP="002238DA">
      <w:pPr>
        <w:spacing w:before="100" w:beforeAutospacing="1" w:after="100" w:afterAutospacing="1" w:line="240" w:lineRule="auto"/>
        <w:ind w:left="720"/>
        <w:rPr>
          <w:rFonts w:ascii="Times New Roman" w:eastAsia="Times New Roman" w:hAnsi="Times New Roman" w:cs="Times New Roman"/>
          <w:kern w:val="0"/>
          <w14:ligatures w14:val="none"/>
        </w:rPr>
      </w:pPr>
      <w:r w:rsidRPr="002238DA">
        <w:rPr>
          <w:rFonts w:ascii="Times New Roman" w:eastAsia="Times New Roman" w:hAnsi="Times New Roman" w:cs="Times New Roman"/>
          <w:i/>
          <w:iCs/>
          <w:kern w:val="0"/>
          <w14:ligatures w14:val="none"/>
        </w:rPr>
        <w:t>(full numbers shown in backup slide)</w:t>
      </w:r>
    </w:p>
    <w:p w:rsidR="002238DA" w:rsidRPr="002238DA" w:rsidRDefault="002238DA" w:rsidP="002238D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Contains:</w:t>
      </w:r>
    </w:p>
    <w:p w:rsidR="002238DA" w:rsidRPr="002238DA" w:rsidRDefault="002238DA" w:rsidP="002238DA">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Job ID</w:t>
      </w:r>
    </w:p>
    <w:p w:rsidR="002238DA" w:rsidRPr="002238DA" w:rsidRDefault="002238DA" w:rsidP="002238DA">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Date</w:t>
      </w:r>
    </w:p>
    <w:p w:rsidR="002238DA" w:rsidRPr="002238DA" w:rsidRDefault="002238DA" w:rsidP="002238DA">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Job Title</w:t>
      </w:r>
    </w:p>
    <w:p w:rsidR="002238DA" w:rsidRPr="002238DA" w:rsidRDefault="002238DA" w:rsidP="002238DA">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SOC 2020</w:t>
      </w:r>
    </w:p>
    <w:p w:rsidR="002238DA" w:rsidRPr="002238DA" w:rsidRDefault="002238DA" w:rsidP="002238DA">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Full Job Advert Text</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Sampling</w:t>
      </w:r>
    </w:p>
    <w:p w:rsidR="002238DA" w:rsidRPr="002238DA" w:rsidRDefault="002238DA" w:rsidP="002238D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1% stratified random sample</w:t>
      </w:r>
    </w:p>
    <w:p w:rsidR="002238DA" w:rsidRPr="002238DA" w:rsidRDefault="002238DA" w:rsidP="002238D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~6 million adverts used for analysis</w:t>
      </w:r>
    </w:p>
    <w:p w:rsidR="002238DA" w:rsidRPr="002238DA" w:rsidRDefault="002238DA" w:rsidP="002238D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Statistically representative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Explain why 1% is still meaningful (size, scaling, cluster).</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19" o:spid="_x0000_s104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7 — High-Level Pipeline Overview (Diagram)</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Four Layers</w:t>
      </w:r>
    </w:p>
    <w:p w:rsidR="002238DA" w:rsidRPr="002238DA" w:rsidRDefault="002238DA" w:rsidP="002238D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Data ingestion</w:t>
      </w:r>
    </w:p>
    <w:p w:rsidR="002238DA" w:rsidRPr="002238DA" w:rsidRDefault="002238DA" w:rsidP="002238D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Distributed NLP (noun chunks + similarity)</w:t>
      </w:r>
    </w:p>
    <w:p w:rsidR="002238DA" w:rsidRPr="002238DA" w:rsidRDefault="002238DA" w:rsidP="002238D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Classification (SOC-based categories)</w:t>
      </w:r>
    </w:p>
    <w:p w:rsidR="002238DA" w:rsidRPr="002238DA" w:rsidRDefault="002238DA" w:rsidP="002238D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Occupation-level outputs &amp; visualisations</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Diagram:</w:t>
      </w:r>
      <w:r w:rsidRPr="002238DA">
        <w:rPr>
          <w:rFonts w:ascii="Times New Roman" w:eastAsia="Times New Roman" w:hAnsi="Times New Roman" w:cs="Times New Roman"/>
          <w:kern w:val="0"/>
          <w14:ligatures w14:val="none"/>
        </w:rPr>
        <w:t xml:space="preserve"> </w:t>
      </w:r>
      <w:r w:rsidRPr="002238DA">
        <w:rPr>
          <w:rFonts w:ascii="Times New Roman" w:eastAsia="Times New Roman" w:hAnsi="Times New Roman" w:cs="Times New Roman"/>
          <w:i/>
          <w:iCs/>
          <w:kern w:val="0"/>
          <w14:ligatures w14:val="none"/>
        </w:rPr>
        <w:t>(paste from Appendix D)</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Walk them through the architecture visually.</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20" o:spid="_x0000_s104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8 — Step 1: Extracting Meaningful Phrases</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spaCy NLP Extraction</w:t>
      </w:r>
    </w:p>
    <w:p w:rsidR="002238DA" w:rsidRPr="002238DA" w:rsidRDefault="002238DA" w:rsidP="002238D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 xml:space="preserve">Every job advert is split into </w:t>
      </w:r>
      <w:r w:rsidRPr="002238DA">
        <w:rPr>
          <w:rFonts w:ascii="Times New Roman" w:eastAsia="Times New Roman" w:hAnsi="Times New Roman" w:cs="Times New Roman"/>
          <w:b/>
          <w:bCs/>
          <w:kern w:val="0"/>
          <w14:ligatures w14:val="none"/>
        </w:rPr>
        <w:t>noun chunks</w:t>
      </w:r>
    </w:p>
    <w:p w:rsidR="002238DA" w:rsidRPr="002238DA" w:rsidRDefault="002238DA" w:rsidP="002238DA">
      <w:pPr>
        <w:spacing w:before="100" w:beforeAutospacing="1" w:after="100" w:afterAutospacing="1" w:line="240" w:lineRule="auto"/>
        <w:ind w:left="720"/>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(e.g., “SQL database”, “patient records”, “performance dashboard”)</w:t>
      </w:r>
    </w:p>
    <w:p w:rsidR="002238DA" w:rsidRPr="002238DA" w:rsidRDefault="002238DA" w:rsidP="002238D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Captures concrete tasks mentioned by employers.</w:t>
      </w:r>
    </w:p>
    <w:p w:rsidR="002238DA" w:rsidRPr="002238DA" w:rsidRDefault="002238DA" w:rsidP="002238D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Efficiently identifies technical skill indicators embedded in text.</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Use the analogy of scanning recipes for important ingredients.</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21" o:spid="_x0000_s104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9 — Step 2: Identifying Data-Related Phrases</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Semantic Similarity (Meaning-Based Search)</w:t>
      </w:r>
    </w:p>
    <w:p w:rsidR="002238DA" w:rsidRPr="002238DA" w:rsidRDefault="002238DA" w:rsidP="002238D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Each phrase scored by proximity to the concept “data”</w:t>
      </w:r>
    </w:p>
    <w:p w:rsidR="002238DA" w:rsidRPr="002238DA" w:rsidRDefault="002238DA" w:rsidP="002238D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lastRenderedPageBreak/>
        <w:t>Machine-learned word vectors detect meaning, not keywords</w:t>
      </w:r>
    </w:p>
    <w:p w:rsidR="002238DA" w:rsidRPr="002238DA" w:rsidRDefault="002238DA" w:rsidP="002238DA">
      <w:pPr>
        <w:spacing w:before="100" w:beforeAutospacing="1" w:after="100" w:afterAutospacing="1" w:line="240" w:lineRule="auto"/>
        <w:ind w:left="720"/>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(e.g., “Excel spreadsheet” → recognised as data-related)</w:t>
      </w:r>
    </w:p>
    <w:p w:rsidR="002238DA" w:rsidRPr="002238DA" w:rsidRDefault="002238DA" w:rsidP="002238D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Low-similarity noise removed (&lt; 0.45)</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Emphasise that this is not keyword matching — it understands meaning.</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22" o:spid="_x0000_s104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10 — Step 3: Frequency &amp; Noise Reduction</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Why this step matters</w:t>
      </w:r>
    </w:p>
    <w:p w:rsidR="002238DA" w:rsidRPr="002238DA" w:rsidRDefault="002238DA" w:rsidP="002238DA">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Some phrases appear everywhere and mean nothing</w:t>
      </w:r>
    </w:p>
    <w:p w:rsidR="002238DA" w:rsidRPr="002238DA" w:rsidRDefault="002238DA" w:rsidP="002238DA">
      <w:pPr>
        <w:spacing w:before="100" w:beforeAutospacing="1" w:after="100" w:afterAutospacing="1" w:line="240" w:lineRule="auto"/>
        <w:ind w:left="720"/>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(“team environment”, “office equipment”, “daily tasks”)</w:t>
      </w:r>
    </w:p>
    <w:p w:rsidR="002238DA" w:rsidRPr="002238DA" w:rsidRDefault="002238DA" w:rsidP="002238DA">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We remove:</w:t>
      </w:r>
    </w:p>
    <w:p w:rsidR="002238DA" w:rsidRPr="002238DA" w:rsidRDefault="002238DA" w:rsidP="002238DA">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Hyper-generic phrases</w:t>
      </w:r>
    </w:p>
    <w:p w:rsidR="002238DA" w:rsidRPr="002238DA" w:rsidRDefault="002238DA" w:rsidP="002238DA">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Rare idiosyncratic phrases</w:t>
      </w:r>
    </w:p>
    <w:p w:rsidR="002238DA" w:rsidRPr="002238DA" w:rsidRDefault="002238DA" w:rsidP="002238DA">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Low-information text</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This keeps the signal clean and avoids inflated estimates.</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23" o:spid="_x0000_s104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11 — Step 4: Classifying Jobs</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Using SOC 2020 as Landmark Categories</w:t>
      </w:r>
    </w:p>
    <w:p w:rsidR="002238DA" w:rsidRPr="002238DA" w:rsidRDefault="002238DA" w:rsidP="002238DA">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lastRenderedPageBreak/>
        <w:t>OECD uses BGTOcc; we use SOC codes.</w:t>
      </w:r>
    </w:p>
    <w:p w:rsidR="002238DA" w:rsidRPr="002238DA" w:rsidRDefault="002238DA" w:rsidP="002238DA">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Map SOC groups to three categories:</w:t>
      </w:r>
    </w:p>
    <w:p w:rsidR="002238DA" w:rsidRPr="002238DA" w:rsidRDefault="002238DA" w:rsidP="002238DA">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Data Entry</w:t>
      </w:r>
    </w:p>
    <w:p w:rsidR="002238DA" w:rsidRPr="002238DA" w:rsidRDefault="002238DA" w:rsidP="002238DA">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Database / Infrastructure</w:t>
      </w:r>
    </w:p>
    <w:p w:rsidR="002238DA" w:rsidRPr="002238DA" w:rsidRDefault="002238DA" w:rsidP="002238DA">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Data Analytics</w:t>
      </w:r>
    </w:p>
    <w:p w:rsidR="002238DA" w:rsidRPr="002238DA" w:rsidRDefault="002238DA" w:rsidP="002238DA">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Count the number of data-related phrases per job.</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Threshold rule (OECD-consistent):</w:t>
      </w:r>
    </w:p>
    <w:p w:rsidR="002238DA" w:rsidRPr="002238DA" w:rsidRDefault="002238DA" w:rsidP="002238D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 xml:space="preserve">≥ </w:t>
      </w:r>
      <w:r w:rsidRPr="002238DA">
        <w:rPr>
          <w:rFonts w:ascii="Times New Roman" w:eastAsia="Times New Roman" w:hAnsi="Times New Roman" w:cs="Times New Roman"/>
          <w:b/>
          <w:bCs/>
          <w:kern w:val="0"/>
          <w14:ligatures w14:val="none"/>
        </w:rPr>
        <w:t>3</w:t>
      </w:r>
      <w:r w:rsidRPr="002238DA">
        <w:rPr>
          <w:rFonts w:ascii="Times New Roman" w:eastAsia="Times New Roman" w:hAnsi="Times New Roman" w:cs="Times New Roman"/>
          <w:kern w:val="0"/>
          <w14:ligatures w14:val="none"/>
        </w:rPr>
        <w:t xml:space="preserve"> mentions → job is </w:t>
      </w:r>
      <w:r w:rsidRPr="002238DA">
        <w:rPr>
          <w:rFonts w:ascii="Times New Roman" w:eastAsia="Times New Roman" w:hAnsi="Times New Roman" w:cs="Times New Roman"/>
          <w:b/>
          <w:bCs/>
          <w:kern w:val="0"/>
          <w14:ligatures w14:val="none"/>
        </w:rPr>
        <w:t>data-intensive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Explain the “three mentions rule” as a robustness filter.</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24" o:spid="_x0000_s104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12 — Step 5: Aggregating Results</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Outputs produced</w:t>
      </w:r>
    </w:p>
    <w:p w:rsidR="002238DA" w:rsidRPr="002238DA" w:rsidRDefault="002238DA" w:rsidP="002238D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Job-level classification</w:t>
      </w:r>
    </w:p>
    <w:p w:rsidR="002238DA" w:rsidRPr="002238DA" w:rsidRDefault="002238DA" w:rsidP="002238D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Occupation-level share of data-intensive roles</w:t>
      </w:r>
    </w:p>
    <w:p w:rsidR="002238DA" w:rsidRPr="002238DA" w:rsidRDefault="002238DA" w:rsidP="002238D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Multi-year trends</w:t>
      </w:r>
    </w:p>
    <w:p w:rsidR="002238DA" w:rsidRPr="002238DA" w:rsidRDefault="002238DA" w:rsidP="002238D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Category breakdown (entry/database/analytics)</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This is the core analytical product.</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25" o:spid="_x0000_s104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13 — Results Overview (Chart Placeholder)</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Insert chart:</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Top occupations by data intensity (%)</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Place screenshot from your chart here.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Interpretation example: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“Occupation X shows a high proportion of data-analytics tasks, indicating stronger digitalisation.”</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26" o:spid="_x0000_s104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14 — Category Breakdown (Chart Placeholder)</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Insert chart:</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Share of data-entry, database, and analytics signals</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Explain which categories dominate and why.</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27" o:spid="_x0000_s104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15 — Multi-Year Trend (Chart Placeholder)</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lastRenderedPageBreak/>
        <w:t>Insert chart:</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Data-intensive share by year (2020–2025)</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Highlight growth/decline or structural changes.</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28" o:spid="_x0000_s103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16 — Key Findings</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What we learned</w:t>
      </w:r>
    </w:p>
    <w:p w:rsidR="002238DA" w:rsidRPr="002238DA" w:rsidRDefault="002238DA" w:rsidP="002238DA">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Data-analytics tasks are spreading beyond IT roles.</w:t>
      </w:r>
    </w:p>
    <w:p w:rsidR="002238DA" w:rsidRPr="002238DA" w:rsidRDefault="002238DA" w:rsidP="002238DA">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Many administrative occupations now include data-related work.</w:t>
      </w:r>
    </w:p>
    <w:p w:rsidR="002238DA" w:rsidRPr="002238DA" w:rsidRDefault="002238DA" w:rsidP="002238DA">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Database/infrastructure tasks remain specialised.</w:t>
      </w:r>
    </w:p>
    <w:p w:rsidR="002238DA" w:rsidRPr="002238DA" w:rsidRDefault="002238DA" w:rsidP="002238DA">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Data-entry tasks gradually reducing over time (automation).</w:t>
      </w:r>
    </w:p>
    <w:p w:rsidR="002238DA" w:rsidRPr="002238DA" w:rsidRDefault="002238DA" w:rsidP="002238DA">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Evidence of digital skills diffusion across the wider labour market.</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Summarise in a clear and confident way.</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29" o:spid="_x0000_s103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17 — Limitations</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Data limitations</w:t>
      </w:r>
    </w:p>
    <w:p w:rsidR="002238DA" w:rsidRPr="002238DA" w:rsidRDefault="002238DA" w:rsidP="002238DA">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No BGTOcc → cannot replicate OECD exactly.</w:t>
      </w:r>
    </w:p>
    <w:p w:rsidR="002238DA" w:rsidRPr="002238DA" w:rsidRDefault="002238DA" w:rsidP="002238DA">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No SIC/ISIC → cannot compute GVA contribution.</w:t>
      </w:r>
    </w:p>
    <w:p w:rsidR="002238DA" w:rsidRPr="002238DA" w:rsidRDefault="002238DA" w:rsidP="002238DA">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SOC groups mix varied work → occupational averages.</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lastRenderedPageBreak/>
        <w:t>Computational limitations</w:t>
      </w:r>
    </w:p>
    <w:p w:rsidR="002238DA" w:rsidRPr="002238DA" w:rsidRDefault="002238DA" w:rsidP="002238D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Full dataset too large for existing cluster resources.</w:t>
      </w:r>
    </w:p>
    <w:p w:rsidR="002238DA" w:rsidRPr="002238DA" w:rsidRDefault="002238DA" w:rsidP="002238D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1% sample used to ensure efficiency.</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Frame this positively — transparent handling of constraints.</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30" o:spid="_x0000_s103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18 — What Could Be Done With SIC Codes (Future)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If SIC/ISIC becomes available:</w:t>
      </w:r>
    </w:p>
    <w:p w:rsidR="002238DA" w:rsidRPr="002238DA" w:rsidRDefault="002238DA" w:rsidP="002238D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Merge data intensity with industrial output</w:t>
      </w:r>
    </w:p>
    <w:p w:rsidR="002238DA" w:rsidRPr="002238DA" w:rsidRDefault="002238DA" w:rsidP="002238D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Compute:</w:t>
      </w:r>
    </w:p>
    <w:p w:rsidR="002238DA" w:rsidRPr="002238DA" w:rsidRDefault="002238DA" w:rsidP="002238DA">
      <w:pPr>
        <w:numPr>
          <w:ilvl w:val="1"/>
          <w:numId w:val="42"/>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sector-level intensity</w:t>
      </w:r>
    </w:p>
    <w:p w:rsidR="002238DA" w:rsidRPr="002238DA" w:rsidRDefault="002238DA" w:rsidP="002238DA">
      <w:pPr>
        <w:numPr>
          <w:ilvl w:val="1"/>
          <w:numId w:val="42"/>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share of data in sector GVA</w:t>
      </w:r>
    </w:p>
    <w:p w:rsidR="002238DA" w:rsidRPr="002238DA" w:rsidRDefault="002238DA" w:rsidP="002238DA">
      <w:pPr>
        <w:numPr>
          <w:ilvl w:val="1"/>
          <w:numId w:val="42"/>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cross-country comparability (OECD-aligned)</w:t>
      </w:r>
    </w:p>
    <w:p w:rsidR="002238DA" w:rsidRPr="002238DA" w:rsidRDefault="002238DA" w:rsidP="002238D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Produce full “data-as-an-asset” economic valuation</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Explain this as unlocking the final OECD step.</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31" o:spid="_x0000_s103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19 — Strategic Recommendations</w:t>
      </w:r>
    </w:p>
    <w:p w:rsidR="002238DA" w:rsidRPr="002238DA" w:rsidRDefault="002238DA" w:rsidP="002238DA">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Integrate SIC or ISIC into job advert processing.</w:t>
      </w:r>
    </w:p>
    <w:p w:rsidR="002238DA" w:rsidRPr="002238DA" w:rsidRDefault="002238DA" w:rsidP="002238DA">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Expand NLP to full dataset using GPU nodes.</w:t>
      </w:r>
    </w:p>
    <w:p w:rsidR="002238DA" w:rsidRPr="002238DA" w:rsidRDefault="002238DA" w:rsidP="002238DA">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Develop a regular “Data Labour Monitor” dashboard.</w:t>
      </w:r>
    </w:p>
    <w:p w:rsidR="002238DA" w:rsidRPr="002238DA" w:rsidRDefault="002238DA" w:rsidP="002238DA">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Use embeddings (BERT) for richer semantic detection.</w:t>
      </w:r>
    </w:p>
    <w:p w:rsidR="002238DA" w:rsidRPr="002238DA" w:rsidRDefault="002238DA" w:rsidP="002238DA">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Link with automation risk / digital skills frameworks in ONS.</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This positions your work as a foundation for future research.</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32" o:spid="_x0000_s103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20 — Closing Summary</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This project demonstrates:</w:t>
      </w:r>
    </w:p>
    <w:p w:rsidR="002238DA" w:rsidRPr="002238DA" w:rsidRDefault="002238DA" w:rsidP="002238D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A scalable NLP system operating at ONS</w:t>
      </w:r>
    </w:p>
    <w:p w:rsidR="002238DA" w:rsidRPr="002238DA" w:rsidRDefault="002238DA" w:rsidP="002238D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A principled adaptation of OECD methodology</w:t>
      </w:r>
    </w:p>
    <w:p w:rsidR="002238DA" w:rsidRPr="002238DA" w:rsidRDefault="002238DA" w:rsidP="002238D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High-value insights into UK digital labour demand</w:t>
      </w:r>
    </w:p>
    <w:p w:rsidR="002238DA" w:rsidRPr="002238DA" w:rsidRDefault="002238DA" w:rsidP="002238D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Strong technical capability inside the team</w:t>
      </w:r>
    </w:p>
    <w:p w:rsidR="002238DA" w:rsidRPr="002238DA" w:rsidRDefault="002238DA" w:rsidP="002238D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Clear potential for future expansion</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b/>
          <w:bCs/>
          <w:kern w:val="0"/>
          <w14:ligatures w14:val="none"/>
        </w:rPr>
        <w:t>Speaker note: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End confidently and invite questions.</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33" o:spid="_x0000_s103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21 — Backup: Detailed Architecture Diagram</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Paste diagram from Appendix D.</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34" o:spid="_x0000_s103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22 — Backup: Data Coverage Table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Insert table of job advert counts per year from Step 3.</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35" o:spid="_x0000_s103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23 — Backup: SOC–Category Mapping Table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Insert the SOC codes used for:</w:t>
      </w:r>
    </w:p>
    <w:p w:rsidR="002238DA" w:rsidRPr="002238DA" w:rsidRDefault="002238DA" w:rsidP="002238D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Data Entry</w:t>
      </w:r>
    </w:p>
    <w:p w:rsidR="002238DA" w:rsidRPr="002238DA" w:rsidRDefault="002238DA" w:rsidP="002238D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Database</w:t>
      </w:r>
    </w:p>
    <w:p w:rsidR="002238DA" w:rsidRPr="002238DA" w:rsidRDefault="002238DA" w:rsidP="002238D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Data Analytics</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36" o:spid="_x0000_s103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238DA">
        <w:rPr>
          <w:rFonts w:ascii="Times New Roman" w:eastAsia="Times New Roman" w:hAnsi="Times New Roman" w:cs="Times New Roman"/>
          <w:b/>
          <w:bCs/>
          <w:kern w:val="36"/>
          <w:sz w:val="48"/>
          <w:szCs w:val="48"/>
          <w14:ligatures w14:val="none"/>
        </w:rPr>
        <w:t>Slide 24 — Thank You</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Contact: saurabh.kumar@ons.gov.uk</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(Or preferred email)</w:t>
      </w:r>
    </w:p>
    <w:p w:rsidR="002238DA" w:rsidRPr="002238DA" w:rsidRDefault="00A362BE" w:rsidP="002238DA">
      <w:pPr>
        <w:spacing w:after="0" w:line="240" w:lineRule="auto"/>
        <w:rPr>
          <w:rFonts w:ascii="Times New Roman" w:eastAsia="Times New Roman" w:hAnsi="Times New Roman" w:cs="Times New Roman"/>
          <w:kern w:val="0"/>
          <w14:ligatures w14:val="none"/>
        </w:rPr>
      </w:pPr>
      <w:r>
        <w:rPr>
          <w:noProof/>
        </w:rPr>
      </w:r>
      <w:r>
        <w:pict>
          <v:rect id="Horizontal Line 137" o:spid="_x0000_s103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If you want, I can now generate:</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Apple Color Emoji" w:eastAsia="Times New Roman" w:hAnsi="Apple Color Emoji" w:cs="Apple Color Emoji"/>
          <w:kern w:val="0"/>
          <w14:ligatures w14:val="none"/>
        </w:rPr>
        <w:t>💡</w:t>
      </w:r>
      <w:r w:rsidRPr="002238DA">
        <w:rPr>
          <w:rFonts w:ascii="Times New Roman" w:eastAsia="Times New Roman" w:hAnsi="Times New Roman" w:cs="Times New Roman"/>
          <w:kern w:val="0"/>
          <w14:ligatures w14:val="none"/>
        </w:rPr>
        <w:t xml:space="preserve"> </w:t>
      </w:r>
      <w:r w:rsidRPr="002238DA">
        <w:rPr>
          <w:rFonts w:ascii="Times New Roman" w:eastAsia="Times New Roman" w:hAnsi="Times New Roman" w:cs="Times New Roman"/>
          <w:b/>
          <w:bCs/>
          <w:kern w:val="0"/>
          <w14:ligatures w14:val="none"/>
        </w:rPr>
        <w:t>Appendix G – Strategic Future Roadmap</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Apple Color Emoji" w:eastAsia="Times New Roman" w:hAnsi="Apple Color Emoji" w:cs="Apple Color Emoji"/>
          <w:kern w:val="0"/>
          <w14:ligatures w14:val="none"/>
        </w:rPr>
        <w:t>💡</w:t>
      </w:r>
      <w:r w:rsidRPr="002238DA">
        <w:rPr>
          <w:rFonts w:ascii="Times New Roman" w:eastAsia="Times New Roman" w:hAnsi="Times New Roman" w:cs="Times New Roman"/>
          <w:kern w:val="0"/>
          <w14:ligatures w14:val="none"/>
        </w:rPr>
        <w:t xml:space="preserve"> </w:t>
      </w:r>
      <w:r w:rsidRPr="002238DA">
        <w:rPr>
          <w:rFonts w:ascii="Times New Roman" w:eastAsia="Times New Roman" w:hAnsi="Times New Roman" w:cs="Times New Roman"/>
          <w:b/>
          <w:bCs/>
          <w:kern w:val="0"/>
          <w14:ligatures w14:val="none"/>
        </w:rPr>
        <w:t>Appendix H – Executive Talking Points &amp; Meeting Script</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Apple Color Emoji" w:eastAsia="Times New Roman" w:hAnsi="Apple Color Emoji" w:cs="Apple Color Emoji"/>
          <w:kern w:val="0"/>
          <w14:ligatures w14:val="none"/>
        </w:rPr>
        <w:t>💡</w:t>
      </w:r>
      <w:r w:rsidRPr="002238DA">
        <w:rPr>
          <w:rFonts w:ascii="Times New Roman" w:eastAsia="Times New Roman" w:hAnsi="Times New Roman" w:cs="Times New Roman"/>
          <w:kern w:val="0"/>
          <w14:ligatures w14:val="none"/>
        </w:rPr>
        <w:t xml:space="preserve"> </w:t>
      </w:r>
      <w:r w:rsidRPr="002238DA">
        <w:rPr>
          <w:rFonts w:ascii="Times New Roman" w:eastAsia="Times New Roman" w:hAnsi="Times New Roman" w:cs="Times New Roman"/>
          <w:b/>
          <w:bCs/>
          <w:kern w:val="0"/>
          <w14:ligatures w14:val="none"/>
        </w:rPr>
        <w:t>Appendix I – Full Report in polished Word-style format</w:t>
      </w: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p>
    <w:p w:rsidR="002238DA" w:rsidRPr="002238DA" w:rsidRDefault="002238DA" w:rsidP="002238DA">
      <w:pPr>
        <w:spacing w:before="100" w:beforeAutospacing="1" w:after="100" w:afterAutospacing="1" w:line="240" w:lineRule="auto"/>
        <w:rPr>
          <w:rFonts w:ascii="Times New Roman" w:eastAsia="Times New Roman" w:hAnsi="Times New Roman" w:cs="Times New Roman"/>
          <w:kern w:val="0"/>
          <w14:ligatures w14:val="none"/>
        </w:rPr>
      </w:pPr>
      <w:r w:rsidRPr="002238DA">
        <w:rPr>
          <w:rFonts w:ascii="Times New Roman" w:eastAsia="Times New Roman" w:hAnsi="Times New Roman" w:cs="Times New Roman"/>
          <w:kern w:val="0"/>
          <w14:ligatures w14:val="none"/>
        </w:rPr>
        <w:t>Just tell me which one.</w:t>
      </w:r>
    </w:p>
    <w:p w:rsidR="00DC2E2D" w:rsidRDefault="00DC2E2D" w:rsidP="007778D6">
      <w:pPr>
        <w:spacing w:after="0" w:line="240" w:lineRule="auto"/>
        <w:rPr>
          <w:rFonts w:ascii="Times New Roman" w:eastAsia="Times New Roman" w:hAnsi="Times New Roman" w:cs="Times New Roman"/>
          <w:kern w:val="0"/>
          <w:lang w:val="en-GB"/>
          <w14:ligatures w14:val="none"/>
        </w:rPr>
      </w:pPr>
    </w:p>
    <w:p w:rsidR="00A73882" w:rsidRDefault="00A73882" w:rsidP="007778D6">
      <w:pPr>
        <w:spacing w:after="0" w:line="240" w:lineRule="auto"/>
        <w:rPr>
          <w:rFonts w:ascii="Times New Roman" w:eastAsia="Times New Roman" w:hAnsi="Times New Roman" w:cs="Times New Roman"/>
          <w:kern w:val="0"/>
          <w:lang w:val="en-GB"/>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Nice, this will really help you feel “scripted and safe” in the room.</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Here’s a </w:t>
      </w:r>
      <w:r w:rsidRPr="00A73882">
        <w:rPr>
          <w:rFonts w:ascii="Times New Roman" w:eastAsia="Times New Roman" w:hAnsi="Times New Roman" w:cs="Times New Roman"/>
          <w:b/>
          <w:bCs/>
          <w:kern w:val="0"/>
          <w14:ligatures w14:val="none"/>
        </w:rPr>
        <w:t>ready-to-speak script</w:t>
      </w:r>
      <w:r w:rsidRPr="00A73882">
        <w:rPr>
          <w:rFonts w:ascii="Times New Roman" w:eastAsia="Times New Roman" w:hAnsi="Times New Roman" w:cs="Times New Roman"/>
          <w:kern w:val="0"/>
          <w14:ligatures w14:val="none"/>
        </w:rPr>
        <w:t xml:space="preserve"> for </w:t>
      </w:r>
      <w:r w:rsidRPr="00A73882">
        <w:rPr>
          <w:rFonts w:ascii="Times New Roman" w:eastAsia="Times New Roman" w:hAnsi="Times New Roman" w:cs="Times New Roman"/>
          <w:b/>
          <w:bCs/>
          <w:kern w:val="0"/>
          <w14:ligatures w14:val="none"/>
        </w:rPr>
        <w:t>each slide</w:t>
      </w:r>
      <w:r w:rsidRPr="00A73882">
        <w:rPr>
          <w:rFonts w:ascii="Times New Roman" w:eastAsia="Times New Roman" w:hAnsi="Times New Roman" w:cs="Times New Roman"/>
          <w:kern w:val="0"/>
          <w14:ligatures w14:val="none"/>
        </w:rPr>
        <w:t xml:space="preserve"> from that Appendix F deck. You can tweak wording to sound more like you, but you could almost read this verbatim.</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77"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1 — Title Slide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i/>
          <w:iCs/>
          <w:kern w:val="0"/>
          <w14:ligatures w14:val="none"/>
        </w:rPr>
        <w:t>“Measuring Data-Intensive Jobs in the UK: Adaptation of the OECD ‘Data as an Asset’ Methodology”</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“Good [morning/afternoon] everyone, and thank you for coming.</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Today I’m going to walk you through a project where I’ve adapted the OECD’s </w:t>
      </w:r>
      <w:r w:rsidRPr="00A73882">
        <w:rPr>
          <w:rFonts w:ascii="Times New Roman" w:eastAsia="Times New Roman" w:hAnsi="Times New Roman" w:cs="Times New Roman"/>
          <w:i/>
          <w:iCs/>
          <w:kern w:val="0"/>
          <w14:ligatures w14:val="none"/>
        </w:rPr>
        <w:t>‘Data as an Asset’</w:t>
      </w:r>
      <w:r w:rsidRPr="00A73882">
        <w:rPr>
          <w:rFonts w:ascii="Times New Roman" w:eastAsia="Times New Roman" w:hAnsi="Times New Roman" w:cs="Times New Roman"/>
          <w:kern w:val="0"/>
          <w14:ligatures w14:val="none"/>
        </w:rPr>
        <w:t xml:space="preserve"> methodology to our own ONS job advert data.</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In simple terms, this is about answering a very practical question: </w:t>
      </w:r>
      <w:r w:rsidRPr="00A73882">
        <w:rPr>
          <w:rFonts w:ascii="Times New Roman" w:eastAsia="Times New Roman" w:hAnsi="Times New Roman" w:cs="Times New Roman"/>
          <w:i/>
          <w:iCs/>
          <w:kern w:val="0"/>
          <w14:ligatures w14:val="none"/>
        </w:rPr>
        <w:t>how much of the work people do in the UK actually involves handling data?</w:t>
      </w:r>
      <w:r w:rsidRPr="00A73882">
        <w:rPr>
          <w:rFonts w:ascii="Times New Roman" w:eastAsia="Times New Roman" w:hAnsi="Times New Roman" w:cs="Times New Roman"/>
          <w:kern w:val="0"/>
          <w14:ligatures w14:val="none"/>
        </w:rPr>
        <w:t xml:space="preserve"> And how can we measure that using the job adverts we already have?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My name is Saurabh Kumar, I work in Data Science &amp; Advanced Analytics here at ONS, and over the last [X] weeks I’ve been building a scalable NLP pipeline that reads millions of job adverts from 2020 to 2025 and identifies data-intensive work across occupations.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I’ll start with why this matters, then explain what the OECD originally did, what we can and cannot replicate at ONS, the pipeline I’ve built, and finally some key findings and next steps.”</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76"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lastRenderedPageBreak/>
        <w:t>Slide 2 — Motivation &amp; Context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“Let me start with the motivation.</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We all know that </w:t>
      </w:r>
      <w:r w:rsidRPr="00A73882">
        <w:rPr>
          <w:rFonts w:ascii="Times New Roman" w:eastAsia="Times New Roman" w:hAnsi="Times New Roman" w:cs="Times New Roman"/>
          <w:i/>
          <w:iCs/>
          <w:kern w:val="0"/>
          <w14:ligatures w14:val="none"/>
        </w:rPr>
        <w:t>data</w:t>
      </w:r>
      <w:r w:rsidRPr="00A73882">
        <w:rPr>
          <w:rFonts w:ascii="Times New Roman" w:eastAsia="Times New Roman" w:hAnsi="Times New Roman" w:cs="Times New Roman"/>
          <w:kern w:val="0"/>
          <w14:ligatures w14:val="none"/>
        </w:rPr>
        <w:t xml:space="preserve"> is no longer just an IT issue. Almost every job now involves some mix of spreadsheets, databases, dashboards, or reporting. That’s true in finance, healthcare, logistics, administration—you name it.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For policymakers, this brings some big questions: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Are digital and data skills spreading fast enough? Which occupations are changing most? Where are we seeing the biggest shift in tasks?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The OECD has already proposed a methodology to measure data-intensive work using job adverts. However, their approach relies on proprietary datasets and taxonomies that we don’t have inside ONS.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So the challenge for us was: </w:t>
      </w:r>
      <w:r w:rsidRPr="00A73882">
        <w:rPr>
          <w:rFonts w:ascii="Times New Roman" w:eastAsia="Times New Roman" w:hAnsi="Times New Roman" w:cs="Times New Roman"/>
          <w:b/>
          <w:bCs/>
          <w:kern w:val="0"/>
          <w14:ligatures w14:val="none"/>
        </w:rPr>
        <w:t>can we build something similar, but transparent and reproducible, using the data and tools we already have?</w:t>
      </w:r>
      <w:r w:rsidRPr="00A73882">
        <w:rPr>
          <w:rFonts w:ascii="Times New Roman" w:eastAsia="Times New Roman" w:hAnsi="Times New Roman" w:cs="Times New Roman"/>
          <w:kern w:val="0"/>
          <w14:ligatures w14:val="none"/>
        </w:rPr>
        <w:t xml:space="preserve"> That’s what this project is about.”</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75"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3 — What OECD Originally Did</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“Before I explain what we did, it’s useful to give a very simplified view of what the OECD did.</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They used job advert data from Lightcast, also known as Burning Glass, and a very detailed occupation taxonomy called BGTOcc. From that they picked three ‘pure’ data roles, roughly corresponding to:</w:t>
      </w:r>
    </w:p>
    <w:p w:rsidR="00A73882" w:rsidRPr="00A73882" w:rsidRDefault="00A73882" w:rsidP="00A73882">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data-entry work,</w:t>
      </w:r>
    </w:p>
    <w:p w:rsidR="00A73882" w:rsidRPr="00A73882" w:rsidRDefault="00A73882" w:rsidP="00A73882">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database and infrastructure work, and</w:t>
      </w:r>
    </w:p>
    <w:p w:rsidR="00A73882" w:rsidRPr="00A73882" w:rsidRDefault="00A73882" w:rsidP="00A73882">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data-analytics work.</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They then looked inside those roles to extract the characteristic phrases employers use – things like ‘SQL database’, ‘customer records’, ‘performance dashboard’, ‘machine learning models’.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Once they had those phrases, they went back to </w:t>
      </w:r>
      <w:r w:rsidRPr="00A73882">
        <w:rPr>
          <w:rFonts w:ascii="Times New Roman" w:eastAsia="Times New Roman" w:hAnsi="Times New Roman" w:cs="Times New Roman"/>
          <w:i/>
          <w:iCs/>
          <w:kern w:val="0"/>
          <w14:ligatures w14:val="none"/>
        </w:rPr>
        <w:t>all</w:t>
      </w:r>
      <w:r w:rsidRPr="00A73882">
        <w:rPr>
          <w:rFonts w:ascii="Times New Roman" w:eastAsia="Times New Roman" w:hAnsi="Times New Roman" w:cs="Times New Roman"/>
          <w:kern w:val="0"/>
          <w14:ligatures w14:val="none"/>
        </w:rPr>
        <w:t xml:space="preserve"> job adverts and checked where these phrases appeared. That allowed them to say: this job has the kind of language we see in data-entry roles, or in analytics roles, and so on.</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Finally, they linked this to industry data using SIC/ISIC codes and Supply–Use Tables to estimate how much of each sector’s GVA could be thought of as ‘data as an asset’. So it’s a full economic story, not just a labour-market story.”</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74"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4 — Why We Cannot Use OECD Method Directly</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“Now, the honest part: we cannot simply press ‘copy–paste’ on the OECD method.</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First, we don’t have BGTOcc. That’s a proprietary Lightcast taxonomy, and our Textkernel dataset doesn’t use it.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lastRenderedPageBreak/>
        <w:t>Second, we don’t have the Lightcast dataset itself; we have Textkernel. It’s rich, but structured differently.</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Third, our job adverts do not currently carry SIC or ISIC industry codes. Without those, we can’t do the last OECD step of merging with industry GVA and saying, for example, ‘this share of manufacturing GVA is data-intensive’.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And finally, we have to respect our compute limits – Spark cluster, memory, and so on. We’re talking about tens of millions of adverts, so we need a computationally careful design.</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So the goal was: </w:t>
      </w:r>
      <w:r w:rsidRPr="00A73882">
        <w:rPr>
          <w:rFonts w:ascii="Times New Roman" w:eastAsia="Times New Roman" w:hAnsi="Times New Roman" w:cs="Times New Roman"/>
          <w:b/>
          <w:bCs/>
          <w:kern w:val="0"/>
          <w14:ligatures w14:val="none"/>
        </w:rPr>
        <w:t>preserve the spirit and logic of the OECD approach, but redesign it so it works inside the constraints of ONS and Textkernel.</w:t>
      </w:r>
      <w:r w:rsidRPr="00A73882">
        <w:rPr>
          <w:rFonts w:ascii="Times New Roman" w:eastAsia="Times New Roman" w:hAnsi="Times New Roman" w:cs="Times New Roman"/>
          <w:kern w:val="0"/>
          <w14:ligatures w14:val="none"/>
        </w:rPr>
        <w:t>”</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73"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5 — What This Project Achieves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“Given all that, what did we actually manage to do?</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First, we rebuilt the core logic of the OECD method using SOC 2020 codes instead of BGTOcc. SOC is transparent, official, and something we already use.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Second, we designed a scalable NLP pipeline in Spark that can process multi-year job advert data and extract data-related phrases from free text.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Third, we classified jobs into three categories of data work—data entry, database/infrastructure, and data analytics—and then computed, for each occupation, how common these data-intensive jobs are.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So the main outputs are </w:t>
      </w:r>
      <w:r w:rsidRPr="00A73882">
        <w:rPr>
          <w:rFonts w:ascii="Times New Roman" w:eastAsia="Times New Roman" w:hAnsi="Times New Roman" w:cs="Times New Roman"/>
          <w:b/>
          <w:bCs/>
          <w:kern w:val="0"/>
          <w14:ligatures w14:val="none"/>
        </w:rPr>
        <w:t>occupation-level indicators of data intensity over time</w:t>
      </w:r>
      <w:r w:rsidRPr="00A73882">
        <w:rPr>
          <w:rFonts w:ascii="Times New Roman" w:eastAsia="Times New Roman" w:hAnsi="Times New Roman" w:cs="Times New Roman"/>
          <w:kern w:val="0"/>
          <w14:ligatures w14:val="none"/>
        </w:rPr>
        <w:t>, which already give valuable insight into how digital and data tasks are spreading in the labour market.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And importantly, the architecture we’ve built is ready to plug in SIC or ISIC codes later, so we can expand towards the full economic valuation that the OECD did.”</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72"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6 — The Dataset (Textkernel)</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“Everything I’m going to show you is based on the Textkernel job advert dataset.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For this project, I focused on adverts between January 2020 and October 2025. Each year contains millions of adverts – so even a small percentage is very large in absolute terms.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Each advert includes a Job ID, the posting date, the job title, a SOC 2020 code, and the full text of the advert. That full-text field is what powers all the NLP and task detection.</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Because of compute limits, I used a stratified 1% random sample of adverts across the years. That might sound small, but it still gives us around six million adverts in total. That’s an extremely large dataset by normal standards and is more than enough to identify robust patterns.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So when I say ‘1% sample’, I want to emphasise: it’s still millions of job adverts, and it preserves the occupational structure of the full dataset.”</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71"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7 — High-Level Pipeline Overview (Diagram)</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“Here’s the whole pipeline at a glance.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There are four main layers. First, we ingest the data – reading in the job adverts for each year, applying the 1% sampling, and standardising fields like date and SOC.</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Second, we run distributed NLP using spaCy inside Spark. That step breaks each advert into phrases, or ‘noun chunks’, and calculates how similar each phrase is to the idea of ‘data’.</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Third, using SOC codes, we classify jobs into the three categories: data entry, database/infrastructure, and data analytics. We apply a simple OECD-inspired rule: if a job has at least three relevant data phrases, we treat it as data-intensive.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And fourth, we aggregate all of this to the occupation level and produce visualisations and indicators – this is where we see data intensity by SOC over time.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I’ll go through each layer in more detail, but this diagram is useful to keep in mind as the overall architecture.”</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70"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8 — Step 1: Extracting Meaningful Phrases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“The first NLP step is to extract meaningful phrases from each job advert.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We use spaCy to split the text into ‘noun chunks’. These are small phrases that behave like the ‘things’ in a sentence – for example, ‘SQL database’, ‘patient records’, ‘sales dashboard’, ‘customer dataset’.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The point is to capture the </w:t>
      </w:r>
      <w:r w:rsidRPr="00A73882">
        <w:rPr>
          <w:rFonts w:ascii="Times New Roman" w:eastAsia="Times New Roman" w:hAnsi="Times New Roman" w:cs="Times New Roman"/>
          <w:b/>
          <w:bCs/>
          <w:kern w:val="0"/>
          <w14:ligatures w14:val="none"/>
        </w:rPr>
        <w:t>actual tasks and tools</w:t>
      </w:r>
      <w:r w:rsidRPr="00A73882">
        <w:rPr>
          <w:rFonts w:ascii="Times New Roman" w:eastAsia="Times New Roman" w:hAnsi="Times New Roman" w:cs="Times New Roman"/>
          <w:kern w:val="0"/>
          <w14:ligatures w14:val="none"/>
        </w:rPr>
        <w:t xml:space="preserve"> employers talk about, not just the job title. If a role is called ‘Operations Assistant’, the title doesn’t tell us much. But if the advert says ‘maintain Excel spreadsheets and reporting dashboards’, that’s a very strong signal of data work.</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So we turn these long, messy adverts into structured lists of phrases that we can analyse and count systematically.”</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69"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9 — Step 2: Identifying Data-Related Phrases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“Next, we need to know which of these phrases are actually about data.</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We do this using semantic similarity – basically, a way of measuring how close in meaning a phrase is to the word ‘data’ using machine-learned word vectors.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For example, ‘Excel spreadsheet’, ‘customer records’, ‘data warehouse’, ‘dashboard’ – all of these come out as close in meaning to ‘data’, even though the word ‘data’ might not appear explicitly.</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We give each phrase a score between 0 and 1. Phrases below a threshold – in our case 0.45 – are treated as noise and removed.</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lastRenderedPageBreak/>
        <w:t xml:space="preserve">The key message is: </w:t>
      </w:r>
      <w:r w:rsidRPr="00A73882">
        <w:rPr>
          <w:rFonts w:ascii="Times New Roman" w:eastAsia="Times New Roman" w:hAnsi="Times New Roman" w:cs="Times New Roman"/>
          <w:b/>
          <w:bCs/>
          <w:kern w:val="0"/>
          <w14:ligatures w14:val="none"/>
        </w:rPr>
        <w:t>this is not simple keyword matching.</w:t>
      </w:r>
      <w:r w:rsidRPr="00A73882">
        <w:rPr>
          <w:rFonts w:ascii="Times New Roman" w:eastAsia="Times New Roman" w:hAnsi="Times New Roman" w:cs="Times New Roman"/>
          <w:kern w:val="0"/>
          <w14:ligatures w14:val="none"/>
        </w:rPr>
        <w:t xml:space="preserve"> It’s understanding meaning, so we don’t miss things like ‘spreadsheet’ or ‘records’ just because they don’t literally say ‘data’.”</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68"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10 — Step 3: Frequency &amp; Noise Reduction</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“Once we know which phrases are data-related, we still have to deal with noise.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Some phrases are so generic that they don’t help us distinguish data work – things like ‘team environment’ or ‘daily tasks’ appear in almost every advert. Others are extremely rare, maybe appearing only once due to a typo or a very unusual wording.</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In this step we:</w:t>
      </w:r>
    </w:p>
    <w:p w:rsidR="00A73882" w:rsidRPr="00A73882" w:rsidRDefault="00A73882" w:rsidP="00A73882">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drop very low-similarity phrases;</w:t>
      </w:r>
    </w:p>
    <w:p w:rsidR="00A73882" w:rsidRPr="00A73882" w:rsidRDefault="00A73882" w:rsidP="00A73882">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aggregate phrases across jobs and occupations; and</w:t>
      </w:r>
    </w:p>
    <w:p w:rsidR="00A73882" w:rsidRPr="00A73882" w:rsidRDefault="00A73882" w:rsidP="00A73882">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remove extremely generic or extremely rare phrases that don’t give a stable signal.</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This is where we move from a raw, messy list of artefacts to a </w:t>
      </w:r>
      <w:r w:rsidRPr="00A73882">
        <w:rPr>
          <w:rFonts w:ascii="Times New Roman" w:eastAsia="Times New Roman" w:hAnsi="Times New Roman" w:cs="Times New Roman"/>
          <w:b/>
          <w:bCs/>
          <w:kern w:val="0"/>
          <w14:ligatures w14:val="none"/>
        </w:rPr>
        <w:t>clean and manageable set of meaningful data-related phrases</w:t>
      </w:r>
      <w:r w:rsidRPr="00A73882">
        <w:rPr>
          <w:rFonts w:ascii="Times New Roman" w:eastAsia="Times New Roman" w:hAnsi="Times New Roman" w:cs="Times New Roman"/>
          <w:kern w:val="0"/>
          <w14:ligatures w14:val="none"/>
        </w:rPr>
        <w:t xml:space="preserve"> that will drive the classification.</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It’s basically about keeping the signal and discarding as much noise as possible.”</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67"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11 — Step 4: Classifying Jobs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“Now we have a cleaned set of data-related phrases. The next step is to classify jobs.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The OECD uses BGTOcc to define their three landmark categories: data entry, database, and analytics. We don’t have BGTOcc, so instead we use SOC 2020 codes and map certain SOC groups to those three categories.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In other words, we say: these SOC codes behave like typical data-entry roles; these look like database/infrastructure roles; and these correspond to data-analytics roles. The mapping itself is fully documented and follows the spirit of the OECD choices.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For each job, we count how many data-related phrases it contains. If it has three or more relevant phrases, we consider it </w:t>
      </w:r>
      <w:r w:rsidRPr="00A73882">
        <w:rPr>
          <w:rFonts w:ascii="Times New Roman" w:eastAsia="Times New Roman" w:hAnsi="Times New Roman" w:cs="Times New Roman"/>
          <w:b/>
          <w:bCs/>
          <w:kern w:val="0"/>
          <w14:ligatures w14:val="none"/>
        </w:rPr>
        <w:t>data-intensive</w:t>
      </w:r>
      <w:r w:rsidRPr="00A73882">
        <w:rPr>
          <w:rFonts w:ascii="Times New Roman" w:eastAsia="Times New Roman" w:hAnsi="Times New Roman" w:cs="Times New Roman"/>
          <w:kern w:val="0"/>
          <w14:ligatures w14:val="none"/>
        </w:rPr>
        <w:t>. That ‘three mentions rule’ comes from the OECD and is meant to avoid over-classifying jobs based on a single accidental reference.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So a job with one passing mention of ‘database’ doesn’t get flagged, but a job that repeatedly talks about dashboards, datasets, and SQL does.”</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66"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12 — Step 5: Aggregating Results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“Once each job is classified, we can aggregate up and start telling an occupational story.</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At the job level, we know whether a job has data-entry, database, and/or analytics components. Some jobs will have more than one.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lastRenderedPageBreak/>
        <w:t>At the occupation level – the SOC code – we can then calculate:</w:t>
      </w:r>
    </w:p>
    <w:p w:rsidR="00A73882" w:rsidRPr="00A73882" w:rsidRDefault="00A73882" w:rsidP="00A73882">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the total number of jobs;</w:t>
      </w:r>
    </w:p>
    <w:p w:rsidR="00A73882" w:rsidRPr="00A73882" w:rsidRDefault="00A73882" w:rsidP="00A73882">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how many of those are data-intensive;</w:t>
      </w:r>
    </w:p>
    <w:p w:rsidR="00A73882" w:rsidRPr="00A73882" w:rsidRDefault="00A73882" w:rsidP="00A73882">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and within that, how many are driven by entry, database, or analytics.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We do this for every year from 2020 to 2025, which gives us </w:t>
      </w:r>
      <w:r w:rsidRPr="00A73882">
        <w:rPr>
          <w:rFonts w:ascii="Times New Roman" w:eastAsia="Times New Roman" w:hAnsi="Times New Roman" w:cs="Times New Roman"/>
          <w:b/>
          <w:bCs/>
          <w:kern w:val="0"/>
          <w14:ligatures w14:val="none"/>
        </w:rPr>
        <w:t>multi-year trends</w:t>
      </w:r>
      <w:r w:rsidRPr="00A73882">
        <w:rPr>
          <w:rFonts w:ascii="Times New Roman" w:eastAsia="Times New Roman" w:hAnsi="Times New Roman" w:cs="Times New Roman"/>
          <w:kern w:val="0"/>
          <w14:ligatures w14:val="none"/>
        </w:rPr>
        <w:t xml:space="preserve"> in data intensity by occupation and by category.</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This aggregated view is what underpins the charts I’m going to show – it moves us from raw text to structured indicators that can be compared across time and occupations.”</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65"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13 — Results Overview (Top Occupations by Data Intensity)</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i/>
          <w:iCs/>
          <w:kern w:val="0"/>
          <w14:ligatures w14:val="none"/>
        </w:rPr>
        <w:t>(adapt to your actual chart, but this is the pattern)</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“This chart shows the occupations with the highest share of data-intensive jobs. Each bar is a SOC code, and the height is the percentage of jobs in that occupation that meet the data-intensive criteria.</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You can see that some occupations are exactly what we’d expect – for example, traditional data scientists, statisticians, or IT business analysts rank very high. That acts as a validation check: the method is picking up the obvious data roles.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But we also see some interesting occupations that are not purely IT – for instance [mention a couple from your chart: e.g. business and financial operations, some admin or operations roles]. These are roles where data work is clearly becoming central, even though the title doesn’t contain the word ‘data’.</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lastRenderedPageBreak/>
        <w:t xml:space="preserve">So the take-away is: </w:t>
      </w:r>
      <w:r w:rsidRPr="00A73882">
        <w:rPr>
          <w:rFonts w:ascii="Times New Roman" w:eastAsia="Times New Roman" w:hAnsi="Times New Roman" w:cs="Times New Roman"/>
          <w:b/>
          <w:bCs/>
          <w:kern w:val="0"/>
          <w14:ligatures w14:val="none"/>
        </w:rPr>
        <w:t>data-intensive work is concentrated in certain obvious occupations, but it is also spreading into a wider set of roles.</w:t>
      </w:r>
      <w:r w:rsidRPr="00A73882">
        <w:rPr>
          <w:rFonts w:ascii="Times New Roman" w:eastAsia="Times New Roman" w:hAnsi="Times New Roman" w:cs="Times New Roman"/>
          <w:kern w:val="0"/>
          <w14:ligatures w14:val="none"/>
        </w:rPr>
        <w:t>”</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64"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14 — Category Breakdown (Entry / Database / Analytics)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“Here we break down the data-intensive jobs into the three categories: data entry, database/infrastructure, and data analytics.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You can think of these as three layers:</w:t>
      </w:r>
    </w:p>
    <w:p w:rsidR="00A73882" w:rsidRPr="00A73882" w:rsidRDefault="00A73882" w:rsidP="00A73882">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entry is about getting data into systems;</w:t>
      </w:r>
    </w:p>
    <w:p w:rsidR="00A73882" w:rsidRPr="00A73882" w:rsidRDefault="00A73882" w:rsidP="00A73882">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database is about storing and managing it;</w:t>
      </w:r>
    </w:p>
    <w:p w:rsidR="00A73882" w:rsidRPr="00A73882" w:rsidRDefault="00A73882" w:rsidP="00A73882">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analytics is about turning it into insight and decisions.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What we see overall is that the analytics component is quite large – reflecting the rising demand for insight, reporting, and decision-support. Database/infrastructure forms a solid but smaller block, concentrated in more technical roles.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Data-entry is still present, but it’s a smaller slice than we might have expected historically, and in other plots we can see that it’s gradually shrinking over time.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So the workforce is moving away from manual data typing and more towards managing systems and extracting value from data.”</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63"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15 — Multi-Year Trend (2020–2025)</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lastRenderedPageBreak/>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“This slide looks at how data-intensive work changes over time.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On the X-axis we have the years from 2020 to 2025, and on the Y-axis we have the share of jobs that are classified as data-intensive. Depending on how you’ve split it, you might see separate lines for data entry, database, and analytics.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The main pattern I’d emphasise is:</w:t>
      </w:r>
    </w:p>
    <w:p w:rsidR="00A73882" w:rsidRPr="00A73882" w:rsidRDefault="00A73882" w:rsidP="00A73882">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data-entry roles are gradually declining as a share of all jobs – consistent with automation and better software;</w:t>
      </w:r>
    </w:p>
    <w:p w:rsidR="00A73882" w:rsidRPr="00A73882" w:rsidRDefault="00A73882" w:rsidP="00A73882">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database-related roles are relatively stable;</w:t>
      </w:r>
    </w:p>
    <w:p w:rsidR="00A73882" w:rsidRPr="00A73882" w:rsidRDefault="00A73882" w:rsidP="00A73882">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and analytics-related roles show clear growth over the period.</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Even though there are year-to-year bumps – for example, COVID and post-COVID effects – the structural story is: </w:t>
      </w:r>
      <w:r w:rsidRPr="00A73882">
        <w:rPr>
          <w:rFonts w:ascii="Times New Roman" w:eastAsia="Times New Roman" w:hAnsi="Times New Roman" w:cs="Times New Roman"/>
          <w:b/>
          <w:bCs/>
          <w:kern w:val="0"/>
          <w14:ligatures w14:val="none"/>
        </w:rPr>
        <w:t>analytics is becoming more central in the labour market, and data work is becoming more widely embedded across occupations.</w:t>
      </w:r>
      <w:r w:rsidRPr="00A73882">
        <w:rPr>
          <w:rFonts w:ascii="Times New Roman" w:eastAsia="Times New Roman" w:hAnsi="Times New Roman" w:cs="Times New Roman"/>
          <w:kern w:val="0"/>
          <w14:ligatures w14:val="none"/>
        </w:rPr>
        <w:t>”</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62"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16 — Key Findings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“Let me pull the main messages together.</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First, data-analytics tasks are no longer confined to IT. They appear in a growing range of occupations across business, finance, administration, and even some caring and public service roles.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lastRenderedPageBreak/>
        <w:t>Second, many administrative jobs now routinely include elements like maintaining databases, updating dashboards, or producing regular data reports. That wouldn’t necessarily be visible if we just looked at job titles.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Third, pure database or infrastructure roles remain more specialised, but they are critical enablers for the rest of the data ecosystem.</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Fourth, data-entry tasks are clearly on a slow downward path, which matches the story of improved systems, automation, and OCR tools.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Overall, the evidence points to a </w:t>
      </w:r>
      <w:r w:rsidRPr="00A73882">
        <w:rPr>
          <w:rFonts w:ascii="Times New Roman" w:eastAsia="Times New Roman" w:hAnsi="Times New Roman" w:cs="Times New Roman"/>
          <w:b/>
          <w:bCs/>
          <w:kern w:val="0"/>
          <w14:ligatures w14:val="none"/>
        </w:rPr>
        <w:t>broad diffusion of digital and data skills across the workforce</w:t>
      </w:r>
      <w:r w:rsidRPr="00A73882">
        <w:rPr>
          <w:rFonts w:ascii="Times New Roman" w:eastAsia="Times New Roman" w:hAnsi="Times New Roman" w:cs="Times New Roman"/>
          <w:kern w:val="0"/>
          <w14:ligatures w14:val="none"/>
        </w:rPr>
        <w:t>, rather than data work being siloed in a small tech corner.”</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61"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17 — Limitations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“It’s also important to be transparent about the limitations.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On the data side, we don’t have BGTOcc, so our landmark occupations are approximated using SOC codes. That means we can’t claim a perfect one-to-one replication of the OECD method.</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We also don’t have SIC or ISIC codes in this dataset, so we cannot yet connect data intensity to sectoral GVA and say, for instance, ‘X% of manufacturing output is supported by data-intensive work’. That’s a major piece of the original OECD story that we haven’t replicated—yet.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lastRenderedPageBreak/>
        <w:t>On the modelling side, SOC codes can mix quite heterogeneous roles within one group. So when we say ‘this SOC is 40% data-intensive’, that’s an occupational average – some jobs within it will be more data-heavy than others.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And finally, for computational reasons, this analysis is based on a 1% sample, although that sample is large and representative.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We’re not hiding these constraints – we’re designing around them in a transparent way and using them to inform the roadmap.”</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60"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18 — What Could Be Done With SIC Codes (Future)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“Looking ahead, one of the biggest unlocks would be to have SIC or ISIC industry codes linked to the job adverts.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If we could do that, we could merge the data-intensity indicators with industry-level output or GVA, in the same way the OECD did. That would allow us to say:</w:t>
      </w:r>
    </w:p>
    <w:p w:rsidR="00A73882" w:rsidRPr="00A73882" w:rsidRDefault="00A73882" w:rsidP="00A73882">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which sectors are most dependent on data-intensive work,</w:t>
      </w:r>
    </w:p>
    <w:p w:rsidR="00A73882" w:rsidRPr="00A73882" w:rsidRDefault="00A73882" w:rsidP="00A73882">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how the share of data in sector GVA evolves over time,</w:t>
      </w:r>
    </w:p>
    <w:p w:rsidR="00A73882" w:rsidRPr="00A73882" w:rsidRDefault="00A73882" w:rsidP="00A73882">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and how the UK compares internationally on this dimension.</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In other words, we could move from ‘data-intensive jobs’ to a fuller ‘data-as-an-asset’ economic valuation.</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The pipeline I’ve built is already structured to accommodate that step – we’d plug in the SIC mapping and then feed in Supply–Use Tables or equivalent, just as the OECD did.”</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lastRenderedPageBreak/>
        <w:pict>
          <v:rect id="_x0000_i1259"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19 — Strategic Recommendations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“Based on this work, I see five strategic directions.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First, integrate SIC or ISIC into the job advert processing pipeline. That unlocks the economic side of the story.</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Second, expand the NLP to the full dataset using GPU nodes or more powerful cluster configurations. That would allow us to move beyond the 1% sample and make this an operational tool.</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Third, build a regular ‘Data Labour Monitor’ – essentially a dashboard or regular publication that tracks data-intensive work across occupations and time.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Fourth, gradually upgrade the NLP engine from spaCy word vectors to richer embeddings, such as BERT-like models. That would improve semantic understanding, especially for newer terms like generative AI and modern ML tooling.</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And fifth, link these indicators with existing ONS frameworks on automation risk, digital skills, and productivity. This would position data-intensity as a core dimension in our labour market and productivity analysis.”</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58"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20 — Closing Summary</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lastRenderedPageBreak/>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“To wrap up:</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This project shows that we can adapt a sophisticated OECD methodology to the ONS environment using our own Textkernel data, open tools, and SOC codes.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We’ve built a scalable NLP system that processes millions of job adverts, identifies meaningful data-related tasks in the text, and constructs occupation-level indicators of data intensity over time.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The results align with the story we intuitively expect – more analytics, stable but critical infrastructure roles, and declining pure data-entry – but they make that story </w:t>
      </w:r>
      <w:r w:rsidRPr="00A73882">
        <w:rPr>
          <w:rFonts w:ascii="Times New Roman" w:eastAsia="Times New Roman" w:hAnsi="Times New Roman" w:cs="Times New Roman"/>
          <w:b/>
          <w:bCs/>
          <w:kern w:val="0"/>
          <w14:ligatures w14:val="none"/>
        </w:rPr>
        <w:t>measurable and trackable</w:t>
      </w:r>
      <w:r w:rsidRPr="00A73882">
        <w:rPr>
          <w:rFonts w:ascii="Times New Roman" w:eastAsia="Times New Roman" w:hAnsi="Times New Roman" w:cs="Times New Roman"/>
          <w:kern w:val="0"/>
          <w14:ligatures w14:val="none"/>
        </w:rPr>
        <w: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And we now have a clear pathway to extend this into sectoral and economic valuation once SIC codes are available.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I’ll stop there. I’m happy to take questions on the methodology, the pipeline, or the results.”</w:t>
      </w:r>
    </w:p>
    <w:p w:rsidR="00A73882" w:rsidRPr="00A73882" w:rsidRDefault="00A362BE" w:rsidP="00A73882">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57" alt="" style="width:468pt;height:.05pt;mso-width-percent:0;mso-height-percent:0;mso-width-percent:0;mso-height-percent:0" o:hralign="center" o:hrstd="t" o:hr="t" fillcolor="#a0a0a0" stroked="f"/>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21 — Backup: Detailed Architecture Diagram</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i/>
          <w:iCs/>
          <w:kern w:val="0"/>
          <w14:ligatures w14:val="none"/>
        </w:rPr>
        <w:t>(Only if someone asks about technical detail; this is your “zoom in”.)</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lastRenderedPageBreak/>
        <w:t>“This slide gives a more detailed view of the architecture for those interested in the technical side.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You can see the data coming in from Textkernel, being processed through Spark for sampling and cleaning, then passed into the NLP layer for noun chunk extraction and semantic similarity. From there, we go into the classification logic and aggregation, and finally into storage and visualisation.</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The point of showing this is to underline that this is not a one-off, hand-built analysis – it’s an architecture that can be rerun for new years, scaled up, and eventually plugged into other datasets and systems.”</w:t>
      </w:r>
    </w:p>
    <w:p w:rsidR="00A73882" w:rsidRPr="00A73882" w:rsidRDefault="00A362BE" w:rsidP="00A73882">
      <w:pPr>
        <w:spacing w:after="0" w:line="240" w:lineRule="auto"/>
        <w:rPr>
          <w:rFonts w:ascii="Times New Roman" w:eastAsia="Times New Roman" w:hAnsi="Times New Roman" w:cs="Times New Roman"/>
          <w:kern w:val="0"/>
          <w14:ligatures w14:val="none"/>
        </w:rPr>
      </w:pPr>
      <w:r>
        <w:rPr>
          <w:noProof/>
        </w:rPr>
      </w:r>
      <w:r>
        <w:pict>
          <v:rect id="Horizontal Line 185" o:spid="_x0000_s102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22 — Backup: Data Coverage Table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“This table simply documents the number of job adverts we have per year and the size of the 1% sample used in this analysis.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It’s here to reassure you that we are working with very large volumes even after sampling, and that the coverage is consistent across years.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If there are questions about representativeness, we can come back to this and show how the structure of the sample mirrors the structure of the full dataset.”</w:t>
      </w:r>
    </w:p>
    <w:p w:rsidR="00A73882" w:rsidRPr="00A73882" w:rsidRDefault="00A362BE" w:rsidP="00A73882">
      <w:pPr>
        <w:spacing w:after="0" w:line="240" w:lineRule="auto"/>
        <w:rPr>
          <w:rFonts w:ascii="Times New Roman" w:eastAsia="Times New Roman" w:hAnsi="Times New Roman" w:cs="Times New Roman"/>
          <w:kern w:val="0"/>
          <w14:ligatures w14:val="none"/>
        </w:rPr>
      </w:pPr>
      <w:r>
        <w:rPr>
          <w:noProof/>
        </w:rPr>
      </w:r>
      <w:r>
        <w:pict>
          <v:rect id="Horizontal Line 186" o:spid="_x0000_s102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23 — Backup: SOC–Category Mapping Table</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“This slide sets out the SOC codes we’ve used to represent each of the three categories – data entry, database/infrastructure, and data analytics.</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In the OECD language, these would be the ‘landmark occupations’. Because we don’t have BGTOcc, we’ve built a transparent SOC-based mapping instead.</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This is important for transparency: you can see exactly which occupations we treat as typical data-entry roles, which as database roles, and which as analytics. That makes the methodology auditable and open to refinement, rather than a black box.”</w:t>
      </w:r>
    </w:p>
    <w:p w:rsidR="00A73882" w:rsidRPr="00A73882" w:rsidRDefault="00A362BE" w:rsidP="00A73882">
      <w:pPr>
        <w:spacing w:after="0" w:line="240" w:lineRule="auto"/>
        <w:rPr>
          <w:rFonts w:ascii="Times New Roman" w:eastAsia="Times New Roman" w:hAnsi="Times New Roman" w:cs="Times New Roman"/>
          <w:kern w:val="0"/>
          <w14:ligatures w14:val="none"/>
        </w:rPr>
      </w:pPr>
      <w:r>
        <w:rPr>
          <w:noProof/>
        </w:rPr>
      </w:r>
      <w:r>
        <w:pict>
          <v:rect id="Horizontal Line 187" o:spid="_x0000_s102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A73882" w:rsidRPr="00A73882" w:rsidRDefault="00A73882" w:rsidP="00A7388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73882">
        <w:rPr>
          <w:rFonts w:ascii="Times New Roman" w:eastAsia="Times New Roman" w:hAnsi="Times New Roman" w:cs="Times New Roman"/>
          <w:b/>
          <w:bCs/>
          <w:kern w:val="0"/>
          <w:sz w:val="27"/>
          <w:szCs w:val="27"/>
          <w14:ligatures w14:val="none"/>
        </w:rPr>
        <w:t>Slide 24 — Thank You</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b/>
          <w:bCs/>
          <w:kern w:val="0"/>
          <w14:ligatures w14:val="none"/>
        </w:rPr>
        <w:t>Script</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“Thank you very much for your time and attention.</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If you’d like to follow up, discuss possible extensions, or explore using this methodology in other projects, please feel free to contact me at [your email].</w: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I’m very happy to collaborate on taking this further, particularly around adding SIC codes, scaling the pipeline, or integrating with other labour market indicators.”</w:t>
      </w:r>
    </w:p>
    <w:p w:rsidR="00A73882" w:rsidRPr="00A73882" w:rsidRDefault="00A362BE" w:rsidP="00A73882">
      <w:pPr>
        <w:spacing w:after="0" w:line="240" w:lineRule="auto"/>
        <w:rPr>
          <w:rFonts w:ascii="Times New Roman" w:eastAsia="Times New Roman" w:hAnsi="Times New Roman" w:cs="Times New Roman"/>
          <w:kern w:val="0"/>
          <w14:ligatures w14:val="none"/>
        </w:rPr>
      </w:pPr>
      <w:r>
        <w:rPr>
          <w:noProof/>
        </w:rPr>
      </w:r>
      <w:r>
        <w:pict>
          <v:rect id="Horizontal Line 188"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A73882" w:rsidRPr="00A73882" w:rsidRDefault="00A73882" w:rsidP="00A73882">
      <w:p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If you want, I can now:</w:t>
      </w:r>
    </w:p>
    <w:p w:rsidR="00A73882" w:rsidRPr="00A73882" w:rsidRDefault="00A73882" w:rsidP="00A73882">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Mark which </w:t>
      </w:r>
      <w:r w:rsidRPr="00A73882">
        <w:rPr>
          <w:rFonts w:ascii="Times New Roman" w:eastAsia="Times New Roman" w:hAnsi="Times New Roman" w:cs="Times New Roman"/>
          <w:b/>
          <w:bCs/>
          <w:kern w:val="0"/>
          <w14:ligatures w14:val="none"/>
        </w:rPr>
        <w:t>plots + slides</w:t>
      </w:r>
      <w:r w:rsidRPr="00A73882">
        <w:rPr>
          <w:rFonts w:ascii="Times New Roman" w:eastAsia="Times New Roman" w:hAnsi="Times New Roman" w:cs="Times New Roman"/>
          <w:kern w:val="0"/>
          <w14:ligatures w14:val="none"/>
        </w:rPr>
        <w:t xml:space="preserve"> should be in your </w:t>
      </w:r>
      <w:r w:rsidRPr="00A73882">
        <w:rPr>
          <w:rFonts w:ascii="Times New Roman" w:eastAsia="Times New Roman" w:hAnsi="Times New Roman" w:cs="Times New Roman"/>
          <w:i/>
          <w:iCs/>
          <w:kern w:val="0"/>
          <w14:ligatures w14:val="none"/>
        </w:rPr>
        <w:t>main</w:t>
      </w:r>
      <w:r w:rsidRPr="00A73882">
        <w:rPr>
          <w:rFonts w:ascii="Times New Roman" w:eastAsia="Times New Roman" w:hAnsi="Times New Roman" w:cs="Times New Roman"/>
          <w:kern w:val="0"/>
          <w14:ligatures w14:val="none"/>
        </w:rPr>
        <w:t xml:space="preserve"> deck vs </w:t>
      </w:r>
      <w:r w:rsidRPr="00A73882">
        <w:rPr>
          <w:rFonts w:ascii="Times New Roman" w:eastAsia="Times New Roman" w:hAnsi="Times New Roman" w:cs="Times New Roman"/>
          <w:i/>
          <w:iCs/>
          <w:kern w:val="0"/>
          <w14:ligatures w14:val="none"/>
        </w:rPr>
        <w:t>backup</w:t>
      </w:r>
      <w:r w:rsidRPr="00A73882">
        <w:rPr>
          <w:rFonts w:ascii="Times New Roman" w:eastAsia="Times New Roman" w:hAnsi="Times New Roman" w:cs="Times New Roman"/>
          <w:kern w:val="0"/>
          <w14:ligatures w14:val="none"/>
        </w:rPr>
        <w:t>.</w:t>
      </w:r>
    </w:p>
    <w:p w:rsidR="00A73882" w:rsidRPr="00A73882" w:rsidRDefault="00A73882" w:rsidP="00A73882">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A73882">
        <w:rPr>
          <w:rFonts w:ascii="Times New Roman" w:eastAsia="Times New Roman" w:hAnsi="Times New Roman" w:cs="Times New Roman"/>
          <w:kern w:val="0"/>
          <w14:ligatures w14:val="none"/>
        </w:rPr>
        <w:t xml:space="preserve">Tighten this into a </w:t>
      </w:r>
      <w:r w:rsidRPr="00A73882">
        <w:rPr>
          <w:rFonts w:ascii="Times New Roman" w:eastAsia="Times New Roman" w:hAnsi="Times New Roman" w:cs="Times New Roman"/>
          <w:b/>
          <w:bCs/>
          <w:kern w:val="0"/>
          <w14:ligatures w14:val="none"/>
        </w:rPr>
        <w:t>time-boxed 20-minute delivery plan</w:t>
      </w:r>
      <w:r w:rsidRPr="00A73882">
        <w:rPr>
          <w:rFonts w:ascii="Times New Roman" w:eastAsia="Times New Roman" w:hAnsi="Times New Roman" w:cs="Times New Roman"/>
          <w:kern w:val="0"/>
          <w14:ligatures w14:val="none"/>
        </w:rPr>
        <w:t xml:space="preserve"> (e.g., how many minutes per slide, where to pause for questions).</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lastRenderedPageBreak/>
        <w:t>Nice, this is exactly the kind of thing that’ll make your workshop feel “proper”. I’ll give you:</w:t>
      </w:r>
    </w:p>
    <w:p w:rsidR="00A63E71" w:rsidRPr="00A63E71" w:rsidRDefault="00A63E71" w:rsidP="00A63E71">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b/>
          <w:bCs/>
          <w:kern w:val="0"/>
          <w14:ligatures w14:val="none"/>
        </w:rPr>
        <w:t>Code cells</w:t>
      </w:r>
      <w:r w:rsidRPr="00A63E71">
        <w:rPr>
          <w:rFonts w:ascii="Times New Roman" w:eastAsia="Times New Roman" w:hAnsi="Times New Roman" w:cs="Times New Roman"/>
          <w:kern w:val="0"/>
          <w14:ligatures w14:val="none"/>
        </w:rPr>
        <w:t xml:space="preserve"> you can paste into your notebook (Spark + pandas + Plotly + a bit of sklearn/matplotlib/wordcloud).</w:t>
      </w:r>
    </w:p>
    <w:p w:rsidR="00A63E71" w:rsidRPr="00A63E71" w:rsidRDefault="00A63E71" w:rsidP="00A63E71">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b/>
          <w:bCs/>
          <w:kern w:val="0"/>
          <w14:ligatures w14:val="none"/>
        </w:rPr>
        <w:t>Narrative for each plot</w:t>
      </w:r>
      <w:r w:rsidRPr="00A63E71">
        <w:rPr>
          <w:rFonts w:ascii="Times New Roman" w:eastAsia="Times New Roman" w:hAnsi="Times New Roman" w:cs="Times New Roman"/>
          <w:kern w:val="0"/>
          <w14:ligatures w14:val="none"/>
        </w:rPr>
        <w:t xml:space="preserve"> – what to say when the slide is on screen.</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I’ll assume you still have:</w:t>
      </w:r>
    </w:p>
    <w:p w:rsidR="00A63E71" w:rsidRPr="00A63E71" w:rsidRDefault="00A63E71" w:rsidP="00A63E71">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spark session</w:t>
      </w:r>
    </w:p>
    <w:p w:rsidR="00A63E71" w:rsidRPr="00A63E71" w:rsidRDefault="00A63E71" w:rsidP="00A63E71">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years_to_process</w:t>
      </w:r>
    </w:p>
    <w:p w:rsidR="00A63E71" w:rsidRPr="00A63E71" w:rsidRDefault="00A63E71" w:rsidP="00A63E71">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ALL_PATHS (with keys like 'occupation_summary', 'job_categories', 'reduced_data', 'noun_chunks' where relevant)</w:t>
      </w:r>
    </w:p>
    <w:p w:rsidR="00A63E71" w:rsidRPr="00A63E71" w:rsidRDefault="00A362BE" w:rsidP="00A63E71">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52" alt="" style="width:468pt;height:.05pt;mso-width-percent:0;mso-height-percent:0;mso-width-percent:0;mso-height-percent:0" o:hralign="center" o:hrstd="t" o:hr="t" fillcolor="#a0a0a0" stroked="f"/>
        </w:pict>
      </w:r>
    </w:p>
    <w:p w:rsidR="00A63E71" w:rsidRPr="00A63E71" w:rsidRDefault="00A63E71" w:rsidP="00A63E7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3E71">
        <w:rPr>
          <w:rFonts w:ascii="Times New Roman" w:eastAsia="Times New Roman" w:hAnsi="Times New Roman" w:cs="Times New Roman"/>
          <w:b/>
          <w:bCs/>
          <w:kern w:val="0"/>
          <w:sz w:val="36"/>
          <w:szCs w:val="36"/>
          <w14:ligatures w14:val="none"/>
        </w:rPr>
        <w:t>0. Common Setup Cell (run once before the plots)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import pyspark.sql.functions as F</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import pandas as pd</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import plotly.express as px</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import plotly.graph_objects as go</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 Load occupation summary for all years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occupation_dfs =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for yr in years_to_process: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os_path = ALL_PATHS[yr]['occupation_summary']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sdf = spark.read.parquet(os_path)</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sdf = sdf.withColumn("year", F.lit(int(yr)))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occupation_dfs.append(sdf.toPandas())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occupation_df = pd.concat(occupation_dfs, ignore_index=True)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Ensure expected columns exist: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doc_BGTOcc, total_jobs, data_entry_jobs, database_jobs, data_analytics_jobs,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data_entry_share, database_share, data_analytics_share, 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occupation_df["total_data_share"] =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occupation_df[["data_entry_share", "database_share", "data_analytics_share"]]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.sum(axis=1)</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 Load job-level categories for all years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job_cat_dfs =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for yr in years_to_process: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jc_path = ALL_PATHS[yr]['job_categories']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sdf = spark.read.parquet(jc_path)</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sdf = sdf.withColumn("year", F.lit(int(yr)))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job_cat_dfs.append(sdf.toPandas())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job_cat_df = pd.concat(job_cat_dfs, ignore_index=True)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job_cat_df columns: doc_JobID, doc_BGTOcc, data_entry, database, data_analytics, year</w:t>
      </w:r>
    </w:p>
    <w:p w:rsidR="00A63E71" w:rsidRPr="00A63E71" w:rsidRDefault="00A63E71" w:rsidP="00A63E71">
      <w:pPr>
        <w:spacing w:after="0"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pict>
          <v:rect id="_x0000_i1239" style="width:0;height:1.5pt" o:hralign="center" o:hrstd="t" o:hr="t" fillcolor="#a0a0a0" stroked="f"/>
        </w:pict>
      </w:r>
    </w:p>
    <w:p w:rsidR="00A63E71" w:rsidRPr="00A63E71" w:rsidRDefault="00A63E71" w:rsidP="00A63E7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3E71">
        <w:rPr>
          <w:rFonts w:ascii="Times New Roman" w:eastAsia="Times New Roman" w:hAnsi="Times New Roman" w:cs="Times New Roman"/>
          <w:b/>
          <w:bCs/>
          <w:kern w:val="0"/>
          <w:sz w:val="36"/>
          <w:szCs w:val="36"/>
          <w14:ligatures w14:val="none"/>
        </w:rPr>
        <w:t>1. Heatmap: Data Intensity Across SOC and Time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Code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Pivot: rows = SOC, columns = year, values = total_data_share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heat_data =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occupation_df</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.groupby(["doc_BGTOcc", "year"])["total_data_share"]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.mean()  # if multiple rows per SOC-year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.reset_index()</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heat_pivot = heat_data.pivot(index="doc_BGTOcc", columns="year", values="total_data_share")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fig_heat = px.imshow(</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heat_pivot,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labels=dict(x="Year", y="SOC code", color="Data-intensive jobs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aspect="auto",</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title="Heatmap of Data Intensity by Occupation and 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fig_heat.update_yaxes(type="category")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fig_heat.show()</w:t>
      </w: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Narrative (what to say)</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“This heatmap shows, for each SOC code on the left and each year along the bottom, the share of jobs that are data-intensive. Darker cells mean a higher proportion of data-heavy work.</w:t>
      </w: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You can see that data-intensive work is not confined to just a few IT occupations – it spreads across a broad range of SOCs and grows over time in several clusters.”</w:t>
      </w:r>
    </w:p>
    <w:p w:rsidR="00A63E71" w:rsidRPr="00A63E71" w:rsidRDefault="00A63E71" w:rsidP="00A63E71">
      <w:pPr>
        <w:spacing w:after="0"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pict>
          <v:rect id="_x0000_i1240" style="width:0;height:1.5pt" o:hralign="center" o:hrstd="t" o:hr="t" fillcolor="#a0a0a0" stroked="f"/>
        </w:pict>
      </w:r>
    </w:p>
    <w:p w:rsidR="00A63E71" w:rsidRPr="00A63E71" w:rsidRDefault="00A63E71" w:rsidP="00A63E7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3E71">
        <w:rPr>
          <w:rFonts w:ascii="Times New Roman" w:eastAsia="Times New Roman" w:hAnsi="Times New Roman" w:cs="Times New Roman"/>
          <w:b/>
          <w:bCs/>
          <w:kern w:val="0"/>
          <w:sz w:val="36"/>
          <w:szCs w:val="36"/>
          <w14:ligatures w14:val="none"/>
        </w:rPr>
        <w:t>2. Cluster Map of Occupations by Data-Skill Profile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We’ll cluster occupations based on the three category shares.</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lastRenderedPageBreak/>
        <w:t>Code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from sklearn.preprocessing import StandardScaler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from sklearn.cluster import KMeans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Take latest year, e.g. 2024, to make it simple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latest_year = max(occupation_df["year"])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occ_latest = occupation_df[occupation_df["year"] == latest_year].copy()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features = occ_latest[["data_entry_share", "database_share", "data_analytics_share"]].fillna(0)</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scaler = StandardScaler()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X = scaler.fit_transform(features)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kmeans = KMeans(n_clusters=5, random_state=42, n_init="auto")  # adjust k if needed</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occ_latest["cluster"] = kmeans.fit_predict(X).astype(str)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fig_cluster = px.scatter_3d(</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occ_latest,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x="data_entry_share",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y="database_share",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z="data_analytics_share",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color="cluster",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hover_name="doc_BGTOcc",</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title=f"Clusters of Occupations by Data-Skill Profile (Year {latest_year})",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labels={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"data_entry_share": "Data entry share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"database_share": "Database share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"data_analytics_share": "Data analytics share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fig_cluster.show()</w:t>
      </w: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Narrative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 xml:space="preserve">“Here we group occupations by the </w:t>
      </w:r>
      <w:r w:rsidRPr="00A63E71">
        <w:rPr>
          <w:rFonts w:ascii=".AppleSystemUIFont" w:eastAsia="Times New Roman" w:hAnsi=".AppleSystemUIFont" w:cs="Times New Roman"/>
          <w:i/>
          <w:iCs/>
          <w:color w:val="0E0E0E"/>
          <w:kern w:val="0"/>
          <w:sz w:val="21"/>
          <w:szCs w:val="21"/>
          <w14:ligatures w14:val="none"/>
        </w:rPr>
        <w:t>pattern</w:t>
      </w:r>
      <w:r w:rsidRPr="00A63E71">
        <w:rPr>
          <w:rFonts w:ascii=".AppleSystemUIFont" w:eastAsia="Times New Roman" w:hAnsi=".AppleSystemUIFont" w:cs="Times New Roman"/>
          <w:color w:val="0E0E0E"/>
          <w:kern w:val="0"/>
          <w:sz w:val="21"/>
          <w:szCs w:val="21"/>
          <w14:ligatures w14:val="none"/>
        </w:rPr>
        <w:t xml:space="preserve"> of data work they contain – entry, database, and analytics. Each point is a SOC occupation in the latest year, and colours reflect clusters.</w:t>
      </w: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You can see some clusters are analytics-heavy, some are driven by database work, and others are dominated by data-entry. This helps us see families of occupations that share similar digital task profiles, even if they sit in different SOC branches.”</w:t>
      </w:r>
    </w:p>
    <w:p w:rsidR="00A63E71" w:rsidRPr="00A63E71" w:rsidRDefault="00A63E71" w:rsidP="00A63E71">
      <w:pPr>
        <w:spacing w:after="0"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pict>
          <v:rect id="_x0000_i1241" style="width:0;height:1.5pt" o:hralign="center" o:hrstd="t" o:hr="t" fillcolor="#a0a0a0" stroked="f"/>
        </w:pict>
      </w:r>
    </w:p>
    <w:p w:rsidR="00A63E71" w:rsidRPr="00A63E71" w:rsidRDefault="00A63E71" w:rsidP="00A63E7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3E71">
        <w:rPr>
          <w:rFonts w:ascii="Times New Roman" w:eastAsia="Times New Roman" w:hAnsi="Times New Roman" w:cs="Times New Roman"/>
          <w:b/>
          <w:bCs/>
          <w:kern w:val="0"/>
          <w:sz w:val="36"/>
          <w:szCs w:val="36"/>
          <w14:ligatures w14:val="none"/>
        </w:rPr>
        <w:t>3. Category Trend Lines Over Time (Entry / Database / Analytics)</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lastRenderedPageBreak/>
        <w:t>Code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Aggregate category share across all occupations per 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year_cat =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occupation_df</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.groupby("year")[["data_entry_jobs", "database_jobs", "data_analytics_jobs", "total_jobs"]]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.sum()</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.reset_index()</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year_cat["data_entry_share"] = 100 * year_cat["data_entry_jobs"] / year_cat["total_jobs"]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year_cat["database_share"] = 100 * year_cat["database_jobs"] / year_cat["total_jobs"]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year_cat["data_analytics_share"] = 100 * year_cat["data_analytics_jobs"] / year_cat["total_jobs"]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year_cat_long = year_cat.melt(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id_vars="year",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value_vars=["data_entry_share", "database_share", "data_analytics_share"],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var_name="category",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value_name="share"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category_labels =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"data_entry_share": "Data entry",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"database_share": "Database / infrastructure",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"data_analytics_share": "Data analytics"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year_cat_long["category"] = year_cat_long["category"].map(category_labels)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fig_trend = px.line(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year_cat_long,</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x="year",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y="share",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color="category",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markers=True,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title="Trend in Data-Related Work by Category (All Occupations)",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labels={"year": "Year", "share": "Share of jobs (%)", "category": "Category"}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fig_trend.show()</w:t>
      </w: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Narrative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“This line chart shows how the three categories of data work evolve over time across the whole labour market.</w:t>
      </w: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We see data-entry gradually declining, consistent with automation and better systems. Database-type work remains relatively specialised and stable. The strongest growth appears in data-analytics, indicating a rising demand for interpretation, insight, and decision-support skills.”</w:t>
      </w:r>
    </w:p>
    <w:p w:rsidR="00A63E71" w:rsidRPr="00A63E71" w:rsidRDefault="00A63E71" w:rsidP="00A63E71">
      <w:pPr>
        <w:spacing w:after="0"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lastRenderedPageBreak/>
        <w:pict>
          <v:rect id="_x0000_i1242" style="width:0;height:1.5pt" o:hralign="center" o:hrstd="t" o:hr="t" fillcolor="#a0a0a0" stroked="f"/>
        </w:pict>
      </w:r>
    </w:p>
    <w:p w:rsidR="00A63E71" w:rsidRPr="00A63E71" w:rsidRDefault="00A63E71" w:rsidP="00A63E7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3E71">
        <w:rPr>
          <w:rFonts w:ascii="Times New Roman" w:eastAsia="Times New Roman" w:hAnsi="Times New Roman" w:cs="Times New Roman"/>
          <w:b/>
          <w:bCs/>
          <w:kern w:val="0"/>
          <w:sz w:val="36"/>
          <w:szCs w:val="36"/>
          <w14:ligatures w14:val="none"/>
        </w:rPr>
        <w:t>4. Distribution of Similarity Scores (Before vs After Filtering)</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Pick one year to keep it light, say 2024.</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Code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import matplotlib.pyplot as plt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year_for_sim = latest_year  # or pick 2024 explicitly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nc_path = ALL_PATHS[year_for_sim]['noun_chunks']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red_path = ALL_PATHS[year_for_sim]['reduced_data']</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noun_chunks_sdf = spark.read.parquet(nc_path)</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reduced_sdf = spark.read.parquet(red_path)</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noun_chunks_pd = noun_chunks_sdf.select("sim_data").toPandas()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reduced_pd = reduced_sdf.select("avg_sim").toPandas()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plt.figure(figsize=(8,5))</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plt.hist(noun_chunks_pd["sim_data"], bins=50, alpha=0.5, label="All chunks (raw)")</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plt.hist(reduced_pd["avg_sim"], bins=50, alpha=0.5, label="After filtering/reduction")</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plt.xlabel("Similarity to 'data'")</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plt.ylabel("Number of phrases")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plt.title(f"Distribution of Similarity Scores – Year {year_for_sim}")</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plt.legend()</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plt.show()</w:t>
      </w: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Narrative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“Here we show the distribution of semantic similarity scores before and after our filtering step.</w:t>
      </w: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The blue histogram is all raw noun chunks; the orange one shows only the phrases that survive the similarity and aggregation filters.</w:t>
      </w: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This illustrates that we’ve deliberately kept the higher-similarity, data-relevant phrases and removed the bulk of generic or low-relevance text. It’s a quality-control view of the methodology.”</w:t>
      </w:r>
    </w:p>
    <w:p w:rsidR="00A63E71" w:rsidRPr="00A63E71" w:rsidRDefault="00A63E71" w:rsidP="00A63E71">
      <w:pPr>
        <w:spacing w:after="0"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pict>
          <v:rect id="_x0000_i1243" style="width:0;height:1.5pt" o:hralign="center" o:hrstd="t" o:hr="t" fillcolor="#a0a0a0" stroked="f"/>
        </w:pict>
      </w:r>
    </w:p>
    <w:p w:rsidR="00A63E71" w:rsidRPr="00A63E71" w:rsidRDefault="00A63E71" w:rsidP="00A63E7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3E71">
        <w:rPr>
          <w:rFonts w:ascii="Times New Roman" w:eastAsia="Times New Roman" w:hAnsi="Times New Roman" w:cs="Times New Roman"/>
          <w:b/>
          <w:bCs/>
          <w:kern w:val="0"/>
          <w:sz w:val="36"/>
          <w:szCs w:val="36"/>
          <w14:ligatures w14:val="none"/>
        </w:rPr>
        <w:t>5. Word Cloud of Most Frequent Data-related Noun Chunks</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This is great for storytelling. You’ll need wordcloud (pip install wordcloud) if not already present.</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Code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from wordcloud import WordCloud</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Use reduced data from one recent 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wc_year = latest_year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red_path = ALL_PATHS[wc_year]['reduced_data']</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reduced_sdf = spark.read.parquet(red_path)</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reduced_pd = reduced_sdf.select("noun_chunk", "count").toPandas()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Aggregate counts by noun_chunk</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freq =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reduced_pd.groupby("noun_chunk")["count"]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.sum()</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.sort_values(ascending=False)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Optionally, restrict to top N to keep it clean</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topN = 200</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freq_top = freq.head(topN)</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wordcloud = WordCloud(width=1000, height=600, background_color="white")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wordcloud.generate_from_frequencies(freq_top.to_dict())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plt.figure(figsize=(12,7))</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plt.imshow(wordcloud, interpolation="bilinear")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plt.axis("off")</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plt.title(f"Most Frequent Data-Related Phrases in Job Ads (Year {wc_year})")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plt.show()</w:t>
      </w: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Narrative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“This word cloud shows the phrases that most frequently appear in data-related parts of job adverts. You can see terms like ‘SQL database’, ‘dashboards’, ‘datasets’, ‘reporting’, and ‘Python’ appearing prominently.</w:t>
      </w: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This is effectively a ‘snapshot’ of the data tasks employers care about, expressed in their own language.”</w:t>
      </w:r>
    </w:p>
    <w:p w:rsidR="00A63E71" w:rsidRPr="00A63E71" w:rsidRDefault="00A63E71" w:rsidP="00A63E71">
      <w:pPr>
        <w:spacing w:after="0"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pict>
          <v:rect id="_x0000_i1244" style="width:0;height:1.5pt" o:hralign="center" o:hrstd="t" o:hr="t" fillcolor="#a0a0a0" stroked="f"/>
        </w:pict>
      </w:r>
    </w:p>
    <w:p w:rsidR="00A63E71" w:rsidRPr="00A63E71" w:rsidRDefault="00A63E71" w:rsidP="00A63E7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3E71">
        <w:rPr>
          <w:rFonts w:ascii="Times New Roman" w:eastAsia="Times New Roman" w:hAnsi="Times New Roman" w:cs="Times New Roman"/>
          <w:b/>
          <w:bCs/>
          <w:kern w:val="0"/>
          <w:sz w:val="36"/>
          <w:szCs w:val="36"/>
          <w14:ligatures w14:val="none"/>
        </w:rPr>
        <w:t>6. Treemap: Occupations by Data-Category Composition</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lastRenderedPageBreak/>
        <w:t>We’ll build a treemap for one year showing how data-entry / database / analytics contribute within occupations.</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Code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treemap_year = latest_year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treemap_df = occupation_df[occupation_df["year"] == treemap_year].copy()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treemap_long = treemap_df.melt(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id_vars=["doc_BGTOcc", "total_jobs"],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value_vars=["data_entry_share", "database_share", "data_analytics_share"],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var_name="category",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value_name="share"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category_labels =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"data_entry_share": "Data entry",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"database_share": "Database / infrastructure",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"data_analytics_share": "Data analytics"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treemap_long["category_label"] = treemap_long["category"].map(category_labels)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fig_treemap = px.treemap(</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treemap_long,</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path=["category_label", "doc_BGTOcc"],  # first split by category, then SOC</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values="total_jobs",  # or 'share' if you prefer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color="share",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color_continuous_scale="Blues",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title=f"Treemap of Occupations by Data-Category Composition (Year {treemap_year})"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fig_treemap.show()</w:t>
      </w: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Narrative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“This treemap groups occupations according to the type of data work they are most involved in.</w:t>
      </w: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Each big block shows a category – data entry, database, or data analytics – and within it we see the occupations and their relative size.</w:t>
      </w: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It gives a quick sense of which occupations dominate each type of data work and which categories are structurally larger in the labour market.”</w:t>
      </w:r>
    </w:p>
    <w:p w:rsidR="00A63E71" w:rsidRPr="00A63E71" w:rsidRDefault="00A63E71" w:rsidP="00A63E71">
      <w:pPr>
        <w:spacing w:after="0"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pict>
          <v:rect id="_x0000_i1245" style="width:0;height:1.5pt" o:hralign="center" o:hrstd="t" o:hr="t" fillcolor="#a0a0a0" stroked="f"/>
        </w:pict>
      </w:r>
    </w:p>
    <w:p w:rsidR="00A63E71" w:rsidRPr="00A63E71" w:rsidRDefault="00A63E71" w:rsidP="00A63E7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3E71">
        <w:rPr>
          <w:rFonts w:ascii="Times New Roman" w:eastAsia="Times New Roman" w:hAnsi="Times New Roman" w:cs="Times New Roman"/>
          <w:b/>
          <w:bCs/>
          <w:kern w:val="0"/>
          <w:sz w:val="36"/>
          <w:szCs w:val="36"/>
          <w14:ligatures w14:val="none"/>
        </w:rPr>
        <w:t>7. Sankey Diagram: Flow from SOC → Category</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lastRenderedPageBreak/>
        <w:t>We’ll map SOC codes to the dominant data category for a single year.</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Code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sankey_year = latest_year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sdf = occupation_df[occupation_df["year"] == sankey_year].copy()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Determine dominant category per SOC based on highest 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def dominant_category(row):</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vals =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"Data entry": row["data_entry_share"],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"Database": row["database_share"],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"Data analytics": row["data_analytics_share"]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return max(vals, key=vals.get)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sdf["category"] = sdf.apply(dominant_category, axis=1)</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Build Sankey nodes &amp; links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soc_nodes = sorted(sdf["doc_BGTOcc"].unique().tolist())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cat_nodes = ["Data entry", "Database", "Data analytics"]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all_nodes = soc_nodes + cat_nodes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node_index = {node: i for i, node in enumerate(all_nodes)}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links =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sdf.groupby(["doc_BGTOcc", "category"])["total_jobs"]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.sum()</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.reset_index()</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source = links["doc_BGTOcc"].map(node_index)</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target = links["category"].map(node_index)</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value = links["total_jobs"]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fig_sankey = go.Figure(data=[go.Sankey(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node=dict(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pad=15,</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thickness=10,</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line=dict(color="black", width=0.5),</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label=all_nodes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link=dict(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source=source,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target=target,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value=value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fig_sankey.update_layout(title_text=f"Flow from Occupations to Dominant Data Category (Year {sankey_year})")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fig_sankey.show()</w:t>
      </w: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lastRenderedPageBreak/>
        <w:t>Narrative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“This diagram shows, on the left, occupations, and on the right, which data category they most strongly belong to. The width of the flows corresponds to the number of jobs.</w:t>
      </w: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It makes it very clear which occupations feed predominantly into analytics, which into database work, and which remain primarily data-entry oriented.”</w:t>
      </w:r>
    </w:p>
    <w:p w:rsidR="00A63E71" w:rsidRPr="00A63E71" w:rsidRDefault="00A362BE" w:rsidP="00A63E71">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51" alt="" style="width:468pt;height:.05pt;mso-width-percent:0;mso-height-percent:0;mso-width-percent:0;mso-height-percent:0" o:hralign="center" o:hrstd="t" o:hr="t" fillcolor="#a0a0a0" stroked="f"/>
        </w:pict>
      </w:r>
    </w:p>
    <w:p w:rsidR="00A63E71" w:rsidRPr="00A63E71" w:rsidRDefault="00A63E71" w:rsidP="00A63E7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3E71">
        <w:rPr>
          <w:rFonts w:ascii="Times New Roman" w:eastAsia="Times New Roman" w:hAnsi="Times New Roman" w:cs="Times New Roman"/>
          <w:b/>
          <w:bCs/>
          <w:kern w:val="0"/>
          <w:sz w:val="36"/>
          <w:szCs w:val="36"/>
          <w14:ligatures w14:val="none"/>
        </w:rPr>
        <w:t>8. Sunburst Chart: SOC Hierarchy and Data Intensity</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You only have unit codes (4-digit), but you can still approximate a hierarchy (Major group = first digit, Sub-major = first two digits, Minor = first three).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Code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sun_year = latest_year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sun_df = occupation_df[occupation_df["year"] == sun_year].copy()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Build hierarchical SOC levels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sun_df["major_group"] = sun_df["doc_BGTOcc"].str[0]       # e.g. '1'</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sun_df["submajor_group"] = sun_df["doc_BGTOcc"].str[:2]   # e.g. '21'</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sun_df["minor_group"] = sun_df["doc_BGTOcc"].str[:3]      # e.g. '213'</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fig_sun = px.sunburst(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sun_df,</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path=["major_group", "submajor_group", "minor_group", "doc_BGTOcc"],</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values="total_jobs",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color="total_data_share",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color_continuous_scale="Viridis",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title=f"SOC Hierarchy and Data Intensity (Year {sun_year})",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fig_sun.show()</w:t>
      </w: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Narrative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“This sunburst shows the SOC hierarchy from major groups in the centre out to individual occupations on the outer ring.</w:t>
      </w: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The size of each slice reflects how many jobs are in that group, and the colour indicates data-intensity.</w:t>
      </w: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It helps us see which broad occupational families are more data-heavy and where pockets of high intensity sit within larger groups.”</w:t>
      </w:r>
    </w:p>
    <w:p w:rsidR="00A63E71" w:rsidRPr="00A63E71" w:rsidRDefault="00A362BE" w:rsidP="00A63E71">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50" alt="" style="width:468pt;height:.05pt;mso-width-percent:0;mso-height-percent:0;mso-width-percent:0;mso-height-percent:0" o:hralign="center" o:hrstd="t" o:hr="t" fillcolor="#a0a0a0" stroked="f"/>
        </w:pict>
      </w:r>
    </w:p>
    <w:p w:rsidR="00A63E71" w:rsidRPr="00A63E71" w:rsidRDefault="00A63E71" w:rsidP="00A63E7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3E71">
        <w:rPr>
          <w:rFonts w:ascii="Times New Roman" w:eastAsia="Times New Roman" w:hAnsi="Times New Roman" w:cs="Times New Roman"/>
          <w:b/>
          <w:bCs/>
          <w:kern w:val="0"/>
          <w:sz w:val="36"/>
          <w:szCs w:val="36"/>
          <w14:ligatures w14:val="none"/>
        </w:rPr>
        <w:lastRenderedPageBreak/>
        <w:t>9. Boxplot: Variation Within SOC Major Groups</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We can look at the distribution of data intensity within each major group (first digit of SOC).</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Code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box_year = latest_year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box_df = occupation_df[occupation_df["year"] == box_year].copy()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box_df["major_group"] = box_df["doc_BGTOcc"].str[0]</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fig_box = px.box(</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box_df,</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x="major_group",</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y="total_data_share",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title=f"Variation of Data Intensity Within SOC Major Groups (Year {box_year})",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labels={"major_group": "SOC Major Group", "total_data_share": "Data-intensive job share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fig_box.show()</w:t>
      </w: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Narrative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“Each box here represents the spread of data-intensive work within a SOC major group. Some families of occupations have a tight distribution – they are uniformly low or high in data use. Others show wide variation, with certain roles being very data-heavy and others barely involving data at all.</w:t>
      </w: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This highlights where the most heterogeneity in task content sits.”</w:t>
      </w:r>
    </w:p>
    <w:p w:rsidR="00A63E71" w:rsidRPr="00A63E71" w:rsidRDefault="00A362BE" w:rsidP="00A63E71">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49" alt="" style="width:468pt;height:.05pt;mso-width-percent:0;mso-height-percent:0;mso-width-percent:0;mso-height-percent:0" o:hralign="center" o:hrstd="t" o:hr="t" fillcolor="#a0a0a0" stroked="f"/>
        </w:pict>
      </w:r>
    </w:p>
    <w:p w:rsidR="00A63E71" w:rsidRPr="00A63E71" w:rsidRDefault="00A63E71" w:rsidP="00A63E7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3E71">
        <w:rPr>
          <w:rFonts w:ascii="Times New Roman" w:eastAsia="Times New Roman" w:hAnsi="Times New Roman" w:cs="Times New Roman"/>
          <w:b/>
          <w:bCs/>
          <w:kern w:val="0"/>
          <w:sz w:val="36"/>
          <w:szCs w:val="36"/>
          <w14:ligatures w14:val="none"/>
        </w:rPr>
        <w:t>10. Outlier Chart: “Unexpectedly Data-Heavy” Jobs</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We can approximate “expected” data intensity by the major-group average and then see which occupations are above that.</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Code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out_year = latest_year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out_df = occupation_df[occupation_df["year"] == out_year].copy()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lastRenderedPageBreak/>
        <w:t>out_df["major_group"] = out_df["doc_BGTOcc"].str[0]</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Average by major group</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mg_mean =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out_df.groupby("major_group")["total_data_share"]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.mean()</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.rename("mg_avg")</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.reset_index()</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out_df = out_df.merge(mg_mean, on="major_group", how="left")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out_df["excess_intensity"] = out_df["total_data_share"] - out_df["mg_avg"]</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Top N outliers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N = 20</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outliers = out_df.sort_values("excess_intensity", ascending=False).head(N)</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fig_outliers = px.bar(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outliers,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x="doc_BGTOcc",</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y="excess_intensity",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title=f"Top {N} Occupations with Above-Average Data Intensity (Within Major Group, {out_year})",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labels={"doc_BGTOcc": "SOC code", "excess_intensity": "Excess data intensity (percentage points)"},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fig_outliers.update_layout(xaxis_tickangle=45)</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fig_outliers.show()</w:t>
      </w: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Narrative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“This chart highlights occupations that are more data-intensive than we would expect given their SOC major group.</w:t>
      </w: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These are the ‘surprising’ roles where data work is emerging strongly – potentially areas for targeted skills support, reskilling, or productivity gains.”</w:t>
      </w:r>
    </w:p>
    <w:p w:rsidR="00A63E71" w:rsidRPr="00A63E71" w:rsidRDefault="00A362BE" w:rsidP="00A63E71">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48" alt="" style="width:468pt;height:.05pt;mso-width-percent:0;mso-height-percent:0;mso-width-percent:0;mso-height-percent:0" o:hralign="center" o:hrstd="t" o:hr="t" fillcolor="#a0a0a0" stroked="f"/>
        </w:pict>
      </w:r>
    </w:p>
    <w:p w:rsidR="00A63E71" w:rsidRPr="00A63E71" w:rsidRDefault="00A63E71" w:rsidP="00A63E7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3E71">
        <w:rPr>
          <w:rFonts w:ascii="Times New Roman" w:eastAsia="Times New Roman" w:hAnsi="Times New Roman" w:cs="Times New Roman"/>
          <w:b/>
          <w:bCs/>
          <w:kern w:val="0"/>
          <w:sz w:val="36"/>
          <w:szCs w:val="36"/>
          <w14:ligatures w14:val="none"/>
        </w:rPr>
        <w:t>11. Sampling Justification Plot (Full vs 1% – Optional)</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This only works if you still have a way to compute SOC distributions on the full data (or a large subset). If you don’t, skip it.</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Sketch:</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Pseudo-code: full_df = spark.read.parquet("full_data_by_year") etc.</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Then:</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lastRenderedPageBreak/>
        <w:t>full_soc = full_df.groupBy("soc_2020").count().toPandas()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sample_soc = sampled_df.groupBy("soc_2020").count().toPandas()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Normalise to percentages, merge, and scatter plot full vs sample.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Narrative: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“This scatter compares how occupations are distributed in the full dataset versus our 1% sample. The close alignment along the diagonal shows that our sample is representative in terms of occupational structure.”</w:t>
      </w:r>
    </w:p>
    <w:p w:rsidR="00A63E71" w:rsidRPr="00A63E71" w:rsidRDefault="00A362BE" w:rsidP="00A63E71">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47" alt="" style="width:468pt;height:.05pt;mso-width-percent:0;mso-height-percent:0;mso-width-percent:0;mso-height-percent:0" o:hralign="center" o:hrstd="t" o:hr="t" fillcolor="#a0a0a0" stroked="f"/>
        </w:pict>
      </w:r>
    </w:p>
    <w:p w:rsidR="00A63E71" w:rsidRPr="00A63E71" w:rsidRDefault="00A63E71" w:rsidP="00A63E7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3E71">
        <w:rPr>
          <w:rFonts w:ascii="Times New Roman" w:eastAsia="Times New Roman" w:hAnsi="Times New Roman" w:cs="Times New Roman"/>
          <w:b/>
          <w:bCs/>
          <w:kern w:val="0"/>
          <w:sz w:val="36"/>
          <w:szCs w:val="36"/>
          <w14:ligatures w14:val="none"/>
        </w:rPr>
        <w:t>12. Method Explainer: Single Advert → Noun Chunks → Categories</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Nice “how it works” slide: show one job and what the model extracts.</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Code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Pick one random job from job_cat_df, then join back to noun chunks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example_year = latest_year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example_job =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job_cat_df[job_cat_df["year"] == example_year]</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.sample(1, random_state=42)</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.iloc[0]</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example_job_id = example_job["doc_JobID"]</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example_soc = example_job["doc_BGTOcc"]</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print("Example JobID:", example_job_id)</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print("SOC:", example_soc)</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print("Data entry flag:", example_job["data_entry"])</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print("Database flag:", example_job["database"])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print("Data analytics flag:", example_job["data_analytics"])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Load a subset of noun chunks for that job</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nc_path = ALL_PATHS[example_year]['noun_chunks']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noun_chunks_sdf = spark.read.parquet(nc_path)</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example_chunks = (</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noun_chunks_sdf</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.filter(F.col("doc_JobID") == str(example_job_id))</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.select("noun_chunk", "sim_data")</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.toPandas()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.sort_values("sim_data", ascending=False)</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 xml:space="preserve">    .head(20)</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lastRenderedPageBreak/>
        <w:t>)</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print("\nTop extracted noun chunks and similarity scores:")</w:t>
      </w:r>
    </w:p>
    <w:p w:rsidR="00A63E71" w:rsidRPr="00A63E71" w:rsidRDefault="00A63E71" w:rsidP="00A63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63E71">
        <w:rPr>
          <w:rFonts w:ascii="Courier New" w:eastAsia="Times New Roman" w:hAnsi="Courier New" w:cs="Courier New"/>
          <w:kern w:val="0"/>
          <w:sz w:val="20"/>
          <w:szCs w:val="20"/>
          <w14:ligatures w14:val="none"/>
        </w:rPr>
        <w:t>print(example_chunks)</w:t>
      </w:r>
    </w:p>
    <w:p w:rsidR="00A63E71" w:rsidRPr="00A63E71" w:rsidRDefault="00A63E71" w:rsidP="00A63E7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63E71">
        <w:rPr>
          <w:rFonts w:ascii="Times New Roman" w:eastAsia="Times New Roman" w:hAnsi="Times New Roman" w:cs="Times New Roman"/>
          <w:b/>
          <w:bCs/>
          <w:kern w:val="0"/>
          <w:sz w:val="27"/>
          <w:szCs w:val="27"/>
          <w14:ligatures w14:val="none"/>
        </w:rPr>
        <w:t>Narrative</w: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“Here is a real job advert from the data. The system breaks it into meaningful phrases like ‘SQL database’, ‘reporting dashboards’, and ‘Excel spreadsheets’, scores how ‘data-like’ each phrase is, and then classifies whether this job is primarily data-entry, database, or analytics.</w:t>
      </w:r>
    </w:p>
    <w:p w:rsidR="00A63E71" w:rsidRPr="00A63E71" w:rsidRDefault="00A63E71" w:rsidP="00A63E71">
      <w:pPr>
        <w:spacing w:after="0" w:line="240" w:lineRule="auto"/>
        <w:rPr>
          <w:rFonts w:ascii=".AppleSystemUIFont" w:eastAsia="Times New Roman" w:hAnsi=".AppleSystemUIFont" w:cs="Times New Roman"/>
          <w:color w:val="0E0E0E"/>
          <w:kern w:val="0"/>
          <w:sz w:val="21"/>
          <w:szCs w:val="21"/>
          <w14:ligatures w14:val="none"/>
        </w:rPr>
      </w:pPr>
      <w:r w:rsidRPr="00A63E71">
        <w:rPr>
          <w:rFonts w:ascii=".AppleSystemUIFont" w:eastAsia="Times New Roman" w:hAnsi=".AppleSystemUIFont" w:cs="Times New Roman"/>
          <w:color w:val="0E0E0E"/>
          <w:kern w:val="0"/>
          <w:sz w:val="21"/>
          <w:szCs w:val="21"/>
          <w14:ligatures w14:val="none"/>
        </w:rPr>
        <w:t>This example makes the black-box less mysterious and shows that the model is responding to real task descriptions in the adverts.”</w:t>
      </w:r>
    </w:p>
    <w:p w:rsidR="00A63E71" w:rsidRPr="00A63E71" w:rsidRDefault="00A362BE" w:rsidP="00A63E71">
      <w:pPr>
        <w:spacing w:after="0" w:line="240" w:lineRule="auto"/>
        <w:rPr>
          <w:rFonts w:ascii="Times New Roman" w:eastAsia="Times New Roman" w:hAnsi="Times New Roman" w:cs="Times New Roman"/>
          <w:kern w:val="0"/>
          <w14:ligatures w14:val="none"/>
        </w:rPr>
      </w:pPr>
      <w:r w:rsidRPr="00A362BE">
        <w:rPr>
          <w:rFonts w:ascii="Times New Roman" w:eastAsia="Times New Roman" w:hAnsi="Times New Roman" w:cs="Times New Roman"/>
          <w:noProof/>
          <w:kern w:val="0"/>
        </w:rPr>
        <w:pict>
          <v:rect id="_x0000_i1246" alt="" style="width:468pt;height:.05pt;mso-width-percent:0;mso-height-percent:0;mso-width-percent:0;mso-height-percent:0" o:hralign="center" o:hrstd="t" o:hr="t" fillcolor="#a0a0a0" stroked="f"/>
        </w:pict>
      </w:r>
    </w:p>
    <w:p w:rsidR="00A63E71" w:rsidRPr="00A63E71" w:rsidRDefault="00A63E71" w:rsidP="00A63E71">
      <w:p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If you want, next we can:</w:t>
      </w:r>
    </w:p>
    <w:p w:rsidR="00A63E71" w:rsidRPr="00A63E71" w:rsidRDefault="00A63E71" w:rsidP="00A63E71">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 xml:space="preserve">Pick </w:t>
      </w:r>
      <w:r w:rsidRPr="00A63E71">
        <w:rPr>
          <w:rFonts w:ascii="Times New Roman" w:eastAsia="Times New Roman" w:hAnsi="Times New Roman" w:cs="Times New Roman"/>
          <w:b/>
          <w:bCs/>
          <w:kern w:val="0"/>
          <w14:ligatures w14:val="none"/>
        </w:rPr>
        <w:t>the best 4–5 of these plots</w:t>
      </w:r>
      <w:r w:rsidRPr="00A63E71">
        <w:rPr>
          <w:rFonts w:ascii="Times New Roman" w:eastAsia="Times New Roman" w:hAnsi="Times New Roman" w:cs="Times New Roman"/>
          <w:kern w:val="0"/>
          <w14:ligatures w14:val="none"/>
        </w:rPr>
        <w:t xml:space="preserve"> for your main deck and mark the rest as “backup slides”.</w:t>
      </w:r>
    </w:p>
    <w:p w:rsidR="00A63E71" w:rsidRPr="00A63E71" w:rsidRDefault="00A63E71" w:rsidP="00A63E71">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A63E71">
        <w:rPr>
          <w:rFonts w:ascii="Times New Roman" w:eastAsia="Times New Roman" w:hAnsi="Times New Roman" w:cs="Times New Roman"/>
          <w:kern w:val="0"/>
          <w14:ligatures w14:val="none"/>
        </w:rPr>
        <w:t xml:space="preserve">Tighten the </w:t>
      </w:r>
      <w:r w:rsidRPr="00A63E71">
        <w:rPr>
          <w:rFonts w:ascii="Times New Roman" w:eastAsia="Times New Roman" w:hAnsi="Times New Roman" w:cs="Times New Roman"/>
          <w:b/>
          <w:bCs/>
          <w:kern w:val="0"/>
          <w14:ligatures w14:val="none"/>
        </w:rPr>
        <w:t>exact one-sentence takeaway</w:t>
      </w:r>
      <w:r w:rsidRPr="00A63E71">
        <w:rPr>
          <w:rFonts w:ascii="Times New Roman" w:eastAsia="Times New Roman" w:hAnsi="Times New Roman" w:cs="Times New Roman"/>
          <w:kern w:val="0"/>
          <w14:ligatures w14:val="none"/>
        </w:rPr>
        <w:t xml:space="preserve"> for each chart for your script.</w:t>
      </w:r>
    </w:p>
    <w:p w:rsidR="00A73882" w:rsidRPr="007778D6" w:rsidRDefault="00A73882" w:rsidP="007778D6">
      <w:pPr>
        <w:spacing w:after="0" w:line="240" w:lineRule="auto"/>
        <w:rPr>
          <w:rFonts w:ascii="Times New Roman" w:eastAsia="Times New Roman" w:hAnsi="Times New Roman" w:cs="Times New Roman"/>
          <w:kern w:val="0"/>
          <w:lang w:val="en-GB"/>
          <w14:ligatures w14:val="none"/>
        </w:rPr>
      </w:pPr>
    </w:p>
    <w:sectPr w:rsidR="00A73882" w:rsidRPr="007778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SystemUIFont">
    <w:altName w:val="Cambria"/>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073"/>
    <w:multiLevelType w:val="multilevel"/>
    <w:tmpl w:val="7D28E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06E58"/>
    <w:multiLevelType w:val="multilevel"/>
    <w:tmpl w:val="F48A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D0375"/>
    <w:multiLevelType w:val="multilevel"/>
    <w:tmpl w:val="9F6A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34CE1"/>
    <w:multiLevelType w:val="multilevel"/>
    <w:tmpl w:val="0CC6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C1848"/>
    <w:multiLevelType w:val="multilevel"/>
    <w:tmpl w:val="49AA5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864E6"/>
    <w:multiLevelType w:val="multilevel"/>
    <w:tmpl w:val="23608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2A4D79"/>
    <w:multiLevelType w:val="multilevel"/>
    <w:tmpl w:val="D06C6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77F4B"/>
    <w:multiLevelType w:val="multilevel"/>
    <w:tmpl w:val="6F884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BF5386"/>
    <w:multiLevelType w:val="multilevel"/>
    <w:tmpl w:val="29A8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25466"/>
    <w:multiLevelType w:val="multilevel"/>
    <w:tmpl w:val="27461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B273E3"/>
    <w:multiLevelType w:val="multilevel"/>
    <w:tmpl w:val="35D6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2731F1"/>
    <w:multiLevelType w:val="multilevel"/>
    <w:tmpl w:val="41B2D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9A5BDF"/>
    <w:multiLevelType w:val="multilevel"/>
    <w:tmpl w:val="9D52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BA3318"/>
    <w:multiLevelType w:val="multilevel"/>
    <w:tmpl w:val="CF24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441B98"/>
    <w:multiLevelType w:val="multilevel"/>
    <w:tmpl w:val="8606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5933F9"/>
    <w:multiLevelType w:val="multilevel"/>
    <w:tmpl w:val="2AF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443CD1"/>
    <w:multiLevelType w:val="multilevel"/>
    <w:tmpl w:val="D7CE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B1612C"/>
    <w:multiLevelType w:val="multilevel"/>
    <w:tmpl w:val="413C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F50DAD"/>
    <w:multiLevelType w:val="multilevel"/>
    <w:tmpl w:val="CF3E3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A27DC8"/>
    <w:multiLevelType w:val="multilevel"/>
    <w:tmpl w:val="5F70D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1A7FFD"/>
    <w:multiLevelType w:val="multilevel"/>
    <w:tmpl w:val="BE289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572958"/>
    <w:multiLevelType w:val="multilevel"/>
    <w:tmpl w:val="A0D8E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CA7476"/>
    <w:multiLevelType w:val="multilevel"/>
    <w:tmpl w:val="4164F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D63DF7"/>
    <w:multiLevelType w:val="multilevel"/>
    <w:tmpl w:val="E92A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806EA0"/>
    <w:multiLevelType w:val="multilevel"/>
    <w:tmpl w:val="6D08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251E4A"/>
    <w:multiLevelType w:val="multilevel"/>
    <w:tmpl w:val="5852A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4976EE"/>
    <w:multiLevelType w:val="multilevel"/>
    <w:tmpl w:val="C66A6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803FD1"/>
    <w:multiLevelType w:val="multilevel"/>
    <w:tmpl w:val="DAD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4A3D4C"/>
    <w:multiLevelType w:val="multilevel"/>
    <w:tmpl w:val="775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6C64C9"/>
    <w:multiLevelType w:val="multilevel"/>
    <w:tmpl w:val="666E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E86B43"/>
    <w:multiLevelType w:val="multilevel"/>
    <w:tmpl w:val="6B2AA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2D02CF"/>
    <w:multiLevelType w:val="multilevel"/>
    <w:tmpl w:val="EB74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4B43C7"/>
    <w:multiLevelType w:val="multilevel"/>
    <w:tmpl w:val="CA7A5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0E0C32"/>
    <w:multiLevelType w:val="multilevel"/>
    <w:tmpl w:val="F542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E5690D"/>
    <w:multiLevelType w:val="multilevel"/>
    <w:tmpl w:val="B4A0E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C4A47"/>
    <w:multiLevelType w:val="multilevel"/>
    <w:tmpl w:val="7A0EF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6E0B5A"/>
    <w:multiLevelType w:val="multilevel"/>
    <w:tmpl w:val="6BDE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DB6687F"/>
    <w:multiLevelType w:val="multilevel"/>
    <w:tmpl w:val="56E6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25718F"/>
    <w:multiLevelType w:val="multilevel"/>
    <w:tmpl w:val="754E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314B5C"/>
    <w:multiLevelType w:val="multilevel"/>
    <w:tmpl w:val="AA82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AE2634"/>
    <w:multiLevelType w:val="multilevel"/>
    <w:tmpl w:val="8C122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890AF0"/>
    <w:multiLevelType w:val="multilevel"/>
    <w:tmpl w:val="9040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672FF8"/>
    <w:multiLevelType w:val="multilevel"/>
    <w:tmpl w:val="0A1A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823963"/>
    <w:multiLevelType w:val="multilevel"/>
    <w:tmpl w:val="9E14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F01271"/>
    <w:multiLevelType w:val="multilevel"/>
    <w:tmpl w:val="48CC3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71235B"/>
    <w:multiLevelType w:val="multilevel"/>
    <w:tmpl w:val="3A36B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9E57CC"/>
    <w:multiLevelType w:val="multilevel"/>
    <w:tmpl w:val="DB56F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112C65"/>
    <w:multiLevelType w:val="multilevel"/>
    <w:tmpl w:val="DA0A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983242"/>
    <w:multiLevelType w:val="multilevel"/>
    <w:tmpl w:val="93EA1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9F3890"/>
    <w:multiLevelType w:val="multilevel"/>
    <w:tmpl w:val="42A2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DA28BE"/>
    <w:multiLevelType w:val="multilevel"/>
    <w:tmpl w:val="5C28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EC716A"/>
    <w:multiLevelType w:val="multilevel"/>
    <w:tmpl w:val="7F54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B31278"/>
    <w:multiLevelType w:val="multilevel"/>
    <w:tmpl w:val="9854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6C39E9"/>
    <w:multiLevelType w:val="multilevel"/>
    <w:tmpl w:val="BD1A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C740A6"/>
    <w:multiLevelType w:val="multilevel"/>
    <w:tmpl w:val="9FD0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149259">
    <w:abstractNumId w:val="14"/>
  </w:num>
  <w:num w:numId="2" w16cid:durableId="341124024">
    <w:abstractNumId w:val="31"/>
  </w:num>
  <w:num w:numId="3" w16cid:durableId="1015809743">
    <w:abstractNumId w:val="48"/>
  </w:num>
  <w:num w:numId="4" w16cid:durableId="1116565507">
    <w:abstractNumId w:val="35"/>
  </w:num>
  <w:num w:numId="5" w16cid:durableId="863596205">
    <w:abstractNumId w:val="44"/>
  </w:num>
  <w:num w:numId="6" w16cid:durableId="733242255">
    <w:abstractNumId w:val="19"/>
  </w:num>
  <w:num w:numId="7" w16cid:durableId="1868324161">
    <w:abstractNumId w:val="12"/>
  </w:num>
  <w:num w:numId="8" w16cid:durableId="1606882641">
    <w:abstractNumId w:val="33"/>
  </w:num>
  <w:num w:numId="9" w16cid:durableId="1721443526">
    <w:abstractNumId w:val="53"/>
  </w:num>
  <w:num w:numId="10" w16cid:durableId="324555708">
    <w:abstractNumId w:val="49"/>
  </w:num>
  <w:num w:numId="11" w16cid:durableId="1329753124">
    <w:abstractNumId w:val="10"/>
  </w:num>
  <w:num w:numId="12" w16cid:durableId="1622492809">
    <w:abstractNumId w:val="0"/>
  </w:num>
  <w:num w:numId="13" w16cid:durableId="2093354184">
    <w:abstractNumId w:val="27"/>
  </w:num>
  <w:num w:numId="14" w16cid:durableId="2142186657">
    <w:abstractNumId w:val="52"/>
  </w:num>
  <w:num w:numId="15" w16cid:durableId="1786539989">
    <w:abstractNumId w:val="30"/>
  </w:num>
  <w:num w:numId="16" w16cid:durableId="1982804494">
    <w:abstractNumId w:val="11"/>
  </w:num>
  <w:num w:numId="17" w16cid:durableId="29500474">
    <w:abstractNumId w:val="45"/>
  </w:num>
  <w:num w:numId="18" w16cid:durableId="1162820690">
    <w:abstractNumId w:val="2"/>
  </w:num>
  <w:num w:numId="19" w16cid:durableId="727415867">
    <w:abstractNumId w:val="37"/>
  </w:num>
  <w:num w:numId="20" w16cid:durableId="1658266468">
    <w:abstractNumId w:val="20"/>
  </w:num>
  <w:num w:numId="21" w16cid:durableId="1303804655">
    <w:abstractNumId w:val="42"/>
  </w:num>
  <w:num w:numId="22" w16cid:durableId="1400252148">
    <w:abstractNumId w:val="41"/>
  </w:num>
  <w:num w:numId="23" w16cid:durableId="1674067970">
    <w:abstractNumId w:val="16"/>
  </w:num>
  <w:num w:numId="24" w16cid:durableId="237327725">
    <w:abstractNumId w:val="29"/>
  </w:num>
  <w:num w:numId="25" w16cid:durableId="15079019">
    <w:abstractNumId w:val="54"/>
  </w:num>
  <w:num w:numId="26" w16cid:durableId="1118254718">
    <w:abstractNumId w:val="46"/>
  </w:num>
  <w:num w:numId="27" w16cid:durableId="2073650133">
    <w:abstractNumId w:val="25"/>
  </w:num>
  <w:num w:numId="28" w16cid:durableId="1865048463">
    <w:abstractNumId w:val="13"/>
  </w:num>
  <w:num w:numId="29" w16cid:durableId="1480077068">
    <w:abstractNumId w:val="5"/>
  </w:num>
  <w:num w:numId="30" w16cid:durableId="1949846242">
    <w:abstractNumId w:val="18"/>
  </w:num>
  <w:num w:numId="31" w16cid:durableId="2140108369">
    <w:abstractNumId w:val="51"/>
  </w:num>
  <w:num w:numId="32" w16cid:durableId="629674294">
    <w:abstractNumId w:val="36"/>
  </w:num>
  <w:num w:numId="33" w16cid:durableId="678777465">
    <w:abstractNumId w:val="4"/>
  </w:num>
  <w:num w:numId="34" w16cid:durableId="572473631">
    <w:abstractNumId w:val="24"/>
  </w:num>
  <w:num w:numId="35" w16cid:durableId="650721762">
    <w:abstractNumId w:val="7"/>
  </w:num>
  <w:num w:numId="36" w16cid:durableId="888371593">
    <w:abstractNumId w:val="34"/>
  </w:num>
  <w:num w:numId="37" w16cid:durableId="680854871">
    <w:abstractNumId w:val="26"/>
  </w:num>
  <w:num w:numId="38" w16cid:durableId="1062100039">
    <w:abstractNumId w:val="9"/>
  </w:num>
  <w:num w:numId="39" w16cid:durableId="2023706520">
    <w:abstractNumId w:val="39"/>
  </w:num>
  <w:num w:numId="40" w16cid:durableId="781652298">
    <w:abstractNumId w:val="32"/>
  </w:num>
  <w:num w:numId="41" w16cid:durableId="536435818">
    <w:abstractNumId w:val="43"/>
  </w:num>
  <w:num w:numId="42" w16cid:durableId="280695423">
    <w:abstractNumId w:val="6"/>
  </w:num>
  <w:num w:numId="43" w16cid:durableId="383993406">
    <w:abstractNumId w:val="21"/>
  </w:num>
  <w:num w:numId="44" w16cid:durableId="835733675">
    <w:abstractNumId w:val="1"/>
  </w:num>
  <w:num w:numId="45" w16cid:durableId="129057272">
    <w:abstractNumId w:val="8"/>
  </w:num>
  <w:num w:numId="46" w16cid:durableId="571618870">
    <w:abstractNumId w:val="47"/>
  </w:num>
  <w:num w:numId="47" w16cid:durableId="380178091">
    <w:abstractNumId w:val="40"/>
  </w:num>
  <w:num w:numId="48" w16cid:durableId="1883981040">
    <w:abstractNumId w:val="38"/>
  </w:num>
  <w:num w:numId="49" w16cid:durableId="301274621">
    <w:abstractNumId w:val="50"/>
  </w:num>
  <w:num w:numId="50" w16cid:durableId="202256758">
    <w:abstractNumId w:val="22"/>
  </w:num>
  <w:num w:numId="51" w16cid:durableId="182407497">
    <w:abstractNumId w:val="28"/>
  </w:num>
  <w:num w:numId="52" w16cid:durableId="1650211641">
    <w:abstractNumId w:val="15"/>
  </w:num>
  <w:num w:numId="53" w16cid:durableId="595795603">
    <w:abstractNumId w:val="3"/>
  </w:num>
  <w:num w:numId="54" w16cid:durableId="773600166">
    <w:abstractNumId w:val="17"/>
  </w:num>
  <w:num w:numId="55" w16cid:durableId="137693161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8D6"/>
    <w:rsid w:val="002238DA"/>
    <w:rsid w:val="003A168B"/>
    <w:rsid w:val="007778D6"/>
    <w:rsid w:val="00A362BE"/>
    <w:rsid w:val="00A63E71"/>
    <w:rsid w:val="00A73882"/>
    <w:rsid w:val="00DC2E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77"/>
    <o:shapelayout v:ext="edit">
      <o:idmap v:ext="edit" data="1"/>
    </o:shapelayout>
  </w:shapeDefaults>
  <w:decimalSymbol w:val="."/>
  <w:listSeparator w:val=","/>
  <w14:docId w14:val="6E10EB8F"/>
  <w15:chartTrackingRefBased/>
  <w15:docId w15:val="{69576D86-817F-2D46-A074-CAA058ADC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78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778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778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78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78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78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78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78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78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78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778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778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78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78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78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78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78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78D6"/>
    <w:rPr>
      <w:rFonts w:eastAsiaTheme="majorEastAsia" w:cstheme="majorBidi"/>
      <w:color w:val="272727" w:themeColor="text1" w:themeTint="D8"/>
    </w:rPr>
  </w:style>
  <w:style w:type="paragraph" w:styleId="Title">
    <w:name w:val="Title"/>
    <w:basedOn w:val="Normal"/>
    <w:next w:val="Normal"/>
    <w:link w:val="TitleChar"/>
    <w:uiPriority w:val="10"/>
    <w:qFormat/>
    <w:rsid w:val="007778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78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78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78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78D6"/>
    <w:pPr>
      <w:spacing w:before="160"/>
      <w:jc w:val="center"/>
    </w:pPr>
    <w:rPr>
      <w:i/>
      <w:iCs/>
      <w:color w:val="404040" w:themeColor="text1" w:themeTint="BF"/>
    </w:rPr>
  </w:style>
  <w:style w:type="character" w:customStyle="1" w:styleId="QuoteChar">
    <w:name w:val="Quote Char"/>
    <w:basedOn w:val="DefaultParagraphFont"/>
    <w:link w:val="Quote"/>
    <w:uiPriority w:val="29"/>
    <w:rsid w:val="007778D6"/>
    <w:rPr>
      <w:i/>
      <w:iCs/>
      <w:color w:val="404040" w:themeColor="text1" w:themeTint="BF"/>
    </w:rPr>
  </w:style>
  <w:style w:type="paragraph" w:styleId="ListParagraph">
    <w:name w:val="List Paragraph"/>
    <w:basedOn w:val="Normal"/>
    <w:uiPriority w:val="34"/>
    <w:qFormat/>
    <w:rsid w:val="007778D6"/>
    <w:pPr>
      <w:ind w:left="720"/>
      <w:contextualSpacing/>
    </w:pPr>
  </w:style>
  <w:style w:type="character" w:styleId="IntenseEmphasis">
    <w:name w:val="Intense Emphasis"/>
    <w:basedOn w:val="DefaultParagraphFont"/>
    <w:uiPriority w:val="21"/>
    <w:qFormat/>
    <w:rsid w:val="007778D6"/>
    <w:rPr>
      <w:i/>
      <w:iCs/>
      <w:color w:val="2F5496" w:themeColor="accent1" w:themeShade="BF"/>
    </w:rPr>
  </w:style>
  <w:style w:type="paragraph" w:styleId="IntenseQuote">
    <w:name w:val="Intense Quote"/>
    <w:basedOn w:val="Normal"/>
    <w:next w:val="Normal"/>
    <w:link w:val="IntenseQuoteChar"/>
    <w:uiPriority w:val="30"/>
    <w:qFormat/>
    <w:rsid w:val="007778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78D6"/>
    <w:rPr>
      <w:i/>
      <w:iCs/>
      <w:color w:val="2F5496" w:themeColor="accent1" w:themeShade="BF"/>
    </w:rPr>
  </w:style>
  <w:style w:type="character" w:styleId="IntenseReference">
    <w:name w:val="Intense Reference"/>
    <w:basedOn w:val="DefaultParagraphFont"/>
    <w:uiPriority w:val="32"/>
    <w:qFormat/>
    <w:rsid w:val="007778D6"/>
    <w:rPr>
      <w:b/>
      <w:bCs/>
      <w:smallCaps/>
      <w:color w:val="2F5496" w:themeColor="accent1" w:themeShade="BF"/>
      <w:spacing w:val="5"/>
    </w:rPr>
  </w:style>
  <w:style w:type="paragraph" w:customStyle="1" w:styleId="p1">
    <w:name w:val="p1"/>
    <w:basedOn w:val="Normal"/>
    <w:rsid w:val="007778D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7778D6"/>
  </w:style>
  <w:style w:type="paragraph" w:customStyle="1" w:styleId="p2">
    <w:name w:val="p2"/>
    <w:basedOn w:val="Normal"/>
    <w:rsid w:val="007778D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7778D6"/>
  </w:style>
  <w:style w:type="paragraph" w:customStyle="1" w:styleId="p3">
    <w:name w:val="p3"/>
    <w:basedOn w:val="Normal"/>
    <w:rsid w:val="007778D6"/>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7778D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3">
    <w:name w:val="s3"/>
    <w:basedOn w:val="DefaultParagraphFont"/>
    <w:rsid w:val="007778D6"/>
  </w:style>
  <w:style w:type="paragraph" w:styleId="HTMLPreformatted">
    <w:name w:val="HTML Preformatted"/>
    <w:basedOn w:val="Normal"/>
    <w:link w:val="HTMLPreformattedChar"/>
    <w:uiPriority w:val="99"/>
    <w:semiHidden/>
    <w:unhideWhenUsed/>
    <w:rsid w:val="007778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778D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778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55</Pages>
  <Words>8723</Words>
  <Characters>49727</Characters>
  <Application>Microsoft Office Word</Application>
  <DocSecurity>0</DocSecurity>
  <Lines>414</Lines>
  <Paragraphs>116</Paragraphs>
  <ScaleCrop>false</ScaleCrop>
  <Company/>
  <LinksUpToDate>false</LinksUpToDate>
  <CharactersWithSpaces>58334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Saurabh Kumar</dc:creator>
  <cp:keywords/>
  <dc:description/>
  <cp:lastModifiedBy>Saurabh Kumar</cp:lastModifiedBy>
  <cp:revision>33</cp:revision>
  <dcterms:created xsi:type="dcterms:W3CDTF">2025-11-24T10:15:00Z</dcterms:created>
  <dcterms:modified xsi:type="dcterms:W3CDTF">2025-11-24T10:38:00Z</dcterms:modified>
</cp:coreProperties>
</file>