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28BA" w:rsidRDefault="006B71A9" w:rsidP="00EB7F27">
      <w:pPr>
        <w:pStyle w:val="Title"/>
        <w:rPr>
          <w:rFonts w:ascii="ITC Franklin Gothic Std Book" w:hAnsi="ITC Franklin Gothic Std Book"/>
          <w:sz w:val="28"/>
        </w:rPr>
      </w:pPr>
      <w:r>
        <w:rPr>
          <w:rFonts w:ascii="ITC Franklin Gothic Std Book" w:hAnsi="ITC Franklin Gothic Std Book"/>
          <w:sz w:val="28"/>
        </w:rPr>
        <w:t xml:space="preserve">MTH/SDS </w:t>
      </w:r>
      <w:r w:rsidR="00EB7F27">
        <w:rPr>
          <w:rFonts w:ascii="ITC Franklin Gothic Std Book" w:hAnsi="ITC Franklin Gothic Std Book"/>
          <w:sz w:val="28"/>
        </w:rPr>
        <w:t>291 - 01</w:t>
      </w:r>
      <w:r w:rsidRPr="00525517">
        <w:rPr>
          <w:rFonts w:ascii="ITC Franklin Gothic Std Book" w:hAnsi="ITC Franklin Gothic Std Book"/>
          <w:sz w:val="28"/>
        </w:rPr>
        <w:t xml:space="preserve">:  </w:t>
      </w:r>
      <w:r w:rsidR="00EB7F27">
        <w:rPr>
          <w:rFonts w:ascii="ITC Franklin Gothic Std Book" w:hAnsi="ITC Franklin Gothic Std Book"/>
          <w:sz w:val="28"/>
        </w:rPr>
        <w:t>Multiple Regression</w:t>
      </w:r>
    </w:p>
    <w:p w:rsidR="00AA3BF7" w:rsidRDefault="00AA3BF7" w:rsidP="00EB7F27">
      <w:pPr>
        <w:pStyle w:val="Title"/>
      </w:pPr>
    </w:p>
    <w:p w:rsidR="006B71A9" w:rsidRPr="00CB07E0" w:rsidRDefault="006B71A9" w:rsidP="006B71A9">
      <w:pPr>
        <w:rPr>
          <w:rFonts w:ascii="ITC Franklin Gothic Std Book" w:hAnsi="ITC Franklin Gothic Std Book"/>
          <w:szCs w:val="24"/>
        </w:rPr>
      </w:pPr>
      <w:r w:rsidRPr="00CB07E0">
        <w:rPr>
          <w:rFonts w:ascii="ITC Franklin Gothic Std Book" w:hAnsi="ITC Franklin Gothic Std Book"/>
          <w:b/>
          <w:szCs w:val="24"/>
        </w:rPr>
        <w:t>Instructor:</w:t>
      </w:r>
      <w:r w:rsidR="000644F7" w:rsidRPr="00CB07E0">
        <w:rPr>
          <w:rFonts w:ascii="ITC Franklin Gothic Std Book" w:hAnsi="ITC Franklin Gothic Std Book"/>
          <w:szCs w:val="24"/>
        </w:rPr>
        <w:tab/>
        <w:t xml:space="preserve">           </w:t>
      </w:r>
      <w:r w:rsidRPr="00CB07E0">
        <w:rPr>
          <w:rFonts w:ascii="ITC Franklin Gothic Std Book" w:hAnsi="ITC Franklin Gothic Std Book"/>
          <w:szCs w:val="24"/>
        </w:rPr>
        <w:t>Lu Lu</w:t>
      </w:r>
    </w:p>
    <w:p w:rsidR="006B71A9" w:rsidRPr="00CB07E0" w:rsidRDefault="006B71A9" w:rsidP="006B71A9">
      <w:pPr>
        <w:tabs>
          <w:tab w:val="left" w:pos="1440"/>
        </w:tabs>
        <w:rPr>
          <w:rFonts w:ascii="ITC Franklin Gothic Std Book" w:hAnsi="ITC Franklin Gothic Std Book"/>
          <w:szCs w:val="24"/>
        </w:rPr>
      </w:pPr>
      <w:r w:rsidRPr="00CB07E0">
        <w:rPr>
          <w:rFonts w:ascii="ITC Franklin Gothic Std Book" w:hAnsi="ITC Franklin Gothic Std Book"/>
          <w:b/>
          <w:szCs w:val="24"/>
        </w:rPr>
        <w:t>Office:</w:t>
      </w:r>
      <w:r w:rsidR="000644F7" w:rsidRPr="00CB07E0">
        <w:rPr>
          <w:rFonts w:ascii="ITC Franklin Gothic Std Book" w:hAnsi="ITC Franklin Gothic Std Book"/>
          <w:szCs w:val="24"/>
        </w:rPr>
        <w:tab/>
        <w:t xml:space="preserve">           </w:t>
      </w:r>
      <w:r w:rsidRPr="00CB07E0">
        <w:rPr>
          <w:rFonts w:ascii="ITC Franklin Gothic Std Book" w:hAnsi="ITC Franklin Gothic Std Book"/>
          <w:szCs w:val="24"/>
        </w:rPr>
        <w:t>McConnell 105</w:t>
      </w:r>
    </w:p>
    <w:p w:rsidR="006B71A9" w:rsidRPr="00525517" w:rsidRDefault="006B71A9" w:rsidP="006B71A9">
      <w:pPr>
        <w:rPr>
          <w:rFonts w:ascii="ITC Franklin Gothic Std Book" w:hAnsi="ITC Franklin Gothic Std Book"/>
          <w:szCs w:val="24"/>
        </w:rPr>
      </w:pPr>
      <w:r w:rsidRPr="00525517">
        <w:rPr>
          <w:rFonts w:ascii="ITC Franklin Gothic Std Book" w:hAnsi="ITC Franklin Gothic Std Book"/>
          <w:b/>
          <w:szCs w:val="24"/>
        </w:rPr>
        <w:t>Email:</w:t>
      </w:r>
      <w:r>
        <w:rPr>
          <w:rFonts w:ascii="ITC Franklin Gothic Std Book" w:hAnsi="ITC Franklin Gothic Std Book"/>
          <w:szCs w:val="24"/>
        </w:rPr>
        <w:tab/>
        <w:t xml:space="preserve">                       llu@smith.edu</w:t>
      </w:r>
    </w:p>
    <w:p w:rsidR="00036D3A" w:rsidRDefault="00036D3A" w:rsidP="006B71A9">
      <w:pPr>
        <w:rPr>
          <w:rFonts w:ascii="ITC Franklin Gothic Std Book" w:hAnsi="ITC Franklin Gothic Std Book"/>
          <w:szCs w:val="24"/>
        </w:rPr>
      </w:pPr>
      <w:r>
        <w:rPr>
          <w:rFonts w:ascii="ITC Franklin Gothic Std Book" w:hAnsi="ITC Franklin Gothic Std Book"/>
          <w:b/>
          <w:szCs w:val="24"/>
        </w:rPr>
        <w:t xml:space="preserve">Class meetings:       </w:t>
      </w:r>
      <w:r w:rsidR="00F16EE0">
        <w:rPr>
          <w:rFonts w:ascii="ITC Franklin Gothic Std Book" w:hAnsi="ITC Franklin Gothic Std Book"/>
          <w:szCs w:val="24"/>
        </w:rPr>
        <w:t>Tu.</w:t>
      </w:r>
      <w:r w:rsidR="00EB0C13">
        <w:rPr>
          <w:rFonts w:ascii="ITC Franklin Gothic Std Book" w:hAnsi="ITC Franklin Gothic Std Book"/>
          <w:szCs w:val="24"/>
        </w:rPr>
        <w:t>Thur 10:30am-11:50</w:t>
      </w:r>
      <w:r w:rsidR="00EB7F27">
        <w:rPr>
          <w:rFonts w:ascii="ITC Franklin Gothic Std Book" w:hAnsi="ITC Franklin Gothic Std Book"/>
          <w:szCs w:val="24"/>
        </w:rPr>
        <w:t>am</w:t>
      </w:r>
      <w:r>
        <w:rPr>
          <w:rFonts w:ascii="ITC Franklin Gothic Std Book" w:hAnsi="ITC Franklin Gothic Std Book"/>
          <w:szCs w:val="24"/>
        </w:rPr>
        <w:t xml:space="preserve">, </w:t>
      </w:r>
      <w:r w:rsidR="00BE1394">
        <w:rPr>
          <w:rFonts w:ascii="ITC Franklin Gothic Std Book" w:hAnsi="ITC Franklin Gothic Std Book"/>
          <w:szCs w:val="24"/>
        </w:rPr>
        <w:t xml:space="preserve">in </w:t>
      </w:r>
      <w:r w:rsidR="00EB7F27">
        <w:rPr>
          <w:rFonts w:ascii="ITC Franklin Gothic Std Book" w:hAnsi="ITC Franklin Gothic Std Book"/>
          <w:szCs w:val="24"/>
        </w:rPr>
        <w:t>Sabin Reed 301</w:t>
      </w:r>
    </w:p>
    <w:p w:rsidR="00036D3A" w:rsidRPr="00036D3A" w:rsidRDefault="006B71A9" w:rsidP="006B71A9">
      <w:pPr>
        <w:rPr>
          <w:rFonts w:ascii="ITC Franklin Gothic Std Book" w:hAnsi="ITC Franklin Gothic Std Book"/>
          <w:b/>
          <w:szCs w:val="24"/>
        </w:rPr>
      </w:pPr>
      <w:r w:rsidRPr="00036D3A">
        <w:rPr>
          <w:rFonts w:ascii="ITC Franklin Gothic Std Book" w:hAnsi="ITC Franklin Gothic Std Book"/>
          <w:b/>
          <w:szCs w:val="24"/>
        </w:rPr>
        <w:t>Other sections:</w:t>
      </w:r>
      <w:r w:rsidR="00036D3A" w:rsidRPr="00036D3A">
        <w:rPr>
          <w:rFonts w:ascii="ITC Franklin Gothic Std Book" w:hAnsi="ITC Franklin Gothic Std Book"/>
          <w:b/>
          <w:szCs w:val="24"/>
        </w:rPr>
        <w:t xml:space="preserve">          </w:t>
      </w:r>
    </w:p>
    <w:p w:rsidR="00BE1394" w:rsidRPr="001E24A5" w:rsidRDefault="00816B2D" w:rsidP="006B71A9">
      <w:pPr>
        <w:rPr>
          <w:rFonts w:ascii="ITC Franklin Gothic Std Book" w:hAnsi="ITC Franklin Gothic Std Book"/>
          <w:i/>
          <w:szCs w:val="24"/>
        </w:rPr>
      </w:pPr>
      <w:r>
        <w:rPr>
          <w:rFonts w:ascii="ITC Franklin Gothic Std Book" w:hAnsi="ITC Franklin Gothic Std Book"/>
          <w:i/>
          <w:szCs w:val="24"/>
        </w:rPr>
        <w:t>Andy Reagan</w:t>
      </w:r>
      <w:r w:rsidR="00BE1394" w:rsidRPr="001E24A5">
        <w:rPr>
          <w:rFonts w:ascii="ITC Franklin Gothic Std Book" w:hAnsi="ITC Franklin Gothic Std Book"/>
          <w:i/>
          <w:szCs w:val="24"/>
        </w:rPr>
        <w:t xml:space="preserve"> </w:t>
      </w:r>
      <w:r>
        <w:rPr>
          <w:rFonts w:ascii="ITC Franklin Gothic Std Book" w:hAnsi="ITC Franklin Gothic Std Book"/>
          <w:i/>
          <w:szCs w:val="24"/>
        </w:rPr>
        <w:t>(andy@andyreagan.com, Bass 218</w:t>
      </w:r>
      <w:r w:rsidR="00BE1394" w:rsidRPr="001E24A5">
        <w:rPr>
          <w:rFonts w:ascii="ITC Franklin Gothic Std Book" w:hAnsi="ITC Franklin Gothic Std Book"/>
          <w:i/>
          <w:szCs w:val="24"/>
        </w:rPr>
        <w:t>)</w:t>
      </w:r>
    </w:p>
    <w:p w:rsidR="00BE1394" w:rsidRPr="002E21FB" w:rsidRDefault="00BE1394" w:rsidP="00BE1394">
      <w:pPr>
        <w:rPr>
          <w:rFonts w:ascii="ITC Franklin Gothic Std Book" w:hAnsi="ITC Franklin Gothic Std Book"/>
          <w:szCs w:val="24"/>
        </w:rPr>
      </w:pPr>
      <w:r w:rsidRPr="002E21FB">
        <w:rPr>
          <w:rFonts w:ascii="ITC Franklin Gothic Std Book" w:hAnsi="ITC Franklin Gothic Std Book"/>
          <w:szCs w:val="24"/>
        </w:rPr>
        <w:t>Tu</w:t>
      </w:r>
      <w:r w:rsidR="00B04CCD">
        <w:rPr>
          <w:rFonts w:ascii="ITC Franklin Gothic Std Book" w:hAnsi="ITC Franklin Gothic Std Book"/>
          <w:szCs w:val="24"/>
        </w:rPr>
        <w:t>.Thur 10:30-11:5</w:t>
      </w:r>
      <w:r w:rsidR="00F16EE0">
        <w:rPr>
          <w:rFonts w:ascii="ITC Franklin Gothic Std Book" w:hAnsi="ITC Franklin Gothic Std Book"/>
          <w:szCs w:val="24"/>
        </w:rPr>
        <w:t>0am</w:t>
      </w:r>
      <w:r w:rsidR="00816B2D">
        <w:rPr>
          <w:rFonts w:ascii="ITC Franklin Gothic Std Book" w:hAnsi="ITC Franklin Gothic Std Book"/>
          <w:szCs w:val="24"/>
        </w:rPr>
        <w:t>, in McConnell 104</w:t>
      </w:r>
    </w:p>
    <w:p w:rsidR="00451790" w:rsidRPr="002E21FB" w:rsidRDefault="00451790" w:rsidP="00BE1394">
      <w:pPr>
        <w:rPr>
          <w:rFonts w:ascii="ITC Franklin Gothic Std Book" w:hAnsi="ITC Franklin Gothic Std Book"/>
          <w:szCs w:val="24"/>
        </w:rPr>
      </w:pPr>
    </w:p>
    <w:p w:rsidR="00BE1394" w:rsidRDefault="009E69A5" w:rsidP="00BE1394">
      <w:pPr>
        <w:rPr>
          <w:rFonts w:ascii="ITC Franklin Gothic Std Book" w:hAnsi="ITC Franklin Gothic Std Book"/>
          <w:szCs w:val="24"/>
        </w:rPr>
      </w:pPr>
      <w:r>
        <w:rPr>
          <w:rFonts w:ascii="ITC Franklin Gothic Std Book" w:hAnsi="ITC Franklin Gothic Std Book"/>
          <w:b/>
          <w:szCs w:val="24"/>
        </w:rPr>
        <w:t>Office hours</w:t>
      </w:r>
      <w:r w:rsidR="00BE1394" w:rsidRPr="00BE1394">
        <w:rPr>
          <w:rFonts w:ascii="ITC Franklin Gothic Std Book" w:hAnsi="ITC Franklin Gothic Std Book"/>
          <w:b/>
          <w:szCs w:val="24"/>
        </w:rPr>
        <w:t>:</w:t>
      </w:r>
      <w:r>
        <w:rPr>
          <w:rFonts w:ascii="ITC Franklin Gothic Std Book" w:hAnsi="ITC Franklin Gothic Std Book"/>
          <w:b/>
          <w:szCs w:val="24"/>
        </w:rPr>
        <w:t xml:space="preserve">  </w:t>
      </w:r>
      <w:r w:rsidR="00451790">
        <w:rPr>
          <w:rFonts w:ascii="ITC Franklin Gothic Std Book" w:hAnsi="ITC Franklin Gothic Std Book"/>
          <w:b/>
          <w:szCs w:val="24"/>
        </w:rPr>
        <w:t xml:space="preserve">    </w:t>
      </w:r>
      <w:r w:rsidR="00816B2D">
        <w:rPr>
          <w:rFonts w:ascii="ITC Franklin Gothic Std Book" w:hAnsi="ITC Franklin Gothic Std Book"/>
          <w:szCs w:val="24"/>
        </w:rPr>
        <w:t>Monday</w:t>
      </w:r>
      <w:r w:rsidR="00451790" w:rsidRPr="00451790">
        <w:rPr>
          <w:rFonts w:ascii="ITC Franklin Gothic Std Book" w:hAnsi="ITC Franklin Gothic Std Book"/>
          <w:szCs w:val="24"/>
        </w:rPr>
        <w:t xml:space="preserve"> </w:t>
      </w:r>
      <w:r w:rsidR="00816B2D">
        <w:rPr>
          <w:rFonts w:ascii="ITC Franklin Gothic Std Book" w:hAnsi="ITC Franklin Gothic Std Book"/>
          <w:szCs w:val="24"/>
        </w:rPr>
        <w:t>1-</w:t>
      </w:r>
      <w:r w:rsidR="00DC5F50">
        <w:rPr>
          <w:rFonts w:ascii="ITC Franklin Gothic Std Book" w:hAnsi="ITC Franklin Gothic Std Book"/>
          <w:szCs w:val="24"/>
        </w:rPr>
        <w:t>2</w:t>
      </w:r>
      <w:r w:rsidR="00816B2D">
        <w:rPr>
          <w:rFonts w:ascii="ITC Franklin Gothic Std Book" w:hAnsi="ITC Franklin Gothic Std Book"/>
          <w:szCs w:val="24"/>
        </w:rPr>
        <w:t>:3</w:t>
      </w:r>
      <w:r w:rsidR="00797872">
        <w:rPr>
          <w:rFonts w:ascii="ITC Franklin Gothic Std Book" w:hAnsi="ITC Franklin Gothic Std Book"/>
          <w:szCs w:val="24"/>
        </w:rPr>
        <w:t>0</w:t>
      </w:r>
      <w:r w:rsidR="00451790">
        <w:rPr>
          <w:rFonts w:ascii="ITC Franklin Gothic Std Book" w:hAnsi="ITC Franklin Gothic Std Book"/>
          <w:szCs w:val="24"/>
        </w:rPr>
        <w:t>pm</w:t>
      </w:r>
    </w:p>
    <w:p w:rsidR="00C56E72" w:rsidRDefault="00451790" w:rsidP="00BE1394">
      <w:pPr>
        <w:rPr>
          <w:rFonts w:ascii="ITC Franklin Gothic Std Book" w:hAnsi="ITC Franklin Gothic Std Book"/>
          <w:szCs w:val="24"/>
        </w:rPr>
      </w:pPr>
      <w:r>
        <w:rPr>
          <w:rFonts w:ascii="ITC Franklin Gothic Std Book" w:hAnsi="ITC Franklin Gothic Std Book"/>
          <w:szCs w:val="24"/>
        </w:rPr>
        <w:t xml:space="preserve">       </w:t>
      </w:r>
      <w:r w:rsidR="00DC5F50">
        <w:rPr>
          <w:rFonts w:ascii="ITC Franklin Gothic Std Book" w:hAnsi="ITC Franklin Gothic Std Book"/>
          <w:szCs w:val="24"/>
        </w:rPr>
        <w:t xml:space="preserve">       </w:t>
      </w:r>
      <w:r w:rsidR="00C56E72">
        <w:rPr>
          <w:rFonts w:ascii="ITC Franklin Gothic Std Book" w:hAnsi="ITC Franklin Gothic Std Book"/>
          <w:szCs w:val="24"/>
        </w:rPr>
        <w:t xml:space="preserve">              Wednesday</w:t>
      </w:r>
      <w:r w:rsidR="006E745B">
        <w:rPr>
          <w:rFonts w:ascii="ITC Franklin Gothic Std Book" w:hAnsi="ITC Franklin Gothic Std Book"/>
          <w:szCs w:val="24"/>
        </w:rPr>
        <w:t xml:space="preserve"> </w:t>
      </w:r>
      <w:r w:rsidR="00C56E72">
        <w:rPr>
          <w:rFonts w:ascii="ITC Franklin Gothic Std Book" w:hAnsi="ITC Franklin Gothic Std Book"/>
          <w:szCs w:val="24"/>
        </w:rPr>
        <w:t>1-2</w:t>
      </w:r>
      <w:r w:rsidR="00190D43">
        <w:rPr>
          <w:rFonts w:ascii="ITC Franklin Gothic Std Book" w:hAnsi="ITC Franklin Gothic Std Book"/>
          <w:szCs w:val="24"/>
        </w:rPr>
        <w:t>:30</w:t>
      </w:r>
      <w:r w:rsidR="00C56E72">
        <w:rPr>
          <w:rFonts w:ascii="ITC Franklin Gothic Std Book" w:hAnsi="ITC Franklin Gothic Std Book"/>
          <w:szCs w:val="24"/>
        </w:rPr>
        <w:t>pm</w:t>
      </w:r>
    </w:p>
    <w:p w:rsidR="006E745B" w:rsidRDefault="00C56E72" w:rsidP="00BE1394">
      <w:pPr>
        <w:rPr>
          <w:rFonts w:ascii="ITC Franklin Gothic Std Book" w:hAnsi="ITC Franklin Gothic Std Book"/>
          <w:szCs w:val="24"/>
        </w:rPr>
      </w:pPr>
      <w:r>
        <w:rPr>
          <w:rFonts w:ascii="ITC Franklin Gothic Std Book" w:hAnsi="ITC Franklin Gothic Std Book"/>
          <w:szCs w:val="24"/>
        </w:rPr>
        <w:t xml:space="preserve">                            </w:t>
      </w:r>
      <w:r w:rsidR="00190D43">
        <w:rPr>
          <w:rFonts w:ascii="ITC Franklin Gothic Std Book" w:hAnsi="ITC Franklin Gothic Std Book"/>
          <w:szCs w:val="24"/>
        </w:rPr>
        <w:t xml:space="preserve">Thursday </w:t>
      </w:r>
      <w:r w:rsidR="006E745B">
        <w:rPr>
          <w:rFonts w:ascii="ITC Franklin Gothic Std Book" w:hAnsi="ITC Franklin Gothic Std Book"/>
          <w:szCs w:val="24"/>
        </w:rPr>
        <w:t>9:30</w:t>
      </w:r>
      <w:r w:rsidR="00CE01C7">
        <w:rPr>
          <w:rFonts w:ascii="ITC Franklin Gothic Std Book" w:hAnsi="ITC Franklin Gothic Std Book"/>
          <w:szCs w:val="24"/>
        </w:rPr>
        <w:t>-10:2</w:t>
      </w:r>
      <w:r w:rsidR="006E745B">
        <w:rPr>
          <w:rFonts w:ascii="ITC Franklin Gothic Std Book" w:hAnsi="ITC Franklin Gothic Std Book"/>
          <w:szCs w:val="24"/>
        </w:rPr>
        <w:t>0a</w:t>
      </w:r>
      <w:r w:rsidR="00F6388B">
        <w:rPr>
          <w:rFonts w:ascii="ITC Franklin Gothic Std Book" w:hAnsi="ITC Franklin Gothic Std Book"/>
          <w:szCs w:val="24"/>
        </w:rPr>
        <w:t>m</w:t>
      </w:r>
    </w:p>
    <w:p w:rsidR="00451790" w:rsidRPr="00451790" w:rsidRDefault="00451790" w:rsidP="00BE1394">
      <w:pPr>
        <w:rPr>
          <w:rFonts w:ascii="ITC Franklin Gothic Std Book" w:hAnsi="ITC Franklin Gothic Std Book"/>
          <w:szCs w:val="24"/>
        </w:rPr>
      </w:pPr>
      <w:r>
        <w:rPr>
          <w:rFonts w:ascii="ITC Franklin Gothic Std Book" w:hAnsi="ITC Franklin Gothic Std Book"/>
          <w:szCs w:val="24"/>
        </w:rPr>
        <w:t xml:space="preserve">                            or by appointment</w:t>
      </w:r>
      <w:r w:rsidR="002E21FB">
        <w:rPr>
          <w:rFonts w:ascii="ITC Franklin Gothic Std Book" w:hAnsi="ITC Franklin Gothic Std Book"/>
          <w:szCs w:val="24"/>
        </w:rPr>
        <w:t xml:space="preserve">  (in McConnell 105)</w:t>
      </w:r>
    </w:p>
    <w:p w:rsidR="00BE1394" w:rsidRPr="00525517" w:rsidRDefault="00BE1394" w:rsidP="00BE1394">
      <w:pPr>
        <w:rPr>
          <w:rFonts w:ascii="ITC Franklin Gothic Std Book" w:hAnsi="ITC Franklin Gothic Std Book"/>
          <w:szCs w:val="24"/>
        </w:rPr>
      </w:pPr>
      <w:r w:rsidRPr="00525517">
        <w:rPr>
          <w:rFonts w:ascii="ITC Franklin Gothic Std Book" w:hAnsi="ITC Franklin Gothic Std Book"/>
          <w:b/>
          <w:szCs w:val="24"/>
        </w:rPr>
        <w:t>Class materials:</w:t>
      </w:r>
      <w:r w:rsidRPr="00525517">
        <w:rPr>
          <w:rFonts w:ascii="ITC Franklin Gothic Std Book" w:hAnsi="ITC Franklin Gothic Std Book"/>
          <w:szCs w:val="24"/>
        </w:rPr>
        <w:tab/>
      </w:r>
      <w:r w:rsidRPr="00525517">
        <w:rPr>
          <w:rFonts w:ascii="ITC Franklin Gothic Std Book" w:hAnsi="ITC Franklin Gothic Std Book"/>
          <w:bCs/>
          <w:szCs w:val="24"/>
        </w:rPr>
        <w:t xml:space="preserve">Available at our Moodle course site </w:t>
      </w:r>
    </w:p>
    <w:p w:rsidR="00BE1394" w:rsidRPr="00AA3BF7" w:rsidRDefault="00BE1394" w:rsidP="00BE1394">
      <w:pPr>
        <w:rPr>
          <w:rFonts w:ascii="ITC Franklin Gothic Std Book" w:hAnsi="ITC Franklin Gothic Std Book"/>
          <w:i/>
          <w:szCs w:val="24"/>
        </w:rPr>
      </w:pPr>
      <w:r w:rsidRPr="00525517">
        <w:rPr>
          <w:rFonts w:ascii="ITC Franklin Gothic Std Book" w:hAnsi="ITC Franklin Gothic Std Book"/>
          <w:b/>
          <w:szCs w:val="24"/>
        </w:rPr>
        <w:t>Textbook:</w:t>
      </w:r>
      <w:r w:rsidR="00AA3BF7">
        <w:rPr>
          <w:rFonts w:ascii="ITC Franklin Gothic Std Book" w:hAnsi="ITC Franklin Gothic Std Book"/>
          <w:szCs w:val="24"/>
        </w:rPr>
        <w:t xml:space="preserve"> </w:t>
      </w:r>
      <w:r w:rsidR="00617B42" w:rsidRPr="00AA3BF7">
        <w:rPr>
          <w:rFonts w:ascii="ITC Franklin Gothic Std Book" w:hAnsi="ITC Franklin Gothic Std Book"/>
          <w:i/>
          <w:iCs/>
          <w:szCs w:val="24"/>
        </w:rPr>
        <w:t xml:space="preserve">STAT 2: Building Models for a World of Data. New York: W.H.Freeman, </w:t>
      </w:r>
      <w:r w:rsidR="00AA3BF7">
        <w:rPr>
          <w:rFonts w:ascii="ITC Franklin Gothic Std Book" w:hAnsi="ITC Franklin Gothic Std Book"/>
          <w:i/>
          <w:iCs/>
          <w:szCs w:val="24"/>
        </w:rPr>
        <w:t>2</w:t>
      </w:r>
      <w:r w:rsidR="00617B42" w:rsidRPr="00AA3BF7">
        <w:rPr>
          <w:rFonts w:ascii="ITC Franklin Gothic Std Book" w:hAnsi="ITC Franklin Gothic Std Book"/>
          <w:i/>
          <w:iCs/>
          <w:szCs w:val="24"/>
        </w:rPr>
        <w:t>013.</w:t>
      </w:r>
    </w:p>
    <w:p w:rsidR="00BE1394" w:rsidRDefault="00AA3BF7" w:rsidP="00BE1394">
      <w:pPr>
        <w:rPr>
          <w:rFonts w:ascii="ITC Franklin Gothic Std Book" w:hAnsi="ITC Franklin Gothic Std Book"/>
          <w:bCs/>
          <w:szCs w:val="24"/>
        </w:rPr>
      </w:pPr>
      <w:r>
        <w:rPr>
          <w:rFonts w:ascii="ITC Franklin Gothic Std Book" w:hAnsi="ITC Franklin Gothic Std Book"/>
          <w:bCs/>
          <w:i/>
          <w:iCs/>
          <w:szCs w:val="24"/>
        </w:rPr>
        <w:t xml:space="preserve">                   </w:t>
      </w:r>
      <w:r w:rsidR="00BE1394" w:rsidRPr="000644F7">
        <w:rPr>
          <w:rFonts w:ascii="ITC Franklin Gothic Std Book" w:hAnsi="ITC Franklin Gothic Std Book"/>
          <w:bCs/>
          <w:szCs w:val="24"/>
        </w:rPr>
        <w:t xml:space="preserve">by </w:t>
      </w:r>
      <w:r w:rsidR="00617B42" w:rsidRPr="00617B42">
        <w:rPr>
          <w:rFonts w:ascii="ITC Franklin Gothic Std Book" w:hAnsi="ITC Franklin Gothic Std Book"/>
          <w:bCs/>
          <w:szCs w:val="24"/>
        </w:rPr>
        <w:t>Cannon, Cobb, Hartlaub, Legler, Lock, Moore, Rossman, and Witmer</w:t>
      </w:r>
      <w:r w:rsidR="00617B42">
        <w:rPr>
          <w:rFonts w:ascii="ITC Franklin Gothic Std Book" w:hAnsi="ITC Franklin Gothic Std Book"/>
          <w:bCs/>
          <w:szCs w:val="24"/>
        </w:rPr>
        <w:t xml:space="preserve">. </w:t>
      </w:r>
    </w:p>
    <w:p w:rsidR="00BE1394" w:rsidRDefault="00617B42" w:rsidP="00BE1394">
      <w:pPr>
        <w:rPr>
          <w:rFonts w:ascii="ITC Franklin Gothic Std Book" w:hAnsi="ITC Franklin Gothic Std Book"/>
          <w:bCs/>
          <w:szCs w:val="24"/>
        </w:rPr>
      </w:pPr>
      <w:r>
        <w:rPr>
          <w:rFonts w:ascii="ITC Franklin Gothic Std Book" w:hAnsi="ITC Franklin Gothic Std Book"/>
          <w:bCs/>
          <w:szCs w:val="24"/>
        </w:rPr>
        <w:t xml:space="preserve">It is available at the bookstore in the Campus Center. </w:t>
      </w:r>
      <w:r w:rsidR="00B04CCD">
        <w:rPr>
          <w:rFonts w:ascii="ITC Franklin Gothic Std Book" w:hAnsi="ITC Franklin Gothic Std Book"/>
          <w:bCs/>
          <w:szCs w:val="24"/>
        </w:rPr>
        <w:t xml:space="preserve">You may also acquire it from other places. </w:t>
      </w:r>
      <w:r>
        <w:rPr>
          <w:rFonts w:ascii="ITC Franklin Gothic Std Book" w:hAnsi="ITC Franklin Gothic Std Book"/>
          <w:bCs/>
          <w:szCs w:val="24"/>
        </w:rPr>
        <w:t>Note that you do not need the online access code.</w:t>
      </w:r>
    </w:p>
    <w:p w:rsidR="00C83AB8" w:rsidRDefault="00C83AB8" w:rsidP="00BE1394">
      <w:pPr>
        <w:rPr>
          <w:rFonts w:ascii="ITC Franklin Gothic Std Book" w:hAnsi="ITC Franklin Gothic Std Book"/>
          <w:szCs w:val="24"/>
        </w:rPr>
      </w:pPr>
    </w:p>
    <w:p w:rsidR="00C90D90" w:rsidRDefault="00C90D90" w:rsidP="00BE1394">
      <w:pPr>
        <w:rPr>
          <w:rFonts w:ascii="ITC Franklin Gothic Std Book" w:hAnsi="ITC Franklin Gothic Std Book"/>
          <w:szCs w:val="24"/>
        </w:rPr>
      </w:pPr>
      <w:r w:rsidRPr="00C90D90">
        <w:rPr>
          <w:rFonts w:ascii="ITC Franklin Gothic Std Book" w:hAnsi="ITC Franklin Gothic Std Book"/>
          <w:b/>
          <w:bCs/>
          <w:szCs w:val="24"/>
        </w:rPr>
        <w:t>Prerequisite</w:t>
      </w:r>
      <w:r>
        <w:rPr>
          <w:rFonts w:ascii="ITC Franklin Gothic Std Book" w:hAnsi="ITC Franklin Gothic Std Book"/>
          <w:b/>
          <w:bCs/>
          <w:szCs w:val="24"/>
        </w:rPr>
        <w:t>s</w:t>
      </w:r>
      <w:r w:rsidRPr="00C90D90">
        <w:rPr>
          <w:rFonts w:ascii="ITC Franklin Gothic Std Book" w:hAnsi="ITC Franklin Gothic Std Book"/>
          <w:szCs w:val="24"/>
        </w:rPr>
        <w:t xml:space="preserve">: </w:t>
      </w:r>
    </w:p>
    <w:p w:rsidR="00C90D90" w:rsidRDefault="00617B42" w:rsidP="00BE1394">
      <w:pPr>
        <w:rPr>
          <w:rFonts w:ascii="ITC Franklin Gothic Std Book" w:hAnsi="ITC Franklin Gothic Std Book"/>
          <w:szCs w:val="24"/>
        </w:rPr>
      </w:pPr>
      <w:r>
        <w:rPr>
          <w:rFonts w:ascii="ITC Franklin Gothic Std Book" w:hAnsi="ITC Franklin Gothic Std Book"/>
          <w:szCs w:val="24"/>
        </w:rPr>
        <w:t>A</w:t>
      </w:r>
      <w:r w:rsidRPr="00617B42">
        <w:rPr>
          <w:rFonts w:ascii="ITC Franklin Gothic Std Book" w:hAnsi="ITC Franklin Gothic Std Book"/>
          <w:szCs w:val="24"/>
        </w:rPr>
        <w:t xml:space="preserve">n </w:t>
      </w:r>
      <w:r w:rsidR="006276BD">
        <w:rPr>
          <w:rFonts w:ascii="ITC Franklin Gothic Std Book" w:hAnsi="ITC Franklin Gothic Std Book"/>
          <w:szCs w:val="24"/>
        </w:rPr>
        <w:t xml:space="preserve">introductory statistics course, </w:t>
      </w:r>
      <w:r w:rsidRPr="00617B42">
        <w:rPr>
          <w:rFonts w:ascii="ITC Franklin Gothic Std Book" w:hAnsi="ITC Franklin Gothic Std Book"/>
          <w:szCs w:val="24"/>
        </w:rPr>
        <w:t>e.g. MTH/PSY 201, GOV 190</w:t>
      </w:r>
      <w:r>
        <w:rPr>
          <w:rFonts w:ascii="ITC Franklin Gothic Std Book" w:hAnsi="ITC Franklin Gothic Std Book"/>
          <w:szCs w:val="24"/>
        </w:rPr>
        <w:t>/203</w:t>
      </w:r>
      <w:r w:rsidRPr="00617B42">
        <w:rPr>
          <w:rFonts w:ascii="ITC Franklin Gothic Std Book" w:hAnsi="ITC Franklin Gothic Std Book"/>
          <w:szCs w:val="24"/>
        </w:rPr>
        <w:t>, MTH 219</w:t>
      </w:r>
      <w:r>
        <w:rPr>
          <w:rFonts w:ascii="ITC Franklin Gothic Std Book" w:hAnsi="ITC Franklin Gothic Std Book"/>
          <w:szCs w:val="24"/>
        </w:rPr>
        <w:t xml:space="preserve">, MTH/SDS 220, </w:t>
      </w:r>
      <w:r w:rsidRPr="00617B42">
        <w:rPr>
          <w:rFonts w:ascii="ITC Franklin Gothic Std Book" w:hAnsi="ITC Franklin Gothic Std Book"/>
          <w:szCs w:val="24"/>
        </w:rPr>
        <w:t>ECO 220</w:t>
      </w:r>
      <w:r>
        <w:rPr>
          <w:rFonts w:ascii="ITC Franklin Gothic Std Book" w:hAnsi="ITC Franklin Gothic Std Book"/>
          <w:szCs w:val="24"/>
        </w:rPr>
        <w:t>, SOC 203</w:t>
      </w:r>
      <w:r w:rsidRPr="00617B42">
        <w:rPr>
          <w:rFonts w:ascii="ITC Franklin Gothic Std Book" w:hAnsi="ITC Franklin Gothic Std Book"/>
          <w:szCs w:val="24"/>
        </w:rPr>
        <w:t xml:space="preserve">, or the equivalent or a score of 4 or 5 on the AP Statistics </w:t>
      </w:r>
      <w:r>
        <w:rPr>
          <w:rFonts w:ascii="ITC Franklin Gothic Std Book" w:hAnsi="ITC Franklin Gothic Std Book"/>
          <w:szCs w:val="24"/>
        </w:rPr>
        <w:t>exam</w:t>
      </w:r>
      <w:r w:rsidR="006276BD">
        <w:rPr>
          <w:rFonts w:ascii="ITC Franklin Gothic Std Book" w:hAnsi="ITC Franklin Gothic Std Book"/>
          <w:szCs w:val="24"/>
        </w:rPr>
        <w:t xml:space="preserve"> </w:t>
      </w:r>
      <w:r w:rsidR="00C90D90" w:rsidRPr="00C90D90">
        <w:rPr>
          <w:rFonts w:ascii="ITC Franklin Gothic Std Book" w:hAnsi="ITC Franklin Gothic Std Book"/>
          <w:szCs w:val="24"/>
        </w:rPr>
        <w:t xml:space="preserve">or permission of the instructor. </w:t>
      </w:r>
    </w:p>
    <w:p w:rsidR="00C90D90" w:rsidRPr="00155989" w:rsidRDefault="00C90D90" w:rsidP="00C90D90">
      <w:pPr>
        <w:rPr>
          <w:rFonts w:ascii="ITC Franklin Gothic Std Book" w:hAnsi="ITC Franklin Gothic Std Book"/>
          <w:b/>
          <w:bCs/>
          <w:szCs w:val="24"/>
        </w:rPr>
      </w:pPr>
      <w:r w:rsidRPr="00155989">
        <w:rPr>
          <w:rFonts w:ascii="ITC Franklin Gothic Std Book" w:hAnsi="ITC Franklin Gothic Std Book"/>
          <w:b/>
          <w:bCs/>
          <w:szCs w:val="24"/>
        </w:rPr>
        <w:t>Course description:</w:t>
      </w:r>
    </w:p>
    <w:p w:rsidR="002E237E" w:rsidRDefault="00C90D90" w:rsidP="00BE1394">
      <w:pPr>
        <w:rPr>
          <w:rFonts w:ascii="ITC Franklin Gothic Std Book" w:hAnsi="ITC Franklin Gothic Std Book"/>
          <w:szCs w:val="24"/>
        </w:rPr>
      </w:pPr>
      <w:r w:rsidRPr="00F80056">
        <w:rPr>
          <w:rFonts w:ascii="ITC Franklin Gothic Std Book" w:hAnsi="ITC Franklin Gothic Std Book"/>
          <w:szCs w:val="24"/>
        </w:rPr>
        <w:t>In this course,</w:t>
      </w:r>
      <w:r w:rsidR="00974669">
        <w:rPr>
          <w:rFonts w:ascii="ITC Franklin Gothic Std Book" w:hAnsi="ITC Franklin Gothic Std Book"/>
          <w:szCs w:val="24"/>
        </w:rPr>
        <w:t xml:space="preserve"> students will learn how to use the four-step process</w:t>
      </w:r>
      <w:r w:rsidR="002E237E">
        <w:rPr>
          <w:rFonts w:ascii="ITC Franklin Gothic Std Book" w:hAnsi="ITC Franklin Gothic Std Book"/>
          <w:szCs w:val="24"/>
        </w:rPr>
        <w:t xml:space="preserve"> (choosing, fitting, assessing, using)</w:t>
      </w:r>
      <w:r w:rsidR="00974669">
        <w:rPr>
          <w:rFonts w:ascii="ITC Franklin Gothic Std Book" w:hAnsi="ITC Franklin Gothic Std Book"/>
          <w:szCs w:val="24"/>
        </w:rPr>
        <w:t xml:space="preserve"> to build sta</w:t>
      </w:r>
      <w:r w:rsidR="00AA3BF7">
        <w:rPr>
          <w:rFonts w:ascii="ITC Franklin Gothic Std Book" w:hAnsi="ITC Franklin Gothic Std Book"/>
          <w:szCs w:val="24"/>
        </w:rPr>
        <w:t>tistical models to</w:t>
      </w:r>
      <w:r w:rsidR="002E237E">
        <w:rPr>
          <w:rFonts w:ascii="ITC Franklin Gothic Std Book" w:hAnsi="ITC Franklin Gothic Std Book"/>
          <w:szCs w:val="24"/>
        </w:rPr>
        <w:t xml:space="preserve"> analyze real world data. These models can be used for predictions, understanding relationships and assessing differences. Students will also learn how to communicate their findings effectively to a non-statistical audience. </w:t>
      </w:r>
    </w:p>
    <w:p w:rsidR="00C90D90" w:rsidRPr="00F80056" w:rsidRDefault="002E237E" w:rsidP="00BE1394">
      <w:pPr>
        <w:rPr>
          <w:rFonts w:ascii="ITC Franklin Gothic Std Book" w:hAnsi="ITC Franklin Gothic Std Book"/>
          <w:szCs w:val="24"/>
        </w:rPr>
      </w:pPr>
      <w:r>
        <w:rPr>
          <w:rFonts w:ascii="ITC Franklin Gothic Std Book" w:hAnsi="ITC Franklin Gothic Std Book"/>
          <w:szCs w:val="24"/>
        </w:rPr>
        <w:t xml:space="preserve">Topics covered include </w:t>
      </w:r>
      <w:r w:rsidR="00AA3BF7">
        <w:rPr>
          <w:rFonts w:ascii="ITC Franklin Gothic Std Book" w:hAnsi="ITC Franklin Gothic Std Book"/>
          <w:szCs w:val="24"/>
        </w:rPr>
        <w:t xml:space="preserve">simple and </w:t>
      </w:r>
      <w:r>
        <w:rPr>
          <w:rFonts w:ascii="ITC Franklin Gothic Std Book" w:hAnsi="ITC Franklin Gothic Std Book"/>
          <w:szCs w:val="24"/>
        </w:rPr>
        <w:t xml:space="preserve">multiple </w:t>
      </w:r>
      <w:r w:rsidR="00AA3BF7">
        <w:rPr>
          <w:rFonts w:ascii="ITC Franklin Gothic Std Book" w:hAnsi="ITC Franklin Gothic Std Book"/>
          <w:szCs w:val="24"/>
        </w:rPr>
        <w:t xml:space="preserve">regression, </w:t>
      </w:r>
      <w:r>
        <w:rPr>
          <w:rFonts w:ascii="ITC Franklin Gothic Std Book" w:hAnsi="ITC Franklin Gothic Std Book"/>
          <w:szCs w:val="24"/>
        </w:rPr>
        <w:t>logistic regression,</w:t>
      </w:r>
      <w:r w:rsidR="00AA3BF7">
        <w:rPr>
          <w:rFonts w:ascii="ITC Franklin Gothic Std Book" w:hAnsi="ITC Franklin Gothic Std Book"/>
          <w:szCs w:val="24"/>
        </w:rPr>
        <w:t xml:space="preserve"> model selection,</w:t>
      </w:r>
      <w:r>
        <w:rPr>
          <w:rFonts w:ascii="ITC Franklin Gothic Std Book" w:hAnsi="ITC Franklin Gothic Std Book"/>
          <w:szCs w:val="24"/>
        </w:rPr>
        <w:t xml:space="preserve"> </w:t>
      </w:r>
      <w:r w:rsidR="00AA3BF7">
        <w:rPr>
          <w:rFonts w:ascii="ITC Franklin Gothic Std Book" w:hAnsi="ITC Franklin Gothic Std Book"/>
          <w:szCs w:val="24"/>
        </w:rPr>
        <w:t xml:space="preserve">ANOVA, multicollinearity, </w:t>
      </w:r>
      <w:r>
        <w:rPr>
          <w:rFonts w:ascii="ITC Franklin Gothic Std Book" w:hAnsi="ITC Franklin Gothic Std Book"/>
          <w:szCs w:val="24"/>
        </w:rPr>
        <w:t xml:space="preserve">analysis of </w:t>
      </w:r>
      <w:r w:rsidR="00AA3BF7">
        <w:rPr>
          <w:rFonts w:ascii="ITC Franklin Gothic Std Book" w:hAnsi="ITC Franklin Gothic Std Book"/>
          <w:szCs w:val="24"/>
        </w:rPr>
        <w:t xml:space="preserve">residuals and outliers. </w:t>
      </w:r>
      <w:r w:rsidR="00C90D90" w:rsidRPr="00F80056">
        <w:rPr>
          <w:rFonts w:ascii="ITC Franklin Gothic Std Book" w:hAnsi="ITC Franklin Gothic Std Book"/>
          <w:szCs w:val="24"/>
        </w:rPr>
        <w:t>We will use R-Studio, a statistical software package, to explore many real set</w:t>
      </w:r>
      <w:r w:rsidR="00AA3BF7">
        <w:rPr>
          <w:rFonts w:ascii="ITC Franklin Gothic Std Book" w:hAnsi="ITC Franklin Gothic Std Book"/>
          <w:szCs w:val="24"/>
        </w:rPr>
        <w:t xml:space="preserve">s of data and to analyze them. </w:t>
      </w:r>
      <w:r w:rsidR="00C90D90" w:rsidRPr="00F80056">
        <w:rPr>
          <w:rFonts w:ascii="ITC Franklin Gothic Std Book" w:hAnsi="ITC Franklin Gothic Std Book"/>
          <w:szCs w:val="24"/>
        </w:rPr>
        <w:t xml:space="preserve">Over the course of the semester, you will learn how to use this software effectively and how to interpret </w:t>
      </w:r>
      <w:r>
        <w:rPr>
          <w:rFonts w:ascii="ITC Franklin Gothic Std Book" w:hAnsi="ITC Franklin Gothic Std Book"/>
          <w:szCs w:val="24"/>
        </w:rPr>
        <w:t xml:space="preserve">the </w:t>
      </w:r>
      <w:r w:rsidR="00C90D90" w:rsidRPr="00F80056">
        <w:rPr>
          <w:rFonts w:ascii="ITC Franklin Gothic Std Book" w:hAnsi="ITC Franklin Gothic Std Book"/>
          <w:szCs w:val="24"/>
        </w:rPr>
        <w:t xml:space="preserve">output from it.  </w:t>
      </w:r>
    </w:p>
    <w:p w:rsidR="00C90D90" w:rsidRPr="00525517" w:rsidRDefault="00EB7F27" w:rsidP="00C90D90">
      <w:pPr>
        <w:pStyle w:val="Heading1"/>
        <w:rPr>
          <w:rFonts w:ascii="ITC Franklin Gothic Std Book" w:hAnsi="ITC Franklin Gothic Std Book"/>
          <w:sz w:val="24"/>
          <w:szCs w:val="24"/>
        </w:rPr>
      </w:pPr>
      <w:r>
        <w:rPr>
          <w:rFonts w:ascii="ITC Franklin Gothic Std Book" w:hAnsi="ITC Franklin Gothic Std Book"/>
          <w:sz w:val="24"/>
          <w:szCs w:val="24"/>
        </w:rPr>
        <w:lastRenderedPageBreak/>
        <w:t>Evaluation in MTH/SDS 291</w:t>
      </w:r>
    </w:p>
    <w:p w:rsidR="00C90D90" w:rsidRPr="00525517" w:rsidRDefault="00C90D90" w:rsidP="00C90D90">
      <w:pPr>
        <w:rPr>
          <w:rFonts w:ascii="ITC Franklin Gothic Std Book" w:hAnsi="ITC Franklin Gothic Std Book"/>
          <w:b/>
          <w:szCs w:val="24"/>
        </w:rPr>
      </w:pPr>
    </w:p>
    <w:p w:rsidR="00C90D90" w:rsidRPr="00525517" w:rsidRDefault="00C90D90" w:rsidP="00C90D90">
      <w:pPr>
        <w:rPr>
          <w:rFonts w:ascii="ITC Franklin Gothic Std Book" w:hAnsi="ITC Franklin Gothic Std Book"/>
          <w:szCs w:val="24"/>
        </w:rPr>
      </w:pPr>
      <w:r w:rsidRPr="00525517">
        <w:rPr>
          <w:rFonts w:ascii="ITC Franklin Gothic Std Book" w:hAnsi="ITC Franklin Gothic Std Book"/>
          <w:b/>
          <w:szCs w:val="24"/>
        </w:rPr>
        <w:t>Grades:</w:t>
      </w:r>
      <w:r w:rsidRPr="00525517">
        <w:rPr>
          <w:rFonts w:ascii="ITC Franklin Gothic Std Book" w:hAnsi="ITC Franklin Gothic Std Book"/>
          <w:szCs w:val="24"/>
        </w:rPr>
        <w:t xml:space="preserve">  Your course grade will be determined as follows (although this is subject to change):</w:t>
      </w:r>
    </w:p>
    <w:p w:rsidR="00C90D90" w:rsidRPr="00525517" w:rsidRDefault="00C90D90" w:rsidP="00C90D90">
      <w:pPr>
        <w:rPr>
          <w:rFonts w:ascii="ITC Franklin Gothic Std Book" w:hAnsi="ITC Franklin Gothic Std Book"/>
          <w:szCs w:val="24"/>
        </w:rPr>
      </w:pPr>
      <w:r w:rsidRPr="00525517">
        <w:rPr>
          <w:rFonts w:ascii="ITC Franklin Gothic Std Book" w:hAnsi="ITC Franklin Gothic Std Book"/>
          <w:szCs w:val="24"/>
        </w:rPr>
        <w:tab/>
      </w:r>
      <w:r w:rsidRPr="00525517">
        <w:rPr>
          <w:rFonts w:ascii="ITC Franklin Gothic Std Book" w:hAnsi="ITC Franklin Gothic Std Book"/>
          <w:szCs w:val="24"/>
        </w:rPr>
        <w:tab/>
      </w:r>
      <w:r w:rsidRPr="00525517">
        <w:rPr>
          <w:rFonts w:ascii="ITC Franklin Gothic Std Book" w:hAnsi="ITC Franklin Gothic Std Book"/>
          <w:szCs w:val="24"/>
        </w:rPr>
        <w:tab/>
      </w:r>
    </w:p>
    <w:p w:rsidR="00C90D90" w:rsidRPr="00525517" w:rsidRDefault="00C90D90" w:rsidP="00C90D90">
      <w:pPr>
        <w:rPr>
          <w:rFonts w:ascii="ITC Franklin Gothic Std Book" w:hAnsi="ITC Franklin Gothic Std Book"/>
          <w:szCs w:val="24"/>
        </w:rPr>
      </w:pPr>
      <w:r w:rsidRPr="00525517">
        <w:rPr>
          <w:rFonts w:ascii="ITC Franklin Gothic Std Book" w:hAnsi="ITC Franklin Gothic Std Book"/>
          <w:szCs w:val="24"/>
        </w:rPr>
        <w:tab/>
      </w:r>
      <w:r w:rsidRPr="00525517">
        <w:rPr>
          <w:rFonts w:ascii="ITC Franklin Gothic Std Book" w:hAnsi="ITC Franklin Gothic Std Book"/>
          <w:szCs w:val="24"/>
        </w:rPr>
        <w:tab/>
      </w:r>
      <w:r w:rsidRPr="00525517">
        <w:rPr>
          <w:rFonts w:ascii="ITC Franklin Gothic Std Book" w:hAnsi="ITC Franklin Gothic Std Book"/>
          <w:szCs w:val="24"/>
        </w:rPr>
        <w:tab/>
        <w:t>Writing components of course grade:</w:t>
      </w:r>
    </w:p>
    <w:p w:rsidR="00C90D90" w:rsidRDefault="00AA3BF7" w:rsidP="00C90D90">
      <w:pPr>
        <w:ind w:left="1440" w:firstLine="720"/>
        <w:rPr>
          <w:rFonts w:ascii="ITC Franklin Gothic Std Book" w:hAnsi="ITC Franklin Gothic Std Book"/>
          <w:szCs w:val="24"/>
        </w:rPr>
      </w:pPr>
      <w:r>
        <w:rPr>
          <w:rFonts w:ascii="ITC Franklin Gothic Std Book" w:hAnsi="ITC Franklin Gothic Std Book"/>
          <w:szCs w:val="24"/>
        </w:rPr>
        <w:t xml:space="preserve">  Homework</w:t>
      </w:r>
      <w:r>
        <w:rPr>
          <w:rFonts w:ascii="ITC Franklin Gothic Std Book" w:hAnsi="ITC Franklin Gothic Std Book"/>
          <w:szCs w:val="24"/>
        </w:rPr>
        <w:tab/>
      </w:r>
      <w:r>
        <w:rPr>
          <w:rFonts w:ascii="ITC Franklin Gothic Std Book" w:hAnsi="ITC Franklin Gothic Std Book"/>
          <w:szCs w:val="24"/>
        </w:rPr>
        <w:tab/>
      </w:r>
      <w:r>
        <w:rPr>
          <w:rFonts w:ascii="ITC Franklin Gothic Std Book" w:hAnsi="ITC Franklin Gothic Std Book"/>
          <w:szCs w:val="24"/>
        </w:rPr>
        <w:tab/>
      </w:r>
      <w:r>
        <w:rPr>
          <w:rFonts w:ascii="ITC Franklin Gothic Std Book" w:hAnsi="ITC Franklin Gothic Std Book"/>
          <w:szCs w:val="24"/>
        </w:rPr>
        <w:tab/>
        <w:t xml:space="preserve">  25</w:t>
      </w:r>
      <w:r w:rsidR="00C90D90" w:rsidRPr="00525517">
        <w:rPr>
          <w:rFonts w:ascii="ITC Franklin Gothic Std Book" w:hAnsi="ITC Franklin Gothic Std Book"/>
          <w:szCs w:val="24"/>
        </w:rPr>
        <w:t>.0%</w:t>
      </w:r>
    </w:p>
    <w:p w:rsidR="00C90D90" w:rsidRPr="00525517" w:rsidRDefault="00C90D90" w:rsidP="00C90D90">
      <w:pPr>
        <w:ind w:left="1440" w:firstLine="720"/>
        <w:rPr>
          <w:rFonts w:ascii="ITC Franklin Gothic Std Book" w:hAnsi="ITC Franklin Gothic Std Book"/>
          <w:szCs w:val="24"/>
        </w:rPr>
      </w:pPr>
      <w:r>
        <w:rPr>
          <w:rFonts w:ascii="ITC Franklin Gothic Std Book" w:hAnsi="ITC Franklin Gothic Std Book"/>
          <w:szCs w:val="24"/>
        </w:rPr>
        <w:t xml:space="preserve">  </w:t>
      </w:r>
      <w:r w:rsidR="006276BD">
        <w:rPr>
          <w:rFonts w:ascii="ITC Franklin Gothic Std Book" w:hAnsi="ITC Franklin Gothic Std Book"/>
          <w:szCs w:val="24"/>
        </w:rPr>
        <w:t>Quizzes</w:t>
      </w:r>
      <w:r>
        <w:rPr>
          <w:rFonts w:ascii="ITC Franklin Gothic Std Book" w:hAnsi="ITC Franklin Gothic Std Book"/>
          <w:szCs w:val="24"/>
        </w:rPr>
        <w:t xml:space="preserve">                  </w:t>
      </w:r>
      <w:r w:rsidR="006276BD">
        <w:rPr>
          <w:rFonts w:ascii="ITC Franklin Gothic Std Book" w:hAnsi="ITC Franklin Gothic Std Book"/>
          <w:szCs w:val="24"/>
        </w:rPr>
        <w:t xml:space="preserve">                            </w:t>
      </w:r>
      <w:r w:rsidR="00AA3BF7">
        <w:rPr>
          <w:rFonts w:ascii="ITC Franklin Gothic Std Book" w:hAnsi="ITC Franklin Gothic Std Book"/>
          <w:szCs w:val="24"/>
        </w:rPr>
        <w:t xml:space="preserve">  5</w:t>
      </w:r>
      <w:r>
        <w:rPr>
          <w:rFonts w:ascii="ITC Franklin Gothic Std Book" w:hAnsi="ITC Franklin Gothic Std Book"/>
          <w:szCs w:val="24"/>
        </w:rPr>
        <w:t>.0%</w:t>
      </w:r>
    </w:p>
    <w:p w:rsidR="00C90D90" w:rsidRPr="00525517" w:rsidRDefault="00C90D90" w:rsidP="00C90D90">
      <w:pPr>
        <w:ind w:left="1440" w:firstLine="720"/>
        <w:rPr>
          <w:rFonts w:ascii="ITC Franklin Gothic Std Book" w:hAnsi="ITC Franklin Gothic Std Book"/>
          <w:szCs w:val="24"/>
        </w:rPr>
      </w:pPr>
      <w:r w:rsidRPr="00525517">
        <w:rPr>
          <w:rFonts w:ascii="ITC Franklin Gothic Std Book" w:hAnsi="ITC Franklin Gothic Std Book"/>
          <w:szCs w:val="24"/>
        </w:rPr>
        <w:t xml:space="preserve">  Project</w:t>
      </w:r>
      <w:r w:rsidRPr="00525517">
        <w:rPr>
          <w:rFonts w:ascii="ITC Franklin Gothic Std Book" w:hAnsi="ITC Franklin Gothic Std Book"/>
          <w:szCs w:val="24"/>
        </w:rPr>
        <w:tab/>
      </w:r>
      <w:r w:rsidRPr="00525517">
        <w:rPr>
          <w:rFonts w:ascii="ITC Franklin Gothic Std Book" w:hAnsi="ITC Franklin Gothic Std Book"/>
          <w:szCs w:val="24"/>
        </w:rPr>
        <w:tab/>
      </w:r>
      <w:r w:rsidRPr="00525517">
        <w:rPr>
          <w:rFonts w:ascii="ITC Franklin Gothic Std Book" w:hAnsi="ITC Franklin Gothic Std Book"/>
          <w:szCs w:val="24"/>
        </w:rPr>
        <w:tab/>
      </w:r>
      <w:r w:rsidRPr="00525517">
        <w:rPr>
          <w:rFonts w:ascii="ITC Franklin Gothic Std Book" w:hAnsi="ITC Franklin Gothic Std Book"/>
          <w:szCs w:val="24"/>
        </w:rPr>
        <w:tab/>
        <w:t xml:space="preserve">  25.0%</w:t>
      </w:r>
    </w:p>
    <w:p w:rsidR="00C90D90" w:rsidRDefault="00C90D90" w:rsidP="00C90D90">
      <w:pPr>
        <w:ind w:left="1440" w:firstLine="720"/>
        <w:rPr>
          <w:rFonts w:ascii="ITC Franklin Gothic Std Book" w:hAnsi="ITC Franklin Gothic Std Book"/>
          <w:szCs w:val="24"/>
        </w:rPr>
      </w:pPr>
      <w:r>
        <w:rPr>
          <w:rFonts w:ascii="ITC Franklin Gothic Std Book" w:hAnsi="ITC Franklin Gothic Std Book"/>
          <w:szCs w:val="24"/>
        </w:rPr>
        <w:t xml:space="preserve">  </w:t>
      </w:r>
      <w:r w:rsidR="006276BD">
        <w:rPr>
          <w:rFonts w:ascii="ITC Franklin Gothic Std Book" w:hAnsi="ITC Franklin Gothic Std Book"/>
          <w:szCs w:val="24"/>
        </w:rPr>
        <w:t>Exams</w:t>
      </w:r>
      <w:r>
        <w:rPr>
          <w:rFonts w:ascii="ITC Franklin Gothic Std Book" w:hAnsi="ITC Franklin Gothic Std Book"/>
          <w:szCs w:val="24"/>
        </w:rPr>
        <w:t xml:space="preserve">                                        </w:t>
      </w:r>
      <w:r w:rsidR="006276BD">
        <w:rPr>
          <w:rFonts w:ascii="ITC Franklin Gothic Std Book" w:hAnsi="ITC Franklin Gothic Std Book"/>
          <w:szCs w:val="24"/>
        </w:rPr>
        <w:t xml:space="preserve">        40</w:t>
      </w:r>
      <w:r>
        <w:rPr>
          <w:rFonts w:ascii="ITC Franklin Gothic Std Book" w:hAnsi="ITC Franklin Gothic Std Book"/>
          <w:szCs w:val="24"/>
        </w:rPr>
        <w:t>.0%</w:t>
      </w:r>
    </w:p>
    <w:p w:rsidR="00441EED" w:rsidRPr="000E3782" w:rsidRDefault="006276BD" w:rsidP="000E3782">
      <w:pPr>
        <w:ind w:left="1440" w:firstLine="720"/>
        <w:rPr>
          <w:rFonts w:ascii="ITC Franklin Gothic Std Book" w:hAnsi="ITC Franklin Gothic Std Book"/>
          <w:szCs w:val="24"/>
          <w:u w:val="single"/>
        </w:rPr>
      </w:pPr>
      <w:r>
        <w:rPr>
          <w:rFonts w:ascii="ITC Franklin Gothic Std Book" w:hAnsi="ITC Franklin Gothic Std Book"/>
          <w:szCs w:val="24"/>
        </w:rPr>
        <w:t xml:space="preserve">  </w:t>
      </w:r>
      <w:r w:rsidRPr="000E3782">
        <w:rPr>
          <w:rFonts w:ascii="ITC Franklin Gothic Std Book" w:hAnsi="ITC Franklin Gothic Std Book"/>
          <w:szCs w:val="24"/>
          <w:u w:val="single"/>
        </w:rPr>
        <w:t>Participation</w:t>
      </w:r>
      <w:r w:rsidR="00C90D90" w:rsidRPr="000E3782">
        <w:rPr>
          <w:rFonts w:ascii="ITC Franklin Gothic Std Book" w:hAnsi="ITC Franklin Gothic Std Book"/>
          <w:szCs w:val="24"/>
          <w:u w:val="single"/>
        </w:rPr>
        <w:t xml:space="preserve">            </w:t>
      </w:r>
      <w:r w:rsidR="000E3782" w:rsidRPr="000E3782">
        <w:rPr>
          <w:rFonts w:ascii="ITC Franklin Gothic Std Book" w:hAnsi="ITC Franklin Gothic Std Book"/>
          <w:szCs w:val="24"/>
          <w:u w:val="single"/>
        </w:rPr>
        <w:t xml:space="preserve">                             5.0%</w:t>
      </w:r>
    </w:p>
    <w:p w:rsidR="00C90D90" w:rsidRDefault="00C90D90" w:rsidP="00C90D90">
      <w:pPr>
        <w:rPr>
          <w:rFonts w:ascii="ITC Franklin Gothic Std Book" w:hAnsi="ITC Franklin Gothic Std Book"/>
          <w:szCs w:val="24"/>
        </w:rPr>
      </w:pPr>
      <w:r w:rsidRPr="00525517">
        <w:rPr>
          <w:rFonts w:ascii="ITC Franklin Gothic Std Book" w:hAnsi="ITC Franklin Gothic Std Book"/>
          <w:szCs w:val="24"/>
        </w:rPr>
        <w:tab/>
      </w:r>
      <w:r w:rsidRPr="00525517">
        <w:rPr>
          <w:rFonts w:ascii="ITC Franklin Gothic Std Book" w:hAnsi="ITC Franklin Gothic Std Book"/>
          <w:szCs w:val="24"/>
        </w:rPr>
        <w:tab/>
      </w:r>
      <w:r w:rsidRPr="00525517">
        <w:rPr>
          <w:rFonts w:ascii="ITC Franklin Gothic Std Book" w:hAnsi="ITC Franklin Gothic Std Book"/>
          <w:szCs w:val="24"/>
        </w:rPr>
        <w:tab/>
      </w:r>
      <w:r>
        <w:rPr>
          <w:rFonts w:ascii="ITC Franklin Gothic Std Book" w:hAnsi="ITC Franklin Gothic Std Book"/>
          <w:szCs w:val="24"/>
        </w:rPr>
        <w:t xml:space="preserve">  </w:t>
      </w:r>
      <w:r w:rsidRPr="00525517">
        <w:rPr>
          <w:rFonts w:ascii="ITC Franklin Gothic Std Book" w:hAnsi="ITC Franklin Gothic Std Book"/>
          <w:szCs w:val="24"/>
        </w:rPr>
        <w:t>Total</w:t>
      </w:r>
      <w:r w:rsidRPr="00525517">
        <w:rPr>
          <w:rFonts w:ascii="ITC Franklin Gothic Std Book" w:hAnsi="ITC Franklin Gothic Std Book"/>
          <w:szCs w:val="24"/>
        </w:rPr>
        <w:tab/>
      </w:r>
      <w:r w:rsidRPr="00525517">
        <w:rPr>
          <w:rFonts w:ascii="ITC Franklin Gothic Std Book" w:hAnsi="ITC Franklin Gothic Std Book"/>
          <w:szCs w:val="24"/>
        </w:rPr>
        <w:tab/>
      </w:r>
      <w:r w:rsidRPr="00525517">
        <w:rPr>
          <w:rFonts w:ascii="ITC Franklin Gothic Std Book" w:hAnsi="ITC Franklin Gothic Std Book"/>
          <w:szCs w:val="24"/>
        </w:rPr>
        <w:tab/>
      </w:r>
      <w:r w:rsidRPr="00525517">
        <w:rPr>
          <w:rFonts w:ascii="ITC Franklin Gothic Std Book" w:hAnsi="ITC Franklin Gothic Std Book"/>
          <w:szCs w:val="24"/>
        </w:rPr>
        <w:tab/>
      </w:r>
      <w:r w:rsidRPr="00525517">
        <w:rPr>
          <w:rFonts w:ascii="ITC Franklin Gothic Std Book" w:hAnsi="ITC Franklin Gothic Std Book"/>
          <w:szCs w:val="24"/>
        </w:rPr>
        <w:tab/>
        <w:t xml:space="preserve"> 100.0%</w:t>
      </w:r>
    </w:p>
    <w:p w:rsidR="00C90D90" w:rsidRDefault="00C90D90" w:rsidP="00C90D90">
      <w:pPr>
        <w:rPr>
          <w:rFonts w:ascii="ITC Franklin Gothic Std Book" w:hAnsi="ITC Franklin Gothic Std Book"/>
          <w:szCs w:val="24"/>
        </w:rPr>
      </w:pPr>
    </w:p>
    <w:p w:rsidR="00C90D90" w:rsidRDefault="00C90D90" w:rsidP="00C90D90">
      <w:pPr>
        <w:pStyle w:val="Heading1"/>
        <w:jc w:val="both"/>
        <w:rPr>
          <w:rFonts w:ascii="ITC Franklin Gothic Std Book" w:eastAsiaTheme="minorEastAsia" w:hAnsi="ITC Franklin Gothic Std Book" w:cstheme="minorBidi"/>
          <w:b w:val="0"/>
          <w:noProof/>
          <w:sz w:val="22"/>
          <w:szCs w:val="24"/>
          <w:u w:val="none"/>
          <w:lang w:eastAsia="zh-CN"/>
        </w:rPr>
      </w:pPr>
      <w:r w:rsidRPr="00155989">
        <w:rPr>
          <w:rFonts w:ascii="ITC Franklin Gothic Std Book" w:eastAsiaTheme="minorEastAsia" w:hAnsi="ITC Franklin Gothic Std Book" w:cstheme="minorBidi"/>
          <w:noProof/>
          <w:sz w:val="22"/>
          <w:szCs w:val="24"/>
          <w:u w:val="none"/>
          <w:lang w:eastAsia="zh-CN"/>
        </w:rPr>
        <w:t>Homework:</w:t>
      </w:r>
      <w:r>
        <w:rPr>
          <w:rFonts w:ascii="ITC Franklin Gothic Std Book" w:hAnsi="ITC Franklin Gothic Std Book"/>
          <w:sz w:val="24"/>
          <w:szCs w:val="24"/>
          <w:u w:val="none"/>
        </w:rPr>
        <w:t xml:space="preserve">  </w:t>
      </w:r>
      <w:r w:rsidRPr="00155989">
        <w:rPr>
          <w:rFonts w:ascii="ITC Franklin Gothic Std Book" w:eastAsiaTheme="minorEastAsia" w:hAnsi="ITC Franklin Gothic Std Book" w:cstheme="minorBidi"/>
          <w:b w:val="0"/>
          <w:noProof/>
          <w:sz w:val="22"/>
          <w:szCs w:val="24"/>
          <w:u w:val="none"/>
          <w:lang w:eastAsia="zh-CN"/>
        </w:rPr>
        <w:t>Homework represents an important aspect of the course.  Readings and selected problems will be assigned regularly.  The assigned problems and due dates will appear in the Course Schedule on Moodle.</w:t>
      </w:r>
      <w:r w:rsidR="00697E16" w:rsidRPr="00155989">
        <w:rPr>
          <w:rFonts w:ascii="ITC Franklin Gothic Std Book" w:eastAsiaTheme="minorEastAsia" w:hAnsi="ITC Franklin Gothic Std Book" w:cstheme="minorBidi"/>
          <w:b w:val="0"/>
          <w:noProof/>
          <w:sz w:val="22"/>
          <w:szCs w:val="24"/>
          <w:u w:val="none"/>
          <w:lang w:eastAsia="zh-CN"/>
        </w:rPr>
        <w:t xml:space="preserve"> </w:t>
      </w:r>
      <w:r w:rsidRPr="00155989">
        <w:rPr>
          <w:rFonts w:ascii="ITC Franklin Gothic Std Book" w:eastAsiaTheme="minorEastAsia" w:hAnsi="ITC Franklin Gothic Std Book" w:cstheme="minorBidi"/>
          <w:b w:val="0"/>
          <w:noProof/>
          <w:sz w:val="22"/>
          <w:szCs w:val="24"/>
          <w:u w:val="none"/>
          <w:lang w:eastAsia="zh-CN"/>
        </w:rPr>
        <w:t xml:space="preserve">The assignments are designed to thoroughly test your knowledge of topics we discuss in class and are definitely not meant to be one-night jobs. Check Moodle for between-class announcements, hints, or modifications in assignments.  </w:t>
      </w:r>
    </w:p>
    <w:p w:rsidR="006276BD" w:rsidRDefault="006276BD" w:rsidP="006276BD"/>
    <w:p w:rsidR="006276BD" w:rsidRPr="00E03125" w:rsidRDefault="006276BD" w:rsidP="006276BD">
      <w:pPr>
        <w:rPr>
          <w:rFonts w:ascii="ITC Franklin Gothic Std Book" w:hAnsi="ITC Franklin Gothic Std Book"/>
          <w:szCs w:val="24"/>
        </w:rPr>
      </w:pPr>
      <w:r w:rsidRPr="006276BD">
        <w:rPr>
          <w:rFonts w:ascii="ITC Franklin Gothic Std Book" w:hAnsi="ITC Franklin Gothic Std Book"/>
          <w:szCs w:val="24"/>
        </w:rPr>
        <w:t xml:space="preserve">Homework should be completed in </w:t>
      </w:r>
      <w:r w:rsidRPr="006276BD">
        <w:rPr>
          <w:rFonts w:ascii="ITC Franklin Gothic Std Book" w:hAnsi="ITC Franklin Gothic Std Book"/>
          <w:b/>
          <w:szCs w:val="24"/>
        </w:rPr>
        <w:t>RMarkdown</w:t>
      </w:r>
      <w:r>
        <w:rPr>
          <w:rFonts w:ascii="ITC Franklin Gothic Std Book" w:hAnsi="ITC Franklin Gothic Std Book"/>
          <w:b/>
          <w:szCs w:val="24"/>
        </w:rPr>
        <w:t xml:space="preserve">. </w:t>
      </w:r>
      <w:r w:rsidRPr="00E03125">
        <w:rPr>
          <w:rFonts w:ascii="ITC Franklin Gothic Std Book" w:hAnsi="ITC Franklin Gothic Std Book"/>
          <w:szCs w:val="24"/>
        </w:rPr>
        <w:t>All assignments w</w:t>
      </w:r>
      <w:r w:rsidR="00015349">
        <w:rPr>
          <w:rFonts w:ascii="ITC Franklin Gothic Std Book" w:hAnsi="ITC Franklin Gothic Std Book"/>
          <w:szCs w:val="24"/>
        </w:rPr>
        <w:t>ill be due by 5pm</w:t>
      </w:r>
      <w:r w:rsidR="00E03125" w:rsidRPr="00E03125">
        <w:rPr>
          <w:rFonts w:ascii="ITC Franklin Gothic Std Book" w:hAnsi="ITC Franklin Gothic Std Book"/>
          <w:szCs w:val="24"/>
        </w:rPr>
        <w:t xml:space="preserve"> of the due date. </w:t>
      </w:r>
      <w:r w:rsidR="004810D5">
        <w:rPr>
          <w:rFonts w:ascii="ITC Franklin Gothic Std Book" w:hAnsi="ITC Franklin Gothic Std Book"/>
          <w:szCs w:val="24"/>
        </w:rPr>
        <w:t xml:space="preserve">A hard copy of the </w:t>
      </w:r>
      <w:r w:rsidR="00015349">
        <w:rPr>
          <w:rFonts w:ascii="ITC Franklin Gothic Std Book" w:hAnsi="ITC Franklin Gothic Std Book"/>
          <w:szCs w:val="24"/>
        </w:rPr>
        <w:t xml:space="preserve">knitted </w:t>
      </w:r>
      <w:r w:rsidR="004810D5">
        <w:rPr>
          <w:rFonts w:ascii="ITC Franklin Gothic Std Book" w:hAnsi="ITC Franklin Gothic Std Book"/>
          <w:szCs w:val="24"/>
        </w:rPr>
        <w:t>file should be submitted. T</w:t>
      </w:r>
      <w:r w:rsidR="00E03125">
        <w:rPr>
          <w:rFonts w:ascii="ITC Franklin Gothic Std Book" w:hAnsi="ITC Franklin Gothic Std Book"/>
          <w:szCs w:val="24"/>
        </w:rPr>
        <w:t xml:space="preserve">he RMarkdown </w:t>
      </w:r>
      <w:r w:rsidR="004810D5">
        <w:rPr>
          <w:rFonts w:ascii="ITC Franklin Gothic Std Book" w:hAnsi="ITC Franklin Gothic Std Book"/>
          <w:szCs w:val="24"/>
        </w:rPr>
        <w:t>file</w:t>
      </w:r>
      <w:r w:rsidR="00E03125">
        <w:rPr>
          <w:rFonts w:ascii="ITC Franklin Gothic Std Book" w:hAnsi="ITC Franklin Gothic Std Book"/>
          <w:szCs w:val="24"/>
        </w:rPr>
        <w:t xml:space="preserve"> should </w:t>
      </w:r>
      <w:r w:rsidR="004810D5">
        <w:rPr>
          <w:rFonts w:ascii="ITC Franklin Gothic Std Book" w:hAnsi="ITC Franklin Gothic Std Book"/>
          <w:szCs w:val="24"/>
        </w:rPr>
        <w:t xml:space="preserve">also </w:t>
      </w:r>
      <w:r w:rsidR="00E03125">
        <w:rPr>
          <w:rFonts w:ascii="ITC Franklin Gothic Std Book" w:hAnsi="ITC Franklin Gothic Std Book"/>
          <w:szCs w:val="24"/>
        </w:rPr>
        <w:t>be submitted</w:t>
      </w:r>
      <w:r w:rsidR="004810D5">
        <w:rPr>
          <w:rFonts w:ascii="ITC Franklin Gothic Std Book" w:hAnsi="ITC Franklin Gothic Std Book"/>
          <w:szCs w:val="24"/>
        </w:rPr>
        <w:t xml:space="preserve"> via Moodle</w:t>
      </w:r>
      <w:r w:rsidR="00E03125">
        <w:rPr>
          <w:rFonts w:ascii="ITC Franklin Gothic Std Book" w:hAnsi="ITC Franklin Gothic Std Book"/>
          <w:szCs w:val="24"/>
        </w:rPr>
        <w:t>.</w:t>
      </w:r>
      <w:r w:rsidR="000E3782">
        <w:rPr>
          <w:rFonts w:ascii="ITC Franklin Gothic Std Book" w:hAnsi="ITC Franklin Gothic Std Book"/>
          <w:szCs w:val="24"/>
        </w:rPr>
        <w:t xml:space="preserve"> </w:t>
      </w:r>
      <w:r w:rsidR="000E3782" w:rsidRPr="00155989">
        <w:rPr>
          <w:rFonts w:ascii="ITC Franklin Gothic Std Book" w:hAnsi="ITC Franklin Gothic Std Book"/>
          <w:szCs w:val="24"/>
        </w:rPr>
        <w:t xml:space="preserve">Late homework turned in within 48 </w:t>
      </w:r>
      <w:r w:rsidR="00723F30">
        <w:rPr>
          <w:rFonts w:ascii="ITC Franklin Gothic Std Book" w:hAnsi="ITC Franklin Gothic Std Book"/>
          <w:szCs w:val="24"/>
        </w:rPr>
        <w:t>hours will be accepted with a 25</w:t>
      </w:r>
      <w:r w:rsidR="000E3782" w:rsidRPr="00155989">
        <w:rPr>
          <w:rFonts w:ascii="ITC Franklin Gothic Std Book" w:hAnsi="ITC Franklin Gothic Std Book"/>
          <w:szCs w:val="24"/>
        </w:rPr>
        <w:t>% penalty. No credit will be given after 48 hours unless you are in extenuating situations with verifiable documents.</w:t>
      </w:r>
      <w:bookmarkStart w:id="0" w:name="_GoBack"/>
      <w:bookmarkEnd w:id="0"/>
    </w:p>
    <w:p w:rsidR="00C90D90" w:rsidRPr="00155989" w:rsidRDefault="00C90D90" w:rsidP="00C90D90">
      <w:pPr>
        <w:pStyle w:val="Heading1"/>
        <w:jc w:val="both"/>
        <w:rPr>
          <w:rFonts w:ascii="ITC Franklin Gothic Std Book" w:eastAsiaTheme="minorEastAsia" w:hAnsi="ITC Franklin Gothic Std Book" w:cstheme="minorBidi"/>
          <w:b w:val="0"/>
          <w:noProof/>
          <w:sz w:val="22"/>
          <w:szCs w:val="24"/>
          <w:u w:val="none"/>
          <w:lang w:eastAsia="zh-CN"/>
        </w:rPr>
      </w:pPr>
    </w:p>
    <w:p w:rsidR="00697E16" w:rsidRPr="00155989" w:rsidRDefault="00C90D90" w:rsidP="00697E16">
      <w:pPr>
        <w:pStyle w:val="Heading1"/>
        <w:jc w:val="both"/>
        <w:rPr>
          <w:rFonts w:ascii="ITC Franklin Gothic Std Book" w:eastAsiaTheme="minorEastAsia" w:hAnsi="ITC Franklin Gothic Std Book" w:cstheme="minorBidi"/>
          <w:noProof/>
          <w:sz w:val="22"/>
          <w:szCs w:val="24"/>
          <w:lang w:eastAsia="zh-CN"/>
        </w:rPr>
      </w:pPr>
      <w:r w:rsidRPr="00155989">
        <w:rPr>
          <w:rFonts w:ascii="ITC Franklin Gothic Std Book" w:eastAsiaTheme="minorEastAsia" w:hAnsi="ITC Franklin Gothic Std Book" w:cstheme="minorBidi"/>
          <w:b w:val="0"/>
          <w:noProof/>
          <w:sz w:val="22"/>
          <w:szCs w:val="24"/>
          <w:u w:val="none"/>
          <w:lang w:eastAsia="zh-CN"/>
        </w:rPr>
        <w:t>Although you are encouraged to discuss problems with each other, I expect each person to submit his or her own work.  You may choose to work with a partner on data analyses</w:t>
      </w:r>
      <w:r w:rsidR="00697E16" w:rsidRPr="00155989">
        <w:rPr>
          <w:rFonts w:ascii="ITC Franklin Gothic Std Book" w:eastAsiaTheme="minorEastAsia" w:hAnsi="ITC Franklin Gothic Std Book" w:cstheme="minorBidi"/>
          <w:b w:val="0"/>
          <w:noProof/>
          <w:sz w:val="22"/>
          <w:szCs w:val="24"/>
          <w:u w:val="none"/>
          <w:lang w:eastAsia="zh-CN"/>
        </w:rPr>
        <w:t xml:space="preserve"> </w:t>
      </w:r>
      <w:r w:rsidRPr="00155989">
        <w:rPr>
          <w:rFonts w:ascii="ITC Franklin Gothic Std Book" w:eastAsiaTheme="minorEastAsia" w:hAnsi="ITC Franklin Gothic Std Book" w:cstheme="minorBidi"/>
          <w:b w:val="0"/>
          <w:noProof/>
          <w:sz w:val="22"/>
          <w:szCs w:val="24"/>
          <w:u w:val="none"/>
          <w:lang w:eastAsia="zh-CN"/>
        </w:rPr>
        <w:t xml:space="preserve">– that’s okay, but I want written interpretations and responses to be in your own words.  </w:t>
      </w:r>
      <w:r w:rsidR="00697E16" w:rsidRPr="00155989">
        <w:rPr>
          <w:rFonts w:ascii="ITC Franklin Gothic Std Book" w:eastAsiaTheme="minorEastAsia" w:hAnsi="ITC Franklin Gothic Std Book" w:cstheme="minorBidi"/>
          <w:noProof/>
          <w:sz w:val="22"/>
          <w:szCs w:val="24"/>
          <w:lang w:eastAsia="zh-CN"/>
        </w:rPr>
        <w:t>You should always write up your own solutions. It is not acceptable to copy down your classmates’ work and in fact, doing this constitutes academic dishonesty.</w:t>
      </w:r>
    </w:p>
    <w:p w:rsidR="00697E16" w:rsidRPr="00155989" w:rsidRDefault="00697E16" w:rsidP="00C90D90">
      <w:pPr>
        <w:pStyle w:val="Heading1"/>
        <w:jc w:val="both"/>
        <w:rPr>
          <w:rFonts w:ascii="ITC Franklin Gothic Std Book" w:eastAsiaTheme="minorEastAsia" w:hAnsi="ITC Franklin Gothic Std Book" w:cstheme="minorBidi"/>
          <w:b w:val="0"/>
          <w:noProof/>
          <w:sz w:val="22"/>
          <w:szCs w:val="24"/>
          <w:u w:val="none"/>
          <w:lang w:eastAsia="zh-CN"/>
        </w:rPr>
      </w:pPr>
    </w:p>
    <w:p w:rsidR="00697E16" w:rsidRDefault="00C90D90" w:rsidP="001E24A5">
      <w:pPr>
        <w:pStyle w:val="Heading1"/>
        <w:jc w:val="both"/>
        <w:rPr>
          <w:rFonts w:ascii="ITC Franklin Gothic Std Book" w:eastAsiaTheme="minorEastAsia" w:hAnsi="ITC Franklin Gothic Std Book" w:cstheme="minorBidi"/>
          <w:b w:val="0"/>
          <w:noProof/>
          <w:sz w:val="22"/>
          <w:szCs w:val="24"/>
          <w:u w:val="none"/>
          <w:lang w:eastAsia="zh-CN"/>
        </w:rPr>
      </w:pPr>
      <w:r w:rsidRPr="00155989">
        <w:rPr>
          <w:rFonts w:ascii="ITC Franklin Gothic Std Book" w:eastAsiaTheme="minorEastAsia" w:hAnsi="ITC Franklin Gothic Std Book" w:cstheme="minorBidi"/>
          <w:b w:val="0"/>
          <w:noProof/>
          <w:sz w:val="22"/>
          <w:szCs w:val="24"/>
          <w:u w:val="none"/>
          <w:lang w:eastAsia="zh-CN"/>
        </w:rPr>
        <w:t xml:space="preserve">And remember, an answer to a statistics question is almost never just a number – I want thoughtful explanations and conclusions!  </w:t>
      </w:r>
      <w:r w:rsidR="00697E16" w:rsidRPr="00155989">
        <w:rPr>
          <w:rFonts w:ascii="ITC Franklin Gothic Std Book" w:eastAsiaTheme="minorEastAsia" w:hAnsi="ITC Franklin Gothic Std Book" w:cstheme="minorBidi"/>
          <w:b w:val="0"/>
          <w:noProof/>
          <w:sz w:val="22"/>
          <w:szCs w:val="24"/>
          <w:u w:val="none"/>
          <w:lang w:eastAsia="zh-CN"/>
        </w:rPr>
        <w:t>In order to receive full credits on a problem, you will need to provide clear explanations and necessary steps to justify your answers. If your work is mostly correct, you will receive most credits. On the other hand, if you do not provide enough work, or follow wrong steps but happen to get a correct answer in the end, then it is likely that you receive no credit or very few partial credits.</w:t>
      </w:r>
    </w:p>
    <w:p w:rsidR="00CB07E0" w:rsidRDefault="00CB07E0" w:rsidP="006E7763">
      <w:pPr>
        <w:jc w:val="both"/>
        <w:rPr>
          <w:rFonts w:ascii="ITC Franklin Gothic Std Book" w:hAnsi="ITC Franklin Gothic Std Book"/>
          <w:b/>
          <w:szCs w:val="24"/>
        </w:rPr>
      </w:pPr>
    </w:p>
    <w:p w:rsidR="00A950FD" w:rsidRDefault="000E3782" w:rsidP="006E7763">
      <w:pPr>
        <w:jc w:val="both"/>
        <w:rPr>
          <w:rFonts w:ascii="ITC Franklin Gothic Std Book" w:hAnsi="ITC Franklin Gothic Std Book"/>
          <w:b/>
          <w:szCs w:val="24"/>
        </w:rPr>
      </w:pPr>
      <w:r w:rsidRPr="006E7763">
        <w:rPr>
          <w:rFonts w:ascii="ITC Franklin Gothic Std Book" w:hAnsi="ITC Franklin Gothic Std Book"/>
          <w:b/>
          <w:szCs w:val="24"/>
        </w:rPr>
        <w:lastRenderedPageBreak/>
        <w:t xml:space="preserve">Quizzes: </w:t>
      </w:r>
      <w:r w:rsidR="006E7763">
        <w:rPr>
          <w:rFonts w:ascii="ITC Franklin Gothic Std Book" w:hAnsi="ITC Franklin Gothic Std Book"/>
          <w:szCs w:val="24"/>
        </w:rPr>
        <w:t xml:space="preserve">There be </w:t>
      </w:r>
      <w:r w:rsidRPr="006E7763">
        <w:rPr>
          <w:rFonts w:ascii="ITC Franklin Gothic Std Book" w:hAnsi="ITC Franklin Gothic Std Book"/>
          <w:szCs w:val="24"/>
        </w:rPr>
        <w:t xml:space="preserve">weekly quizzes on Moodle. The purpose of the quizzes is to give you instant feedback on your learning. The quizzes will cover the materials </w:t>
      </w:r>
      <w:r w:rsidR="006E7763" w:rsidRPr="006E7763">
        <w:rPr>
          <w:rFonts w:ascii="ITC Franklin Gothic Std Book" w:hAnsi="ITC Franklin Gothic Std Book"/>
          <w:szCs w:val="24"/>
        </w:rPr>
        <w:t>discussed</w:t>
      </w:r>
      <w:r w:rsidRPr="006E7763">
        <w:rPr>
          <w:rFonts w:ascii="ITC Franklin Gothic Std Book" w:hAnsi="ITC Franklin Gothic Std Book"/>
          <w:szCs w:val="24"/>
        </w:rPr>
        <w:t xml:space="preserve"> in the previous week and in some cases, the assigned readings for the following week. </w:t>
      </w:r>
      <w:r w:rsidR="006E7763">
        <w:rPr>
          <w:rFonts w:ascii="ITC Franklin Gothic Std Book" w:hAnsi="ITC Franklin Gothic Std Book"/>
          <w:szCs w:val="24"/>
        </w:rPr>
        <w:t xml:space="preserve">They will be due by midnight(11:59pm) of the due date. </w:t>
      </w:r>
      <w:r w:rsidRPr="006E7763">
        <w:rPr>
          <w:rFonts w:ascii="ITC Franklin Gothic Std Book" w:hAnsi="ITC Franklin Gothic Std Book"/>
          <w:i/>
          <w:szCs w:val="24"/>
        </w:rPr>
        <w:t>There are no make-up quizzes.</w:t>
      </w:r>
      <w:r w:rsidRPr="006E7763">
        <w:rPr>
          <w:rFonts w:ascii="ITC Franklin Gothic Std Book" w:hAnsi="ITC Franklin Gothic Std Book"/>
          <w:szCs w:val="24"/>
        </w:rPr>
        <w:t xml:space="preserve"> At the end of the semester, the lowest quiz score will be dropped.</w:t>
      </w:r>
    </w:p>
    <w:p w:rsidR="00155989" w:rsidRDefault="00155989" w:rsidP="00155989">
      <w:pPr>
        <w:spacing w:after="0" w:line="240" w:lineRule="auto"/>
        <w:jc w:val="both"/>
        <w:rPr>
          <w:rFonts w:ascii="ITC Franklin Gothic Std Book" w:hAnsi="ITC Franklin Gothic Std Book"/>
          <w:szCs w:val="24"/>
        </w:rPr>
      </w:pPr>
      <w:r w:rsidRPr="00441EED">
        <w:rPr>
          <w:rFonts w:ascii="ITC Franklin Gothic Std Book" w:hAnsi="ITC Franklin Gothic Std Book"/>
          <w:b/>
          <w:szCs w:val="24"/>
        </w:rPr>
        <w:t>Exams:</w:t>
      </w:r>
      <w:r w:rsidR="00E03125">
        <w:rPr>
          <w:rFonts w:ascii="ITC Franklin Gothic Std Book" w:hAnsi="ITC Franklin Gothic Std Book"/>
          <w:szCs w:val="24"/>
        </w:rPr>
        <w:t xml:space="preserve"> There will be two</w:t>
      </w:r>
      <w:r>
        <w:rPr>
          <w:rFonts w:ascii="ITC Franklin Gothic Std Book" w:hAnsi="ITC Franklin Gothic Std Book"/>
          <w:szCs w:val="24"/>
        </w:rPr>
        <w:t xml:space="preserve"> </w:t>
      </w:r>
      <w:r w:rsidR="00CB07E0">
        <w:rPr>
          <w:rFonts w:ascii="ITC Franklin Gothic Std Book" w:hAnsi="ITC Franklin Gothic Std Book"/>
          <w:szCs w:val="24"/>
        </w:rPr>
        <w:t>in-class exams</w:t>
      </w:r>
      <w:r w:rsidR="00441EED">
        <w:rPr>
          <w:rFonts w:ascii="ITC Franklin Gothic Std Book" w:hAnsi="ITC Franklin Gothic Std Book"/>
          <w:szCs w:val="24"/>
        </w:rPr>
        <w:t>.  They are closed-book. You may bring a scientifi</w:t>
      </w:r>
      <w:r w:rsidR="002309A0">
        <w:rPr>
          <w:rFonts w:ascii="ITC Franklin Gothic Std Book" w:hAnsi="ITC Franklin Gothic Std Book"/>
          <w:szCs w:val="24"/>
        </w:rPr>
        <w:t xml:space="preserve">c calculator and a </w:t>
      </w:r>
      <w:r w:rsidR="00441EED">
        <w:rPr>
          <w:rFonts w:ascii="ITC Franklin Gothic Std Book" w:hAnsi="ITC Franklin Gothic Std Book"/>
          <w:szCs w:val="24"/>
        </w:rPr>
        <w:t>cheat sheet to the exam. More details</w:t>
      </w:r>
      <w:r w:rsidR="001113B6">
        <w:rPr>
          <w:rFonts w:ascii="ITC Franklin Gothic Std Book" w:hAnsi="ITC Franklin Gothic Std Book"/>
          <w:szCs w:val="24"/>
        </w:rPr>
        <w:t xml:space="preserve"> will be forthcoming</w:t>
      </w:r>
      <w:r w:rsidR="00441EED">
        <w:rPr>
          <w:rFonts w:ascii="ITC Franklin Gothic Std Book" w:hAnsi="ITC Franklin Gothic Std Book"/>
          <w:szCs w:val="24"/>
        </w:rPr>
        <w:t xml:space="preserve"> close to the exam dates.</w:t>
      </w:r>
    </w:p>
    <w:p w:rsidR="00155989" w:rsidRDefault="00155989" w:rsidP="00155989">
      <w:pPr>
        <w:spacing w:after="0" w:line="240" w:lineRule="auto"/>
        <w:jc w:val="both"/>
        <w:rPr>
          <w:rFonts w:ascii="ITC Franklin Gothic Std Book" w:hAnsi="ITC Franklin Gothic Std Book"/>
          <w:szCs w:val="24"/>
        </w:rPr>
      </w:pPr>
    </w:p>
    <w:p w:rsidR="00441EED" w:rsidRDefault="00441EED" w:rsidP="00155989">
      <w:pPr>
        <w:spacing w:after="0" w:line="240" w:lineRule="auto"/>
        <w:jc w:val="both"/>
        <w:rPr>
          <w:rFonts w:ascii="ITC Franklin Gothic Std Book" w:hAnsi="ITC Franklin Gothic Std Book"/>
          <w:szCs w:val="24"/>
        </w:rPr>
      </w:pPr>
      <w:r>
        <w:rPr>
          <w:rFonts w:ascii="ITC Franklin Gothic Std Book" w:hAnsi="ITC Franklin Gothic Std Book"/>
          <w:szCs w:val="24"/>
        </w:rPr>
        <w:t xml:space="preserve">Exam 1:  </w:t>
      </w:r>
      <w:r w:rsidR="00B974AA">
        <w:rPr>
          <w:rFonts w:ascii="ITC Franklin Gothic Std Book" w:hAnsi="ITC Franklin Gothic Std Book"/>
          <w:szCs w:val="24"/>
        </w:rPr>
        <w:t>October 18</w:t>
      </w:r>
      <w:r w:rsidR="005A0CF4">
        <w:rPr>
          <w:rFonts w:ascii="ITC Franklin Gothic Std Book" w:hAnsi="ITC Franklin Gothic Std Book"/>
          <w:szCs w:val="24"/>
        </w:rPr>
        <w:t>, Thursday</w:t>
      </w:r>
    </w:p>
    <w:p w:rsidR="001113B6" w:rsidRDefault="00B974AA" w:rsidP="00155989">
      <w:pPr>
        <w:spacing w:after="0" w:line="240" w:lineRule="auto"/>
        <w:jc w:val="both"/>
        <w:rPr>
          <w:rFonts w:ascii="ITC Franklin Gothic Std Book" w:hAnsi="ITC Franklin Gothic Std Book"/>
          <w:szCs w:val="24"/>
        </w:rPr>
      </w:pPr>
      <w:r>
        <w:rPr>
          <w:rFonts w:ascii="ITC Franklin Gothic Std Book" w:hAnsi="ITC Franklin Gothic Std Book"/>
          <w:szCs w:val="24"/>
        </w:rPr>
        <w:t xml:space="preserve">Exam 2:  December </w:t>
      </w:r>
      <w:r w:rsidR="005A0CF4">
        <w:rPr>
          <w:rFonts w:ascii="ITC Franklin Gothic Std Book" w:hAnsi="ITC Franklin Gothic Std Book"/>
          <w:szCs w:val="24"/>
        </w:rPr>
        <w:t>6, Thursday</w:t>
      </w:r>
    </w:p>
    <w:p w:rsidR="006E7763" w:rsidRDefault="006E7763" w:rsidP="00155989">
      <w:pPr>
        <w:spacing w:after="0" w:line="240" w:lineRule="auto"/>
        <w:jc w:val="both"/>
        <w:rPr>
          <w:rFonts w:ascii="ITC Franklin Gothic Std Book" w:hAnsi="ITC Franklin Gothic Std Book"/>
          <w:szCs w:val="24"/>
        </w:rPr>
      </w:pPr>
    </w:p>
    <w:p w:rsidR="001113B6" w:rsidRDefault="001113B6" w:rsidP="001113B6">
      <w:pPr>
        <w:jc w:val="both"/>
        <w:rPr>
          <w:rFonts w:ascii="ITC Franklin Gothic Std Book" w:hAnsi="ITC Franklin Gothic Std Book"/>
          <w:szCs w:val="24"/>
        </w:rPr>
      </w:pPr>
      <w:r w:rsidRPr="00525517">
        <w:rPr>
          <w:rFonts w:ascii="ITC Franklin Gothic Std Book" w:hAnsi="ITC Franklin Gothic Std Book"/>
          <w:b/>
          <w:szCs w:val="24"/>
        </w:rPr>
        <w:t>Project</w:t>
      </w:r>
      <w:r>
        <w:rPr>
          <w:rFonts w:ascii="ITC Franklin Gothic Std Book" w:hAnsi="ITC Franklin Gothic Std Book"/>
          <w:b/>
          <w:szCs w:val="24"/>
        </w:rPr>
        <w:t xml:space="preserve"> &amp; Presentation</w:t>
      </w:r>
      <w:r w:rsidRPr="00525517">
        <w:rPr>
          <w:rFonts w:ascii="ITC Franklin Gothic Std Book" w:hAnsi="ITC Franklin Gothic Std Book"/>
          <w:b/>
          <w:szCs w:val="24"/>
        </w:rPr>
        <w:t>:</w:t>
      </w:r>
      <w:r w:rsidRPr="00525517">
        <w:rPr>
          <w:rFonts w:ascii="ITC Franklin Gothic Std Book" w:hAnsi="ITC Franklin Gothic Std Book"/>
          <w:szCs w:val="24"/>
        </w:rPr>
        <w:t xml:space="preserve">  An important part of this course is a group project to be comp</w:t>
      </w:r>
      <w:r>
        <w:rPr>
          <w:rFonts w:ascii="ITC Franklin Gothic Std Book" w:hAnsi="ITC Franklin Gothic Std Book"/>
          <w:szCs w:val="24"/>
        </w:rPr>
        <w:t>leted in a group of 3 students</w:t>
      </w:r>
      <w:r w:rsidRPr="00525517">
        <w:rPr>
          <w:rFonts w:ascii="ITC Franklin Gothic Std Book" w:hAnsi="ITC Franklin Gothic Std Book"/>
          <w:szCs w:val="24"/>
        </w:rPr>
        <w:t xml:space="preserve">.  </w:t>
      </w:r>
      <w:r>
        <w:rPr>
          <w:rFonts w:ascii="ITC Franklin Gothic Std Book" w:hAnsi="ITC Franklin Gothic Std Book"/>
          <w:szCs w:val="24"/>
        </w:rPr>
        <w:t>You will pick a question that is of interest to you and use the skills that</w:t>
      </w:r>
      <w:r w:rsidRPr="00525517">
        <w:rPr>
          <w:rFonts w:ascii="ITC Franklin Gothic Std Book" w:hAnsi="ITC Franklin Gothic Std Book"/>
          <w:szCs w:val="24"/>
        </w:rPr>
        <w:t xml:space="preserve"> you’ve learned throughout the semester</w:t>
      </w:r>
      <w:r>
        <w:rPr>
          <w:rFonts w:ascii="ITC Franklin Gothic Std Book" w:hAnsi="ITC Franklin Gothic Std Book"/>
          <w:szCs w:val="24"/>
        </w:rPr>
        <w:t xml:space="preserve"> to answer the question</w:t>
      </w:r>
      <w:r w:rsidRPr="00525517">
        <w:rPr>
          <w:rFonts w:ascii="ITC Franklin Gothic Std Book" w:hAnsi="ITC Franklin Gothic Std Book"/>
          <w:szCs w:val="24"/>
        </w:rPr>
        <w:t xml:space="preserve">.  This is a </w:t>
      </w:r>
      <w:r w:rsidRPr="00525517">
        <w:rPr>
          <w:rFonts w:ascii="ITC Franklin Gothic Std Book" w:hAnsi="ITC Franklin Gothic Std Book"/>
          <w:i/>
          <w:szCs w:val="24"/>
        </w:rPr>
        <w:t>team</w:t>
      </w:r>
      <w:r w:rsidRPr="00525517">
        <w:rPr>
          <w:rFonts w:ascii="ITC Franklin Gothic Std Book" w:hAnsi="ITC Franklin Gothic Std Book"/>
          <w:szCs w:val="24"/>
        </w:rPr>
        <w:t>-oriented task that will require extensive writing, data anal</w:t>
      </w:r>
      <w:r>
        <w:rPr>
          <w:rFonts w:ascii="ITC Franklin Gothic Std Book" w:hAnsi="ITC Franklin Gothic Std Book"/>
          <w:szCs w:val="24"/>
        </w:rPr>
        <w:t>ysis, critical thinking, and an oral presentation</w:t>
      </w:r>
      <w:r w:rsidRPr="00525517">
        <w:rPr>
          <w:rFonts w:ascii="ITC Franklin Gothic Std Book" w:hAnsi="ITC Franklin Gothic Std Book"/>
          <w:szCs w:val="24"/>
        </w:rPr>
        <w:t>.  More detailed information about the project will be distributed at a later date.</w:t>
      </w:r>
    </w:p>
    <w:p w:rsidR="001E24A5" w:rsidRPr="00525517" w:rsidRDefault="001E24A5" w:rsidP="001E24A5">
      <w:pPr>
        <w:jc w:val="both"/>
        <w:rPr>
          <w:rFonts w:ascii="ITC Franklin Gothic Std Book" w:hAnsi="ITC Franklin Gothic Std Book"/>
          <w:szCs w:val="24"/>
        </w:rPr>
      </w:pPr>
      <w:r w:rsidRPr="00525517">
        <w:rPr>
          <w:rFonts w:ascii="ITC Franklin Gothic Std Book" w:hAnsi="ITC Franklin Gothic Std Book"/>
          <w:b/>
          <w:szCs w:val="24"/>
        </w:rPr>
        <w:t xml:space="preserve">Software:  </w:t>
      </w:r>
      <w:r w:rsidR="00CB07E0">
        <w:rPr>
          <w:rFonts w:ascii="ITC Franklin Gothic Std Book" w:hAnsi="ITC Franklin Gothic Std Book"/>
          <w:szCs w:val="24"/>
        </w:rPr>
        <w:t>We will</w:t>
      </w:r>
      <w:r w:rsidRPr="00525517">
        <w:rPr>
          <w:rFonts w:ascii="ITC Franklin Gothic Std Book" w:hAnsi="ITC Franklin Gothic Std Book"/>
          <w:szCs w:val="24"/>
        </w:rPr>
        <w:t xml:space="preserve"> be using the software package, R-Studio, to analyze data.  Today, virtually all data analysis is done with the aid of at least one computer software package</w:t>
      </w:r>
      <w:r>
        <w:rPr>
          <w:rFonts w:ascii="ITC Franklin Gothic Std Book" w:hAnsi="ITC Franklin Gothic Std Book"/>
          <w:szCs w:val="24"/>
        </w:rPr>
        <w:t xml:space="preserve"> </w:t>
      </w:r>
      <w:r w:rsidRPr="00525517">
        <w:rPr>
          <w:rFonts w:ascii="ITC Franklin Gothic Std Book" w:hAnsi="ITC Franklin Gothic Std Book"/>
          <w:szCs w:val="24"/>
        </w:rPr>
        <w:t>– R is one of the most powerful and most flexible ones – it’s also probably the most widely used of all statistical packages.  You can access R-Studio via the web at:</w:t>
      </w:r>
    </w:p>
    <w:p w:rsidR="001E24A5" w:rsidRDefault="00723F30" w:rsidP="001E24A5">
      <w:pPr>
        <w:pStyle w:val="NoSpacing"/>
        <w:jc w:val="both"/>
        <w:rPr>
          <w:rStyle w:val="Hyperlink"/>
          <w:rFonts w:cs="Arial"/>
          <w:sz w:val="24"/>
          <w:szCs w:val="24"/>
          <w:shd w:val="clear" w:color="auto" w:fill="FFFFFF"/>
        </w:rPr>
      </w:pPr>
      <w:hyperlink r:id="rId4" w:history="1">
        <w:r w:rsidR="003314C2" w:rsidRPr="00C21967">
          <w:rPr>
            <w:rStyle w:val="Hyperlink"/>
            <w:rFonts w:cs="Arial"/>
            <w:sz w:val="24"/>
            <w:szCs w:val="24"/>
            <w:shd w:val="clear" w:color="auto" w:fill="FFFFFF"/>
          </w:rPr>
          <w:t>http://rstudio.smith.edu</w:t>
        </w:r>
      </w:hyperlink>
    </w:p>
    <w:p w:rsidR="00536048" w:rsidRDefault="00536048" w:rsidP="001E24A5">
      <w:pPr>
        <w:pStyle w:val="NoSpacing"/>
        <w:jc w:val="both"/>
        <w:rPr>
          <w:rStyle w:val="Hyperlink"/>
          <w:rFonts w:cs="Arial"/>
          <w:sz w:val="24"/>
          <w:szCs w:val="24"/>
          <w:shd w:val="clear" w:color="auto" w:fill="FFFFFF"/>
        </w:rPr>
      </w:pPr>
    </w:p>
    <w:p w:rsidR="00536048" w:rsidRDefault="00536048" w:rsidP="00536048">
      <w:pPr>
        <w:rPr>
          <w:rFonts w:ascii="ITC Franklin Gothic Std Book" w:hAnsi="ITC Franklin Gothic Std Book"/>
          <w:b/>
          <w:szCs w:val="24"/>
        </w:rPr>
      </w:pPr>
      <w:r w:rsidRPr="00155989">
        <w:rPr>
          <w:rFonts w:ascii="ITC Franklin Gothic Std Book" w:hAnsi="ITC Franklin Gothic Std Book"/>
          <w:b/>
          <w:szCs w:val="24"/>
        </w:rPr>
        <w:t xml:space="preserve">Class Preparation and Participation:  </w:t>
      </w:r>
    </w:p>
    <w:p w:rsidR="00536048" w:rsidRPr="00155989" w:rsidRDefault="00536048" w:rsidP="00536048">
      <w:pPr>
        <w:rPr>
          <w:rFonts w:ascii="ITC Franklin Gothic Std Book" w:hAnsi="ITC Franklin Gothic Std Book"/>
          <w:szCs w:val="24"/>
        </w:rPr>
      </w:pPr>
      <w:r w:rsidRPr="00155989">
        <w:rPr>
          <w:rFonts w:ascii="ITC Franklin Gothic Std Book" w:hAnsi="ITC Franklin Gothic Std Book"/>
          <w:szCs w:val="24"/>
        </w:rPr>
        <w:t xml:space="preserve">Attendance to all of the classes and scheduled course events are required. You are responsible for any work missed. If the absence is unavoidable, please communicate with me </w:t>
      </w:r>
      <w:r w:rsidRPr="00155989">
        <w:rPr>
          <w:rFonts w:ascii="ITC Franklin Gothic Std Book" w:hAnsi="ITC Franklin Gothic Std Book" w:hint="eastAsia"/>
          <w:szCs w:val="24"/>
        </w:rPr>
        <w:t>in advance</w:t>
      </w:r>
      <w:r w:rsidRPr="00155989">
        <w:rPr>
          <w:rFonts w:ascii="ITC Franklin Gothic Std Book" w:hAnsi="ITC Franklin Gothic Std Book"/>
          <w:szCs w:val="24"/>
        </w:rPr>
        <w:t xml:space="preserve"> concerning such matters.</w:t>
      </w:r>
    </w:p>
    <w:p w:rsidR="00536048" w:rsidRPr="00155989" w:rsidRDefault="00536048" w:rsidP="00536048">
      <w:pPr>
        <w:spacing w:after="0" w:line="240" w:lineRule="auto"/>
        <w:jc w:val="both"/>
        <w:rPr>
          <w:rFonts w:ascii="ITC Franklin Gothic Std Book" w:hAnsi="ITC Franklin Gothic Std Book"/>
          <w:szCs w:val="24"/>
        </w:rPr>
      </w:pPr>
      <w:r w:rsidRPr="00155989">
        <w:rPr>
          <w:rFonts w:ascii="ITC Franklin Gothic Std Book" w:hAnsi="ITC Franklin Gothic Std Book"/>
          <w:szCs w:val="24"/>
        </w:rPr>
        <w:t xml:space="preserve">Your active engagement in class is an essential part to successful learning.  In classes, I will do </w:t>
      </w:r>
      <w:r w:rsidRPr="00155989">
        <w:rPr>
          <w:rFonts w:ascii="ITC Franklin Gothic Std Book" w:hAnsi="ITC Franklin Gothic Std Book" w:hint="eastAsia"/>
          <w:szCs w:val="24"/>
        </w:rPr>
        <w:t>a mixture of</w:t>
      </w:r>
      <w:r w:rsidRPr="00155989">
        <w:rPr>
          <w:rFonts w:ascii="ITC Franklin Gothic Std Book" w:hAnsi="ITC Franklin Gothic Std Book"/>
          <w:szCs w:val="24"/>
        </w:rPr>
        <w:t xml:space="preserve"> lecturing</w:t>
      </w:r>
      <w:r w:rsidRPr="00155989">
        <w:rPr>
          <w:rFonts w:ascii="ITC Franklin Gothic Std Book" w:hAnsi="ITC Franklin Gothic Std Book" w:hint="eastAsia"/>
          <w:szCs w:val="24"/>
        </w:rPr>
        <w:t xml:space="preserve"> and discussion</w:t>
      </w:r>
      <w:r w:rsidRPr="00155989">
        <w:rPr>
          <w:rFonts w:ascii="ITC Franklin Gothic Std Book" w:hAnsi="ITC Franklin Gothic Std Book"/>
          <w:szCs w:val="24"/>
        </w:rPr>
        <w:t xml:space="preserve">. I might also ask you questions. If you are called upon but do not know the solution, try to give a partial answer. Your answer doesn’t have to be correct, but I appreciate that you make the effort to participate in the discussion. </w:t>
      </w:r>
    </w:p>
    <w:p w:rsidR="00536048" w:rsidRPr="00155989" w:rsidRDefault="00536048" w:rsidP="00536048">
      <w:pPr>
        <w:spacing w:after="0" w:line="240" w:lineRule="auto"/>
        <w:jc w:val="both"/>
        <w:rPr>
          <w:rFonts w:ascii="ITC Franklin Gothic Std Book" w:hAnsi="ITC Franklin Gothic Std Book"/>
          <w:szCs w:val="24"/>
        </w:rPr>
      </w:pPr>
    </w:p>
    <w:p w:rsidR="00536048" w:rsidRDefault="00536048" w:rsidP="00536048">
      <w:pPr>
        <w:spacing w:after="0" w:line="240" w:lineRule="auto"/>
        <w:jc w:val="both"/>
        <w:rPr>
          <w:rFonts w:ascii="ITC Franklin Gothic Std Book" w:hAnsi="ITC Franklin Gothic Std Book"/>
          <w:szCs w:val="24"/>
        </w:rPr>
      </w:pPr>
      <w:r w:rsidRPr="00155989">
        <w:rPr>
          <w:rFonts w:ascii="ITC Franklin Gothic Std Book" w:hAnsi="ITC Franklin Gothic Std Book"/>
          <w:szCs w:val="24"/>
        </w:rPr>
        <w:t>Try to bring a laptop to the class as we might need it for class activities. However,  it should not be used for activities not related to the class such as web browsing, chatting, etc. Please respect your classmates and help create a productive learning environment.  In particular, please keep your cell phone in the silent mode during class.</w:t>
      </w:r>
    </w:p>
    <w:p w:rsidR="00651B67" w:rsidRDefault="00651B67" w:rsidP="001E24A5">
      <w:pPr>
        <w:pStyle w:val="NoSpacing"/>
        <w:jc w:val="both"/>
        <w:rPr>
          <w:rFonts w:cs="Arial"/>
          <w:sz w:val="24"/>
          <w:szCs w:val="24"/>
          <w:shd w:val="clear" w:color="auto" w:fill="FFFFFF"/>
        </w:rPr>
      </w:pPr>
    </w:p>
    <w:p w:rsidR="00651B67" w:rsidRPr="00A24BD6" w:rsidRDefault="00651B67" w:rsidP="001E24A5">
      <w:pPr>
        <w:pStyle w:val="NoSpacing"/>
        <w:jc w:val="both"/>
        <w:rPr>
          <w:rFonts w:eastAsiaTheme="minorEastAsia" w:cstheme="minorBidi"/>
          <w:b/>
          <w:noProof/>
          <w:sz w:val="22"/>
          <w:szCs w:val="24"/>
          <w:lang w:eastAsia="zh-CN"/>
        </w:rPr>
      </w:pPr>
      <w:r w:rsidRPr="00A24BD6">
        <w:rPr>
          <w:rFonts w:eastAsiaTheme="minorEastAsia" w:cstheme="minorBidi"/>
          <w:b/>
          <w:noProof/>
          <w:sz w:val="22"/>
          <w:szCs w:val="24"/>
          <w:lang w:eastAsia="zh-CN"/>
        </w:rPr>
        <w:t>Other Resources:</w:t>
      </w:r>
    </w:p>
    <w:p w:rsidR="00D16A95" w:rsidRPr="00A24BD6" w:rsidRDefault="00D16A95" w:rsidP="001E24A5">
      <w:pPr>
        <w:pStyle w:val="NoSpacing"/>
        <w:jc w:val="both"/>
        <w:rPr>
          <w:rFonts w:eastAsiaTheme="minorEastAsia" w:cstheme="minorBidi"/>
          <w:noProof/>
          <w:sz w:val="22"/>
          <w:szCs w:val="24"/>
          <w:lang w:eastAsia="zh-CN"/>
        </w:rPr>
      </w:pPr>
      <w:r w:rsidRPr="00A24BD6">
        <w:rPr>
          <w:rFonts w:eastAsiaTheme="minorEastAsia" w:cstheme="minorBidi"/>
          <w:noProof/>
          <w:sz w:val="22"/>
          <w:szCs w:val="24"/>
          <w:lang w:eastAsia="zh-CN"/>
        </w:rPr>
        <w:t xml:space="preserve">TA help sessions will be held </w:t>
      </w:r>
      <w:r w:rsidR="00855EFC">
        <w:rPr>
          <w:rFonts w:eastAsiaTheme="minorEastAsia" w:cstheme="minorBidi"/>
          <w:noProof/>
          <w:sz w:val="22"/>
          <w:szCs w:val="24"/>
          <w:lang w:eastAsia="zh-CN"/>
        </w:rPr>
        <w:t xml:space="preserve">Sunday-Thursday 7-9pm </w:t>
      </w:r>
      <w:r w:rsidR="00B20EBB">
        <w:rPr>
          <w:rFonts w:eastAsiaTheme="minorEastAsia" w:cstheme="minorBidi"/>
          <w:noProof/>
          <w:sz w:val="22"/>
          <w:szCs w:val="24"/>
          <w:lang w:eastAsia="zh-CN"/>
        </w:rPr>
        <w:t xml:space="preserve">in </w:t>
      </w:r>
      <w:r w:rsidR="00C83AB8">
        <w:rPr>
          <w:rFonts w:eastAsiaTheme="minorEastAsia" w:cstheme="minorBidi"/>
          <w:noProof/>
          <w:sz w:val="22"/>
          <w:szCs w:val="24"/>
          <w:lang w:eastAsia="zh-CN"/>
        </w:rPr>
        <w:t>McConnell</w:t>
      </w:r>
      <w:r w:rsidR="00B20EBB">
        <w:rPr>
          <w:rFonts w:eastAsiaTheme="minorEastAsia" w:cstheme="minorBidi"/>
          <w:noProof/>
          <w:sz w:val="22"/>
          <w:szCs w:val="24"/>
          <w:lang w:eastAsia="zh-CN"/>
        </w:rPr>
        <w:t xml:space="preserve"> 301</w:t>
      </w:r>
      <w:r w:rsidRPr="00A24BD6">
        <w:rPr>
          <w:rFonts w:eastAsiaTheme="minorEastAsia" w:cstheme="minorBidi"/>
          <w:noProof/>
          <w:sz w:val="22"/>
          <w:szCs w:val="24"/>
          <w:lang w:eastAsia="zh-CN"/>
        </w:rPr>
        <w:t xml:space="preserve">. </w:t>
      </w:r>
    </w:p>
    <w:p w:rsidR="00D16A95" w:rsidRDefault="004810D5" w:rsidP="001E24A5">
      <w:pPr>
        <w:pStyle w:val="NoSpacing"/>
        <w:jc w:val="both"/>
        <w:rPr>
          <w:rFonts w:eastAsiaTheme="minorEastAsia" w:cstheme="minorBidi"/>
          <w:noProof/>
          <w:sz w:val="22"/>
          <w:szCs w:val="24"/>
          <w:lang w:eastAsia="zh-CN"/>
        </w:rPr>
      </w:pPr>
      <w:r>
        <w:rPr>
          <w:rFonts w:eastAsiaTheme="minorEastAsia" w:cstheme="minorBidi"/>
          <w:noProof/>
          <w:sz w:val="22"/>
          <w:szCs w:val="24"/>
          <w:lang w:eastAsia="zh-CN"/>
        </w:rPr>
        <w:t>T</w:t>
      </w:r>
      <w:r w:rsidR="00A24BD6" w:rsidRPr="00A24BD6">
        <w:rPr>
          <w:rFonts w:eastAsiaTheme="minorEastAsia" w:cstheme="minorBidi"/>
          <w:noProof/>
          <w:sz w:val="22"/>
          <w:szCs w:val="24"/>
          <w:lang w:eastAsia="zh-CN"/>
        </w:rPr>
        <w:t xml:space="preserve">here are statistics counselors and data assistants in the Spinelli Center for Quantitative Learning </w:t>
      </w:r>
      <w:r w:rsidR="00242BC2">
        <w:rPr>
          <w:rFonts w:eastAsiaTheme="minorEastAsia" w:cstheme="minorBidi"/>
          <w:noProof/>
          <w:sz w:val="22"/>
          <w:szCs w:val="24"/>
          <w:lang w:eastAsia="zh-CN"/>
        </w:rPr>
        <w:t xml:space="preserve"> </w:t>
      </w:r>
      <w:r>
        <w:rPr>
          <w:rFonts w:eastAsiaTheme="minorEastAsia" w:cstheme="minorBidi"/>
          <w:noProof/>
          <w:sz w:val="22"/>
          <w:szCs w:val="24"/>
          <w:lang w:eastAsia="zh-CN"/>
        </w:rPr>
        <w:t>(Seelye 207</w:t>
      </w:r>
      <w:r w:rsidR="00A24BD6" w:rsidRPr="00A24BD6">
        <w:rPr>
          <w:rFonts w:eastAsiaTheme="minorEastAsia" w:cstheme="minorBidi"/>
          <w:noProof/>
          <w:sz w:val="22"/>
          <w:szCs w:val="24"/>
          <w:lang w:eastAsia="zh-CN"/>
        </w:rPr>
        <w:t xml:space="preserve">). </w:t>
      </w:r>
    </w:p>
    <w:p w:rsidR="004810D5" w:rsidRPr="00A24BD6" w:rsidRDefault="004810D5" w:rsidP="001E24A5">
      <w:pPr>
        <w:pStyle w:val="NoSpacing"/>
        <w:jc w:val="both"/>
        <w:rPr>
          <w:rFonts w:eastAsiaTheme="minorEastAsia" w:cstheme="minorBidi"/>
          <w:noProof/>
          <w:sz w:val="22"/>
          <w:szCs w:val="24"/>
          <w:lang w:eastAsia="zh-CN"/>
        </w:rPr>
      </w:pPr>
      <w:r>
        <w:rPr>
          <w:rFonts w:eastAsiaTheme="minorEastAsia" w:cstheme="minorBidi"/>
          <w:noProof/>
          <w:sz w:val="22"/>
          <w:szCs w:val="24"/>
          <w:lang w:eastAsia="zh-CN"/>
        </w:rPr>
        <w:t>In addition, the Jacobson Center (Seelye 307) provides writing services and resources for students. You may find it helpful when you draft the final paper for the project.</w:t>
      </w:r>
    </w:p>
    <w:p w:rsidR="00651B67" w:rsidRDefault="00651B67" w:rsidP="001E24A5">
      <w:pPr>
        <w:pStyle w:val="NoSpacing"/>
        <w:jc w:val="both"/>
        <w:rPr>
          <w:rFonts w:cs="Arial"/>
          <w:sz w:val="24"/>
          <w:szCs w:val="24"/>
          <w:shd w:val="clear" w:color="auto" w:fill="FFFFFF"/>
        </w:rPr>
      </w:pPr>
    </w:p>
    <w:p w:rsidR="00B77B2D" w:rsidRDefault="00B77B2D" w:rsidP="001E24A5">
      <w:pPr>
        <w:pStyle w:val="NoSpacing"/>
        <w:jc w:val="both"/>
        <w:rPr>
          <w:rFonts w:eastAsiaTheme="minorEastAsia" w:cstheme="minorBidi"/>
          <w:b/>
          <w:noProof/>
          <w:sz w:val="22"/>
          <w:szCs w:val="24"/>
          <w:lang w:eastAsia="zh-CN"/>
        </w:rPr>
      </w:pPr>
    </w:p>
    <w:p w:rsidR="001E24A5" w:rsidRPr="00651B67" w:rsidRDefault="00651B67" w:rsidP="001E24A5">
      <w:pPr>
        <w:pStyle w:val="NoSpacing"/>
        <w:jc w:val="both"/>
        <w:rPr>
          <w:rFonts w:eastAsiaTheme="minorEastAsia" w:cstheme="minorBidi"/>
          <w:b/>
          <w:noProof/>
          <w:sz w:val="22"/>
          <w:szCs w:val="24"/>
          <w:lang w:eastAsia="zh-CN"/>
        </w:rPr>
      </w:pPr>
      <w:r>
        <w:rPr>
          <w:rFonts w:eastAsiaTheme="minorEastAsia" w:cstheme="minorBidi"/>
          <w:b/>
          <w:noProof/>
          <w:sz w:val="22"/>
          <w:szCs w:val="24"/>
          <w:lang w:eastAsia="zh-CN"/>
        </w:rPr>
        <w:lastRenderedPageBreak/>
        <w:t>Academic Honor Code Statement</w:t>
      </w:r>
      <w:r w:rsidRPr="00651B67">
        <w:rPr>
          <w:rFonts w:eastAsiaTheme="minorEastAsia" w:cstheme="minorBidi"/>
          <w:b/>
          <w:noProof/>
          <w:sz w:val="22"/>
          <w:szCs w:val="24"/>
          <w:lang w:eastAsia="zh-CN"/>
        </w:rPr>
        <w:t>:</w:t>
      </w:r>
      <w:r>
        <w:rPr>
          <w:rFonts w:eastAsiaTheme="minorEastAsia" w:cstheme="minorBidi"/>
          <w:b/>
          <w:noProof/>
          <w:sz w:val="22"/>
          <w:szCs w:val="24"/>
          <w:lang w:eastAsia="zh-CN"/>
        </w:rPr>
        <w:t xml:space="preserve"> </w:t>
      </w:r>
    </w:p>
    <w:p w:rsidR="00651B67" w:rsidRDefault="00651B67" w:rsidP="001E24A5">
      <w:pPr>
        <w:pStyle w:val="NoSpacing"/>
        <w:jc w:val="both"/>
        <w:rPr>
          <w:rFonts w:eastAsiaTheme="minorEastAsia" w:cstheme="minorBidi"/>
          <w:noProof/>
          <w:sz w:val="22"/>
          <w:szCs w:val="24"/>
          <w:lang w:eastAsia="zh-CN"/>
        </w:rPr>
      </w:pPr>
      <w:r>
        <w:rPr>
          <w:rFonts w:eastAsiaTheme="minorEastAsia" w:cstheme="minorBidi"/>
          <w:noProof/>
          <w:sz w:val="22"/>
          <w:szCs w:val="24"/>
          <w:lang w:eastAsia="zh-CN"/>
        </w:rPr>
        <w:t>“</w:t>
      </w:r>
      <w:r w:rsidRPr="00651B67">
        <w:rPr>
          <w:rFonts w:eastAsiaTheme="minorEastAsia" w:cstheme="minorBidi"/>
          <w:noProof/>
          <w:sz w:val="22"/>
          <w:szCs w:val="24"/>
          <w:lang w:eastAsia="zh-CN"/>
        </w:rPr>
        <w:t>Smith College expects all students to be honest and committed to the principles of academic and intellectual integrity in their preparation and submission of course work and examinations. Students and faculty at Smith are part of an academic community defined by its commitment to scholarship, which depends on scrupulous and attentive acknowledgement of all sources of information, and honest and respectful use of college resources</w:t>
      </w:r>
      <w:r>
        <w:rPr>
          <w:rFonts w:eastAsiaTheme="minorEastAsia" w:cstheme="minorBidi"/>
          <w:noProof/>
          <w:sz w:val="22"/>
          <w:szCs w:val="24"/>
          <w:lang w:eastAsia="zh-CN"/>
        </w:rPr>
        <w:t>”</w:t>
      </w:r>
      <w:r w:rsidRPr="00651B67">
        <w:rPr>
          <w:rFonts w:eastAsiaTheme="minorEastAsia" w:cstheme="minorBidi"/>
          <w:noProof/>
          <w:sz w:val="22"/>
          <w:szCs w:val="24"/>
          <w:lang w:eastAsia="zh-CN"/>
        </w:rPr>
        <w:t>.</w:t>
      </w:r>
    </w:p>
    <w:p w:rsidR="00C65D9E" w:rsidRDefault="00C65D9E" w:rsidP="001E24A5">
      <w:pPr>
        <w:pStyle w:val="NoSpacing"/>
        <w:jc w:val="both"/>
        <w:rPr>
          <w:rFonts w:eastAsiaTheme="minorEastAsia" w:cstheme="minorBidi"/>
          <w:noProof/>
          <w:sz w:val="22"/>
          <w:szCs w:val="24"/>
          <w:lang w:eastAsia="zh-CN"/>
        </w:rPr>
      </w:pPr>
    </w:p>
    <w:p w:rsidR="00C65D9E" w:rsidRPr="00651B67" w:rsidRDefault="008610AA" w:rsidP="001E24A5">
      <w:pPr>
        <w:pStyle w:val="NoSpacing"/>
        <w:jc w:val="both"/>
        <w:rPr>
          <w:rFonts w:eastAsiaTheme="minorEastAsia" w:cstheme="minorBidi"/>
          <w:noProof/>
          <w:sz w:val="22"/>
          <w:szCs w:val="24"/>
          <w:lang w:eastAsia="zh-CN"/>
        </w:rPr>
      </w:pPr>
      <w:r w:rsidRPr="008610AA">
        <w:rPr>
          <w:rFonts w:eastAsiaTheme="minorEastAsia" w:cstheme="minorBidi"/>
          <w:b/>
          <w:noProof/>
          <w:sz w:val="22"/>
          <w:szCs w:val="24"/>
          <w:lang w:eastAsia="zh-CN"/>
        </w:rPr>
        <w:t>Acknowledgement:</w:t>
      </w:r>
      <w:r>
        <w:rPr>
          <w:rFonts w:eastAsiaTheme="minorEastAsia" w:cstheme="minorBidi"/>
          <w:noProof/>
          <w:sz w:val="22"/>
          <w:szCs w:val="24"/>
          <w:lang w:eastAsia="zh-CN"/>
        </w:rPr>
        <w:t xml:space="preserve"> </w:t>
      </w:r>
      <w:r w:rsidR="00C65D9E">
        <w:rPr>
          <w:rFonts w:eastAsiaTheme="minorEastAsia" w:cstheme="minorBidi"/>
          <w:noProof/>
          <w:sz w:val="22"/>
          <w:szCs w:val="24"/>
          <w:lang w:eastAsia="zh-CN"/>
        </w:rPr>
        <w:t xml:space="preserve">Many materials used in this course </w:t>
      </w:r>
      <w:r>
        <w:rPr>
          <w:rFonts w:eastAsiaTheme="minorEastAsia" w:cstheme="minorBidi"/>
          <w:noProof/>
          <w:sz w:val="22"/>
          <w:szCs w:val="24"/>
          <w:lang w:eastAsia="zh-CN"/>
        </w:rPr>
        <w:t>have been developed by previous course instructors, including Ben Baumer, Amelia McNamara, Miles Ott and Ben Capistrant. I would like to thank them for sharing these materials with me.</w:t>
      </w:r>
    </w:p>
    <w:sectPr w:rsidR="00C65D9E" w:rsidRPr="00651B67" w:rsidSect="00BE1394">
      <w:pgSz w:w="12240" w:h="15840"/>
      <w:pgMar w:top="1440" w:right="171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ITC Franklin Gothic Std Book">
    <w:altName w:val="Arial"/>
    <w:panose1 w:val="00000000000000000000"/>
    <w:charset w:val="00"/>
    <w:family w:val="swiss"/>
    <w:notTrueType/>
    <w:pitch w:val="variable"/>
    <w:sig w:usb0="00000003"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1A9"/>
    <w:rsid w:val="00015349"/>
    <w:rsid w:val="00036D3A"/>
    <w:rsid w:val="000644F7"/>
    <w:rsid w:val="000E3782"/>
    <w:rsid w:val="001113B6"/>
    <w:rsid w:val="0012074B"/>
    <w:rsid w:val="00155989"/>
    <w:rsid w:val="00190D43"/>
    <w:rsid w:val="001E24A5"/>
    <w:rsid w:val="002309A0"/>
    <w:rsid w:val="00242BC2"/>
    <w:rsid w:val="002E21FB"/>
    <w:rsid w:val="002E237E"/>
    <w:rsid w:val="003314C2"/>
    <w:rsid w:val="0033493A"/>
    <w:rsid w:val="0034358F"/>
    <w:rsid w:val="003E07E1"/>
    <w:rsid w:val="00441EED"/>
    <w:rsid w:val="00451790"/>
    <w:rsid w:val="004810D5"/>
    <w:rsid w:val="004F5B10"/>
    <w:rsid w:val="005060A8"/>
    <w:rsid w:val="00536048"/>
    <w:rsid w:val="005A0CF4"/>
    <w:rsid w:val="00617B42"/>
    <w:rsid w:val="006276BD"/>
    <w:rsid w:val="00651B67"/>
    <w:rsid w:val="00697E16"/>
    <w:rsid w:val="006B71A9"/>
    <w:rsid w:val="006E745B"/>
    <w:rsid w:val="006E7763"/>
    <w:rsid w:val="00723F30"/>
    <w:rsid w:val="00797872"/>
    <w:rsid w:val="00816B2D"/>
    <w:rsid w:val="00855EFC"/>
    <w:rsid w:val="008610AA"/>
    <w:rsid w:val="00873026"/>
    <w:rsid w:val="00950085"/>
    <w:rsid w:val="00974669"/>
    <w:rsid w:val="00974A36"/>
    <w:rsid w:val="009E69A5"/>
    <w:rsid w:val="00A24BD6"/>
    <w:rsid w:val="00A950FD"/>
    <w:rsid w:val="00AA3BF7"/>
    <w:rsid w:val="00B04CCD"/>
    <w:rsid w:val="00B20EBB"/>
    <w:rsid w:val="00B77B2D"/>
    <w:rsid w:val="00B974AA"/>
    <w:rsid w:val="00BE1394"/>
    <w:rsid w:val="00C21967"/>
    <w:rsid w:val="00C528BA"/>
    <w:rsid w:val="00C56E72"/>
    <w:rsid w:val="00C65D9E"/>
    <w:rsid w:val="00C83AB8"/>
    <w:rsid w:val="00C90D90"/>
    <w:rsid w:val="00CB07E0"/>
    <w:rsid w:val="00CE01C7"/>
    <w:rsid w:val="00D16A95"/>
    <w:rsid w:val="00D878FC"/>
    <w:rsid w:val="00DC5F50"/>
    <w:rsid w:val="00DE34BB"/>
    <w:rsid w:val="00E03125"/>
    <w:rsid w:val="00E748A1"/>
    <w:rsid w:val="00EA401F"/>
    <w:rsid w:val="00EB0C13"/>
    <w:rsid w:val="00EB7F27"/>
    <w:rsid w:val="00F16EE0"/>
    <w:rsid w:val="00F6388B"/>
    <w:rsid w:val="00F800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DABB8"/>
  <w15:chartTrackingRefBased/>
  <w15:docId w15:val="{63A7E1A8-D0CF-4586-9C4C-D369492D7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paragraph" w:styleId="Heading1">
    <w:name w:val="heading 1"/>
    <w:basedOn w:val="Normal"/>
    <w:next w:val="Normal"/>
    <w:link w:val="Heading1Char"/>
    <w:qFormat/>
    <w:rsid w:val="00C90D90"/>
    <w:pPr>
      <w:keepNext/>
      <w:spacing w:after="0" w:line="240" w:lineRule="auto"/>
      <w:outlineLvl w:val="0"/>
    </w:pPr>
    <w:rPr>
      <w:rFonts w:ascii="Times New Roman" w:eastAsia="Times" w:hAnsi="Times New Roman" w:cs="Times New Roman"/>
      <w:b/>
      <w:noProof w:val="0"/>
      <w:sz w:val="20"/>
      <w:szCs w:val="20"/>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B71A9"/>
    <w:pPr>
      <w:spacing w:after="0" w:line="240" w:lineRule="auto"/>
      <w:jc w:val="center"/>
    </w:pPr>
    <w:rPr>
      <w:rFonts w:ascii="Times New Roman" w:eastAsia="Times" w:hAnsi="Times New Roman" w:cs="Times New Roman"/>
      <w:b/>
      <w:noProof w:val="0"/>
      <w:sz w:val="32"/>
      <w:szCs w:val="20"/>
      <w:lang w:eastAsia="en-US"/>
    </w:rPr>
  </w:style>
  <w:style w:type="character" w:customStyle="1" w:styleId="TitleChar">
    <w:name w:val="Title Char"/>
    <w:basedOn w:val="DefaultParagraphFont"/>
    <w:link w:val="Title"/>
    <w:rsid w:val="006B71A9"/>
    <w:rPr>
      <w:rFonts w:ascii="Times New Roman" w:eastAsia="Times" w:hAnsi="Times New Roman" w:cs="Times New Roman"/>
      <w:b/>
      <w:sz w:val="32"/>
      <w:szCs w:val="20"/>
      <w:lang w:eastAsia="en-US"/>
    </w:rPr>
  </w:style>
  <w:style w:type="character" w:styleId="Emphasis">
    <w:name w:val="Emphasis"/>
    <w:basedOn w:val="DefaultParagraphFont"/>
    <w:uiPriority w:val="20"/>
    <w:qFormat/>
    <w:rsid w:val="00BE1394"/>
    <w:rPr>
      <w:i/>
      <w:iCs/>
    </w:rPr>
  </w:style>
  <w:style w:type="character" w:styleId="Hyperlink">
    <w:name w:val="Hyperlink"/>
    <w:basedOn w:val="DefaultParagraphFont"/>
    <w:uiPriority w:val="99"/>
    <w:unhideWhenUsed/>
    <w:rsid w:val="00C90D90"/>
    <w:rPr>
      <w:color w:val="0563C1" w:themeColor="hyperlink"/>
      <w:u w:val="single"/>
    </w:rPr>
  </w:style>
  <w:style w:type="character" w:customStyle="1" w:styleId="Heading1Char">
    <w:name w:val="Heading 1 Char"/>
    <w:basedOn w:val="DefaultParagraphFont"/>
    <w:link w:val="Heading1"/>
    <w:rsid w:val="00C90D90"/>
    <w:rPr>
      <w:rFonts w:ascii="Times New Roman" w:eastAsia="Times" w:hAnsi="Times New Roman" w:cs="Times New Roman"/>
      <w:b/>
      <w:sz w:val="20"/>
      <w:szCs w:val="20"/>
      <w:u w:val="single"/>
      <w:lang w:eastAsia="en-US"/>
    </w:rPr>
  </w:style>
  <w:style w:type="paragraph" w:styleId="NoSpacing">
    <w:name w:val="No Spacing"/>
    <w:uiPriority w:val="1"/>
    <w:qFormat/>
    <w:rsid w:val="001E24A5"/>
    <w:pPr>
      <w:spacing w:after="0" w:line="240" w:lineRule="auto"/>
    </w:pPr>
    <w:rPr>
      <w:rFonts w:ascii="ITC Franklin Gothic Std Book" w:eastAsia="Calibri" w:hAnsi="ITC Franklin Gothic Std Book" w:cs="Times New Roman"/>
      <w:sz w:val="20"/>
      <w:lang w:eastAsia="en-US"/>
    </w:rPr>
  </w:style>
  <w:style w:type="character" w:styleId="FollowedHyperlink">
    <w:name w:val="FollowedHyperlink"/>
    <w:basedOn w:val="DefaultParagraphFont"/>
    <w:uiPriority w:val="99"/>
    <w:semiHidden/>
    <w:unhideWhenUsed/>
    <w:rsid w:val="00C219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rstudio.smit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925</TotalTime>
  <Pages>4</Pages>
  <Words>1146</Words>
  <Characters>6534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Lu</dc:creator>
  <cp:keywords/>
  <dc:description/>
  <cp:lastModifiedBy>laura lu</cp:lastModifiedBy>
  <cp:revision>95</cp:revision>
  <dcterms:created xsi:type="dcterms:W3CDTF">2017-09-06T15:08:00Z</dcterms:created>
  <dcterms:modified xsi:type="dcterms:W3CDTF">2018-09-05T15:44:00Z</dcterms:modified>
</cp:coreProperties>
</file>