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5276" w:color="1A5276" w:val="solid"/>
        <w:bidi/>
        <w:spacing w:after="60" w:before="0"/>
        <w:jc w:val="center"/>
      </w:pPr>
      <w:r>
        <w:rPr>
          <w:b/>
          <w:bCs/>
          <w:color w:val="FFFFFF"/>
          <w:sz w:val="40"/>
          <w:szCs w:val="40"/>
          <w:rtl/>
        </w:rPr>
        <w:t xml:space="preserve">כרמל מזון בע"מ</w:t>
      </w:r>
    </w:p>
    <w:p>
      <w:pPr>
        <w:shd w:fill="1A5276" w:color="1A5276" w:val="solid"/>
        <w:bidi/>
        <w:spacing w:after="240" w:before="0"/>
        <w:jc w:val="center"/>
      </w:pPr>
      <w:r>
        <w:rPr>
          <w:color w:val="BDC3C7"/>
          <w:sz w:val="24"/>
          <w:szCs w:val="24"/>
          <w:rtl/>
        </w:rPr>
        <w:t xml:space="preserve">פרוטוקול ועדת בטיחות — ישיבה מספר 2/2026  |  מרץ 2026</w:t>
      </w:r>
    </w:p>
    <w:p>
      <w:pPr>
        <w:bidi/>
        <w:spacing w:after="40"/>
        <w:jc w:val="right"/>
      </w:pPr>
      <w:r>
        <w:rPr>
          <w:b/>
          <w:bCs/>
          <w:rtl/>
        </w:rPr>
        <w:t xml:space="preserve">תאריך: </w:t>
      </w:r>
      <w:r>
        <w:rPr>
          <w:rtl/>
        </w:rPr>
        <w:t xml:space="preserve">10 במרץ 2026  </w:t>
      </w:r>
      <w:r>
        <w:rPr>
          <w:b/>
          <w:bCs/>
          <w:rtl/>
        </w:rPr>
        <w:t xml:space="preserve">  |  שעה: </w:t>
      </w:r>
      <w:r>
        <w:rPr>
          <w:rtl/>
        </w:rPr>
        <w:t xml:space="preserve">09:00–11:30  </w:t>
      </w:r>
      <w:r>
        <w:rPr>
          <w:b/>
          <w:bCs/>
          <w:rtl/>
        </w:rPr>
        <w:t xml:space="preserve">  |  מיקום: </w:t>
      </w:r>
      <w:r>
        <w:rPr>
          <w:rtl/>
        </w:rPr>
        <w:t xml:space="preserve">חדר ישיבות המפעל, בניין ניהול, קומה 1</w:t>
      </w:r>
    </w:p>
    <w:p>
      <w:pPr>
        <w:bidi/>
        <w:spacing w:after="240"/>
        <w:jc w:val="right"/>
      </w:pPr>
      <w:r>
        <w:rPr>
          <w:b/>
          <w:bCs/>
          <w:rtl/>
        </w:rPr>
        <w:t xml:space="preserve">מספר ישיבה: </w:t>
      </w:r>
      <w:r>
        <w:rPr>
          <w:rtl/>
        </w:rPr>
        <w:t xml:space="preserve">2/2026  </w:t>
      </w:r>
      <w:r>
        <w:rPr>
          <w:b/>
          <w:bCs/>
          <w:rtl/>
        </w:rPr>
        <w:t xml:space="preserve">  |  ישיבה קודמת: </w:t>
      </w:r>
      <w:r>
        <w:rPr>
          <w:rtl/>
        </w:rPr>
        <w:t xml:space="preserve">14 בינואר 2026  </w:t>
      </w:r>
      <w:r>
        <w:rPr>
          <w:b/>
          <w:bCs/>
          <w:rtl/>
        </w:rPr>
        <w:t xml:space="preserve">  |  ישיבה הבאה: </w:t>
      </w:r>
      <w:r>
        <w:rPr>
          <w:rtl/>
        </w:rPr>
        <w:t xml:space="preserve">5 במאי 2026</w:t>
      </w: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א. משתתפי הישיבה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35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תפקיד</w:t>
            </w:r>
          </w:p>
        </w:tc>
        <w:tc>
          <w:tcPr>
            <w:tcW w:type="pct" w:w="3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שם</w:t>
            </w:r>
          </w:p>
        </w:tc>
        <w:tc>
          <w:tcPr>
            <w:tcW w:type="pct" w:w="2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חתימה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ממונה הבטיחות הראשי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מנהל ייצור — קו א'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רחל שמעוני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מנהל ייצור — קו ב'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יוסי אברהם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מנהל לוגיסטיקה ואחסנה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דינה כהן-לוי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נציג עובדים (ועד)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אמיר שפירא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ממונה רכש וחומרים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נועה קמחי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מנהל תחזוקה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שלמה ביטון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מנהל משאבי אנוש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הדר פרידמן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</w:tr>
    </w:tbl>
    <w:p>
      <w:pPr>
        <w:spacing w:after="100" w:before="200"/>
      </w:pP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ב. סקירת פעולות מישיבה קודמת (14.01.2026)</w:t>
      </w:r>
    </w:p>
    <w:p>
      <w:pPr>
        <w:bidi/>
        <w:spacing w:after="80" w:before="120"/>
        <w:jc w:val="right"/>
      </w:pPr>
      <w:r>
        <w:rPr>
          <w:rtl/>
        </w:rPr>
        <w:t xml:space="preserve">להלן סטטוס הפעולות שהוחלטו בישיבת ינואר 2026: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סטטוס</w:t>
            </w:r>
          </w:p>
        </w:tc>
        <w:tc>
          <w:tcPr>
            <w:tcW w:type="pct" w:w="15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אחראי</w:t>
            </w:r>
          </w:p>
        </w:tc>
        <w:tc>
          <w:tcPr>
            <w:tcW w:type="pct" w:w="13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מועד יעד</w:t>
            </w:r>
          </w:p>
        </w:tc>
        <w:tc>
          <w:tcPr>
            <w:tcW w:type="pct" w:w="6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פעולה שהוחלטה בישיבה הקודמת</w:t>
            </w:r>
          </w:p>
        </w:tc>
      </w:tr>
      <w:tr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✅ בוצע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31.01.26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החלפת מסועים 3 ו-4 בקו הייצור — בוצעה בדיקת בטיחות ואישור חידוש הפעלה</w:t>
            </w:r>
          </w:p>
        </w:tc>
      </w:tr>
      <w:tr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✅ בוצע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הדר פרידמן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15.02.26</w:t>
            </w:r>
          </w:p>
        </w:tc>
        <w:tc>
          <w:tcPr>
            <w:shd w:fill="EAF7EA" w:color="EAF7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ריענון הדרכת בטיחות ל-40 עובדי קו ב' — הושלמה ב-12.02</w:t>
            </w:r>
          </w:p>
        </w:tc>
      </w:tr>
      <w:tr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⚠️ חלקי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גיא ברקוביץ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28.02.26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בדיקת מערכת כיבוי האש בכל המחסנים — בוצע ב-2 מתוך 4 מחסנים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❌ לא בוצע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15.02.26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תיקון מעקות בגשר גישה לאזור קירור 3 — נדחה עקב המתנה לחלפים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❌ לא בוצע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דינה כהן-לוי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28.02.26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עדכון נוהל עבודה עם מלגזות חשמליות — אחראי לא קבע מועד ביצוע</w:t>
            </w:r>
          </w:p>
        </w:tc>
      </w:tr>
      <w:tr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⚠️ חלקי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יוסי אברהם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20.02.26</w:t>
            </w:r>
          </w:p>
        </w:tc>
        <w:tc>
          <w:tcPr>
            <w:shd w:fill="FFFBEA" w:color="FFFBE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הצבת שילוט בטיחות מחודש בקו ב' — הוצב ב-3 עמדות מתוך 8</w:t>
            </w:r>
          </w:p>
        </w:tc>
      </w:tr>
    </w:tbl>
    <w:p>
      <w:pPr>
        <w:shd w:fill="FDEDEC" w:color="FDEDEC" w:val="solid"/>
        <w:bidi/>
        <w:spacing w:after="200" w:before="120"/>
        <w:jc w:val="right"/>
      </w:pPr>
      <w:r>
        <w:rPr>
          <w:b/>
          <w:bCs/>
          <w:color w:val="C0392B"/>
          <w:rtl/>
        </w:rPr>
        <w:t xml:space="preserve">⚠️ תשומת לב: 2 מתוך 6 פעולות לא בוצעו — ועדת הבטיחות מנחה לשים דגש על ביצוע מלא של החלטות בישיבה הנוכחית.</w:t>
      </w: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ג. אירועי בטיחות — ינואר–מרץ 2026</w:t>
      </w:r>
    </w:p>
    <w:p>
      <w:pPr>
        <w:bidi/>
        <w:spacing w:after="80" w:before="120"/>
        <w:jc w:val="right"/>
      </w:pPr>
      <w:r>
        <w:rPr>
          <w:rtl/>
        </w:rPr>
        <w:t xml:space="preserve">בתקופה שבין 01.01.2026 ל-10.03.2026 נרשמו 5 אירועי בטיחות, מהם 2 תאונות עבודה עם ימי אי-כושר: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חומרה</w:t>
            </w:r>
          </w:p>
        </w:tc>
        <w:tc>
          <w:tcPr>
            <w:tcW w:type="pct" w:w="6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תיאור האירוע ונסיבותיו</w:t>
            </w:r>
          </w:p>
        </w:tc>
        <w:tc>
          <w:tcPr>
            <w:tcW w:type="pct" w:w="12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תאריך</w:t>
            </w:r>
          </w:p>
        </w:tc>
        <w:tc>
          <w:tcPr>
            <w:tcW w:type="pct" w:w="8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מס'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גבוהה 🔴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תאונת עבודה — עובד קו א' נחבל בידו הימנית עקב הכנסת יד לתוך מסוע בתנועה. נזק: שבר בשני אצבעות, 21 ימי אי-כושר. ממצאי חקירה: גארד מגן הוסר ולא הוחזר לאחר תחזוקה ב-31.12.25, העובד לא עבר הדרכה ייעודית על הפעלת המסוע.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08.01.26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בינונית 🟡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כמעט-תאונה — דליפת חומר חיטוי ריכוזי (פרואוקסיד מימן 35%) ממיכל אחסון בחדר החומרים. הדליפה זוהתה ע"י עובד שנכנס ללא ציוד מגן נשימה. לא נגרם פציעה אך נדרש פינוי זמני של 3 עובדים. ממצאי חקירה: שסתום כניסה לא נאטם כראוי לאחר מילוי, אין חיישן גז ייעודי לפרואוקסיד בחדר.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17.01.26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נמוכה 🟢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תקרית — מלגזה גיחכה לאחר חריגה מנתיב מסומן באזור פריקה 7. נזק חומרי בלבד (פגיעה בקיר). ממצאי חקירה: קיר הפרדה בין נתיב מלגזות לנתיב הולכי רגל אינו קיים בכניסה לאזור 7, הנהג לא ביצע ריענון הדרכה מאז 2023.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29.01.26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גבוהה 🔴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תאונת עבודה — עובדת ממחלקת אריזה החליקה על ריצפה רטובה ונפלה. אובחנה שבר בשורש כף יד שמאל, 14 ימי אי-כושר. ממצאי חקירה: שלט 'ריצפה רטובה' לא הוצב לאחר ניקוי הרצפה, מדיניות ניקוי בזמן שעות העבודה אינה מוסדרת.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14.02.26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4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בינונית 🟡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כמעט-תאונה — רכיב מכני (גלגל שיניים, משקל 12 ק"ג) נפל ממכונת אריזה גובה 2.4 מ' בזמן עצירה מתוכננת. לא נגרם פציעה רק כי אזור מתחת למכונה היה מפונה. ממצאי חקירה: תחזוקה מניעתית לא בוצעה 4 חודשים, ברגי הידוק לא נבדקו.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02.03.26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5</w:t>
            </w:r>
          </w:p>
        </w:tc>
      </w:tr>
    </w:tbl>
    <w:p>
      <w:pPr>
        <w:bidi/>
        <w:spacing w:after="80" w:before="120"/>
        <w:jc w:val="right"/>
      </w:pPr>
      <w:r>
        <w:rPr>
          <w:b/>
          <w:bCs/>
          <w:rtl/>
        </w:rPr>
        <w:t xml:space="preserve">סיכום תקופתי: </w:t>
      </w:r>
      <w:r>
        <w:rPr>
          <w:rtl/>
        </w:rPr>
        <w:t xml:space="preserve">2 תאונות עבודה (35 ימי אי-כושר מצטברים) | 3 כמעט-תאונות | 0 תאונות קטלניות. מגמה: ב-H1 2025 נרשמו 3 תאונות עבודה בסך 28 ימי אי-כושר — יש עלייה של כ-25% ביחס לתקופה המקבילה אשתקד.</w:t>
      </w:r>
    </w:p>
    <w:p>
      <w:pPr>
        <w:bidi/>
        <w:spacing w:after="200" w:before="120"/>
        <w:jc w:val="right"/>
      </w:pPr>
      <w:r>
        <w:rPr>
          <w:b/>
          <w:bCs/>
          <w:rtl/>
        </w:rPr>
        <w:t xml:space="preserve">גורמי שורש חוזרים: </w:t>
      </w:r>
      <w:r>
        <w:rPr>
          <w:rtl/>
        </w:rPr>
        <w:t xml:space="preserve">(1) הוצאת ציוד הגנה מבלי להחזירו; (2) תחזוקה מניעתית שנדחית; (3) חוסר בשילוט ואמצעי הפרדה פיזיים; (4) עובדים ללא ריענון הדרכה.</w:t>
      </w: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ד. ממצאי סקר בטיחות מחלקתי — פברואר 2026</w:t>
      </w:r>
    </w:p>
    <w:p>
      <w:pPr>
        <w:bidi/>
        <w:spacing w:after="100" w:before="120"/>
        <w:jc w:val="right"/>
      </w:pPr>
      <w:r>
        <w:rPr>
          <w:rtl/>
        </w:rPr>
        <w:t xml:space="preserve">הסקר בוצע ע"י ממונה הבטיחות הראשי ב-3–12 בפברואר 2026. נבדקו 9 אזורי עבודה: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קו ייצור א': 3 ליקויים — גארד חסר (קריטי), שילוט חסר (2 עמדות), מדי חום לא מכוילים.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קו ייצור ב': 5 ליקויים — מעקה סדוק בגשר גישה (קריטי, נדחה מינואר), מכסה חשמל פתוח, 3 שלטים שחוקים.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מחסן קירור: 2 ליקויים — דלת חירום חסומה ע"י פלטות, חיישן טמפרטורה לא מכויל.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אזור אחסון חומרים: 4 ליקויים — חיישן גז חסר (קריטי), שילוט MSDS לא עדכני, ציוד PPE לא מונגש, כיבוי אש לא נבדק.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חדר אריזה: 1 ליקוי — מפרק מכני במכונה מס' 4 לא טופל.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אזור פריקה/טעינה: 2 ליקויים — קירות הפרדה חסרים, תאורה לקויה.</w:t>
      </w:r>
    </w:p>
    <w:p>
      <w:pPr>
        <w:pStyle w:val="ListParagraph"/>
        <w:numPr>
          <w:ilvl w:val="0"/>
          <w:numId w:val="1"/>
        </w:numPr>
        <w:bidi/>
        <w:spacing w:after="40" w:before="60"/>
        <w:jc w:val="right"/>
      </w:pPr>
      <w:r>
        <w:rPr>
          <w:rtl/>
        </w:rPr>
        <w:t xml:space="preserve">משרדים ושטחים משותפים: 1 ליקוי — מטפה אש פג תוקף (ינואר 2026).</w:t>
      </w:r>
    </w:p>
    <w:p>
      <w:pPr>
        <w:bidi/>
        <w:spacing w:after="200" w:before="140"/>
        <w:jc w:val="right"/>
      </w:pPr>
      <w:r>
        <w:rPr>
          <w:b/>
          <w:bCs/>
          <w:rtl/>
        </w:rPr>
        <w:t xml:space="preserve">סה"כ: 18 ליקויים — 3 קריטיים, 8 משמעותיים, 7 קלים.</w:t>
      </w: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ה. החלטות ופעולות נדרשות</w:t>
      </w:r>
    </w:p>
    <w:p>
      <w:pPr>
        <w:bidi/>
        <w:spacing w:after="80" w:before="120"/>
        <w:jc w:val="right"/>
      </w:pPr>
      <w:r>
        <w:rPr>
          <w:rtl/>
        </w:rPr>
        <w:t xml:space="preserve">הוועדה החליטה על 15 פעולות שיש לבצע עד ישיבת מאי 2026: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0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סטטוס</w:t>
            </w:r>
          </w:p>
        </w:tc>
        <w:tc>
          <w:tcPr>
            <w:tcW w:type="pct" w:w="12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מועד יעד</w:t>
            </w:r>
          </w:p>
        </w:tc>
        <w:tc>
          <w:tcPr>
            <w:tcW w:type="pct" w:w="15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אחראי</w:t>
            </w:r>
          </w:p>
        </w:tc>
        <w:tc>
          <w:tcPr>
            <w:tcW w:type="pct" w:w="55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FFFFFF"/>
                <w:rtl/>
              </w:rPr>
              <w:t xml:space="preserve">פעולה נדרשת</w:t>
            </w:r>
          </w:p>
        </w:tc>
        <w:tc>
          <w:tcPr>
            <w:tcW w:type="pct" w:w="8%"/>
            <w:shd w:fill="1A5276" w:color="1A527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/>
                <w:bCs/>
                <w:color w:val="FFFFFF"/>
                <w:rtl/>
              </w:rPr>
              <w:t xml:space="preserve">#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25.03.26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הוספת גארד מגן למסוע 2 וסקר בטיחות לכל מסועי קו א' — 6 יחידות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31.03.26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הדר פרידמן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ביצוע הדרכת בטיחות ייעודית ל-12 מפעילי מסועים שלא עברו הדרכה מאז 2024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התקנת חיישן גז לפרואוקסיד מימן בחדר החומרים + בדיקת כל שסתומי מיכלי הכימיקלים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20.03.26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גיא ברקוביץ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הכנת נוהל כניסה לחדר חומרים (PPE חובה, רישום כניסות, זוגיות חובה)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4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10.04.26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סימון מחדש של כל נתיבי מלגזות — כולל קירות הפרדה בכניסות לאזורים 6 ו-7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5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31.03.26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הדר פרידמן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ריענון הדרכת מלגזות לכל 8 נהגים המורשים — כולל מבחן מעשי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6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גיבוש מדיניות ניקוי ריצפות — שעות מותרות, חובת שילוט, אחריות פיקוח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7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22.03.26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תחזוקה מניעתית מיידית לכל מכונות האריזה — 7 יחידות — כולל בדיקת ברגי הידוק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8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31.03.26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השלמת בדיקת מערכת כיבוי אש ב-2 המחסנים שנותרו (מישיבה קודמת)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9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20.03.26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שלמה ביטון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תיקון מעקות גשר גישה לאזור קירור 3 — דחוי מינואר, ביצוע מיידי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10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31.03.26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דינה כהן-לוי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עדכון נוהל עבודה עם מלגזות חשמליות + אישור סמנכ"ל תפעול (נדחה מינואר)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11</w:t>
            </w:r>
          </w:p>
        </w:tc>
      </w:tr>
      <w:tr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15.03.26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יוסי אברהם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הצבת שילוט בטיחות ב-5 העמדות החסרות בקו ב' (מישיבה קודמת, חלקי)</w:t>
            </w:r>
          </w:p>
        </w:tc>
        <w:tc>
          <w:tcPr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12</w:t>
            </w:r>
          </w:p>
        </w:tc>
      </w:tr>
      <w:tr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15.04.26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גיא ברקוביץ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ניתוח מגמות — הכנת דו"ח שיעור ימי אי-כושר H1 2026 מול H1 2025</w:t>
            </w:r>
          </w:p>
        </w:tc>
        <w:tc>
          <w:tcPr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13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30.04.26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C0392B"/>
                <w:rtl/>
              </w:rPr>
              <w:t xml:space="preserve">⚠️ לא הוגדר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בדיקת עמידת כל ציוד ה-PPE במפרט — 3 שנים מאז הרכש האחרון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14</w:t>
            </w:r>
          </w:p>
        </w:tc>
      </w:tr>
      <w:tr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פתוח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C0392B"/>
                <w:rtl/>
              </w:rPr>
              <w:t xml:space="preserve">⚠️ לא הוגדר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הקמת ועדת בדיקה לתרבות הבטיחות בקרב עובדים חדשים (עלה ע"י אמיר שפירא)</w:t>
            </w:r>
          </w:p>
        </w:tc>
        <w:tc>
          <w:tcPr>
            <w:shd w:fill="FDEDEC" w:color="FDEDEC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center"/>
            </w:pPr>
            <w:r>
              <w:rPr>
                <w:b w:val="false"/>
                <w:bCs w:val="false"/>
                <w:color w:val="000000"/>
                <w:rtl/>
              </w:rPr>
              <w:t xml:space="preserve">15</w:t>
            </w:r>
          </w:p>
        </w:tc>
      </w:tr>
    </w:tbl>
    <w:p>
      <w:pPr>
        <w:spacing w:after="80" w:before="240"/>
      </w:pPr>
    </w:p>
    <w:p>
      <w:pPr>
        <w:shd w:fill="FDEDEC" w:color="FDEDEC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ו. דגלים אדומים — מחייבים טיפול מיידי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תאונות חוזרות כתוצאה מגארדים שמוסרים ולא מוחזרים — 2 אירועים בפחות מ-3 חודשים, מצביע על כשל תרבותי ולא רק טכני.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עדר קירור 3 — מעקה גשר גישה לא תוקן 55 יום לאחר שהוחלט (ינואר 2026). עובדים נחשפים לסכנת נפילה מגובה 2.2 מ' בכל יום עבודה.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חדר חומרים ללא חיישן גז לפרואוקסיד מימן — אחד מהחומרים המסוכנים ביותר. כמעט-תאונה בינואר הייתה יכולה להסתיים בפציעה קשה.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תחזוקה מניעתית נדחית ב-4 חודשים בציוד ייצור — ישירות הובילה לנפילת רכיב 12 ק"ג מגובה. סיכון לאסון.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שיעור ימי אי-כושר עולה — 35 יום ב-Q1 2026 לעומת 28 ב-H1 2025 כולו. מגמת הידרדרות ברורה.</w:t>
      </w:r>
    </w:p>
    <w:p>
      <w:pPr>
        <w:shd w:fill="FDEDEC" w:color="FDEDEC" w:val="solid"/>
        <w:bidi/>
        <w:spacing w:after="40" w:before="80"/>
        <w:jc w:val="right"/>
      </w:pPr>
      <w:r>
        <w:rPr>
          <w:rtl/>
        </w:rPr>
        <w:t xml:space="preserve">🚩 </w:t>
      </w:r>
      <w:r>
        <w:rPr>
          <w:rtl/>
        </w:rPr>
        <w:t xml:space="preserve">2 פעולות קריטיות מישיבה קודמת לא בוצעו — דפוס שחוזר על עצמו ומצביע על חוסר במנגנון מעקב אפקטיבי.</w:t>
      </w:r>
    </w:p>
    <w:p>
      <w:pPr>
        <w:spacing w:after="80" w:before="200"/>
      </w:pP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ז. נושאים שעלו בדיון</w:t>
      </w:r>
    </w:p>
    <w:p>
      <w:pPr>
        <w:bidi/>
        <w:spacing w:after="80" w:before="100"/>
        <w:jc w:val="right"/>
      </w:pPr>
      <w:r>
        <w:rPr>
          <w:rtl/>
        </w:rPr>
        <w:t xml:space="preserve">אמיר שפירא (נציג עובדים) העלה: עובדים חדשים מדווחים על לחץ מהמנהלים הישירים לא לדווח על תקריות קלות כדי 'לא לסבך'. הנושא מחייב התייחסות של ההנהלה הבכירה — עלול להסתיר את תמונת הסיכון האמיתית.</w:t>
      </w:r>
    </w:p>
    <w:p>
      <w:pPr>
        <w:bidi/>
        <w:spacing w:after="80" w:before="60"/>
        <w:jc w:val="right"/>
      </w:pPr>
      <w:r>
        <w:rPr>
          <w:rtl/>
        </w:rPr>
        <w:t xml:space="preserve">נועה קמחי (ממונה רכש): ציוד PPE במחסן — 3 שנים מאז הרכש האחרון. יש לבצע בדיקת עמידה במפרט ולהחליף מה שצריך לפני ביקורת שנתית. הצביעו כי לא ברור מי אחראי על הרכש השוטף של PPE.</w:t>
      </w:r>
    </w:p>
    <w:p>
      <w:pPr>
        <w:bidi/>
        <w:spacing w:after="200" w:before="60"/>
        <w:jc w:val="right"/>
      </w:pPr>
      <w:r>
        <w:rPr>
          <w:rtl/>
        </w:rPr>
        <w:t xml:space="preserve">גיא ברקוביץ: הציע הקמת ועדת בדיקה לתרבות הבטיחות — ראיונות אנונימיים עם עובדים בכל מחלקה. הנושא אושר עקרונית אך לא מונה אחראי ולא נקבע לוח זמנים.</w:t>
      </w:r>
    </w:p>
    <w:p>
      <w:pPr>
        <w:shd w:fill="EBF5FF" w:color="EBF5FF" w:val="solid"/>
        <w:bidi/>
        <w:spacing w:after="80" w:before="240"/>
        <w:jc w:val="right"/>
      </w:pPr>
      <w:r>
        <w:rPr>
          <w:b/>
          <w:bCs/>
          <w:color w:val="1A5276"/>
          <w:sz w:val="24"/>
          <w:szCs w:val="24"/>
          <w:rtl/>
        </w:rPr>
        <w:t xml:space="preserve">ח. אישור הפרוטוקול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תאריך אישור: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  <w:tc>
          <w:tcPr>
            <w:tcW w:type="pct" w:w="35%"/>
            <w:shd w:fill="F5F5F5" w:color="F5F5F5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חתימת ממונה הבטיחות:</w:t>
            </w:r>
          </w:p>
        </w:tc>
      </w:tr>
      <w:tr>
        <w:tc>
          <w:tcPr>
            <w:tcW w:type="pct" w:w="2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/>
                <w:bCs/>
                <w:color w:val="000000"/>
                <w:rtl/>
              </w:rPr>
              <w:t xml:space="preserve">גיא ברקוביץ</w:t>
            </w:r>
          </w:p>
        </w:tc>
        <w:tc>
          <w:tcPr>
            <w:tcW w:type="pct" w:w="40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/>
            </w:r>
          </w:p>
        </w:tc>
        <w:tc>
          <w:tcPr>
            <w:tcW w:type="pct" w:w="35%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bidi/>
              <w:jc w:val="right"/>
            </w:pPr>
            <w:r>
              <w:rPr>
                <w:b w:val="false"/>
                <w:bCs w:val="false"/>
                <w:color w:val="000000"/>
                <w:rtl/>
              </w:rPr>
              <w:t xml:space="preserve">_________________________</w:t>
            </w:r>
          </w:p>
        </w:tc>
      </w:tr>
    </w:tbl>
    <w:p>
      <w:pPr>
        <w:bidi/>
        <w:spacing w:after="60" w:before="300"/>
        <w:jc w:val="center"/>
      </w:pPr>
      <w:r>
        <w:rPr>
          <w:color w:val="999999"/>
          <w:sz w:val="16"/>
          <w:szCs w:val="16"/>
          <w:rtl/>
        </w:rPr>
        <w:t xml:space="preserve">מסמך זה סודי — לשימוש פנימי בלבד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avid" w:cs="David" w:eastAsia="David" w:hAnsi="David"/>
        <w:sz w:val="22"/>
        <w:szCs w:val="22"/>
        <w:rtl/>
      </w:rPr>
    </w:rPrDefault>
    <w:pPrDefault>
      <w:pPr>
        <w:bidi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2026-05-31T11:08:29.042Z</dcterms:created>
  <dcterms:modified xsi:type="dcterms:W3CDTF">2026-05-31T11:08:29.043Z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