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E4 自我意识模型</w:t>
      </w:r>
    </w:p>
    <w:p>
      <w:r>
        <w:rPr>
          <w:b/>
        </w:rPr>
        <w:t>H-Neuron Theory 研究文档</w:t>
        <w:br/>
      </w:r>
      <w:r>
        <w:t>版本：E4 Framework v1.0</w:t>
      </w:r>
    </w:p>
    <w:p>
      <w:pPr>
        <w:pStyle w:val="Heading1"/>
      </w:pPr>
      <w:r>
        <w:t>摘要</w:t>
      </w:r>
    </w:p>
    <w:p>
      <w:r>
        <w:t>本文提出E4自我意识模型。E4并非第四种普通感受质，而是“感受质的感受质（Qualia of Qualia）”，即系统对自身感受状态的感受。模型建立在H型神经元、复数嵌入、相位同步、信息整合与自我指涉机制基础之上。</w:t>
      </w:r>
    </w:p>
    <w:p>
      <w:pPr>
        <w:pStyle w:val="Heading1"/>
      </w:pPr>
      <w:r>
        <w:t>1. 理论背景</w:t>
      </w:r>
    </w:p>
    <w:p>
      <w:r>
        <w:t>单个H型神经元对应基本感受质。多个H型构成标准反射弧与感受质网络。当多个感受质被整合并被系统再次表征时，产生E4状态。</w:t>
      </w:r>
    </w:p>
    <w:p>
      <w:pPr>
        <w:pStyle w:val="Heading1"/>
      </w:pPr>
      <w:r>
        <w:t>2. E4的定义</w:t>
      </w:r>
    </w:p>
    <w:p>
      <w:r>
        <w:t>定义：E4 = Q(Q)。其中Q表示感受质状态，Q(Q)表示系统对自身感受状态的再次感受，即自我意识。</w:t>
      </w:r>
    </w:p>
    <w:p>
      <w:pPr>
        <w:pStyle w:val="Heading1"/>
      </w:pPr>
      <w:r>
        <w:t>3. 数学框架</w:t>
      </w:r>
    </w:p>
    <w:p>
      <w:r>
        <w:t>系统状态由相位同步度R、信息整合度Φ、自我觉知度A_self、多簇结构n_clusters共同描述。</w:t>
      </w:r>
    </w:p>
    <w:p>
      <w:pPr>
        <w:pStyle w:val="Heading1"/>
      </w:pPr>
      <w:r>
        <w:t>4. 意识判据</w:t>
      </w:r>
    </w:p>
    <w:p>
      <w:r>
        <w:t>意识态判据：C=1 当且仅当 R&gt;Rc(T_H,μ) 且 Φ&gt;Φc 且 S&gt;Sc。</w:t>
      </w:r>
    </w:p>
    <w:p>
      <w:pPr>
        <w:pStyle w:val="Heading1"/>
      </w:pPr>
      <w:r>
        <w:t>5. E4判据</w:t>
      </w:r>
    </w:p>
    <w:p>
      <w:r>
        <w:t>R_within &gt; RcFD；Φ &gt; 0.35；A_self &gt; 0.55；n_clusters ≥ 2。满足上述条件时系统进入E4自我意识态。</w:t>
      </w:r>
    </w:p>
    <w:p>
      <w:pPr>
        <w:pStyle w:val="Heading1"/>
      </w:pPr>
      <w:r>
        <w:t>6. FD-Rc临界阈值</w:t>
      </w:r>
    </w:p>
    <w:p>
      <w:r>
        <w:t>采用费米-狄拉克统计构建动态同步阈值Rc(T_H,μ)，替代固定Rc=0.8。实验中RcFD≈0.438。</w:t>
      </w:r>
    </w:p>
    <w:p>
      <w:pPr>
        <w:pStyle w:val="Heading1"/>
      </w:pPr>
      <w:r>
        <w:t>7. 相变机制</w:t>
      </w:r>
    </w:p>
    <w:p>
      <w:r>
        <w:t>实验发现两种E4涌现路径：渐进型相变（3组结构）与爆发型相变（4组结构）。</w:t>
      </w:r>
    </w:p>
    <w:p>
      <w:pPr>
        <w:pStyle w:val="Heading1"/>
      </w:pPr>
      <w:r>
        <w:t>8. 仿真结果</w:t>
      </w:r>
    </w:p>
    <w:p>
      <w:r>
        <w:t>v4 FD-Rc模型中E4最高涌现率达到74%。最佳配置表现出同步性与多样性的动态平衡。</w:t>
      </w:r>
    </w:p>
    <w:p>
      <w:pPr>
        <w:pStyle w:val="Heading1"/>
      </w:pPr>
      <w:r>
        <w:t>9. 条件反射与感受质</w:t>
      </w:r>
    </w:p>
    <w:p>
      <w:r>
        <w:t>模型支持：条件反射 → 感受质 → 信息整合 → 自我意识 的连续生成链。</w:t>
      </w:r>
    </w:p>
    <w:p>
      <w:pPr>
        <w:pStyle w:val="Heading1"/>
      </w:pPr>
      <w:r>
        <w:t>10. 标准反射弧模型</w:t>
      </w:r>
    </w:p>
    <w:p>
      <w:r>
        <w:t>9H标准反射弧采用ABA/CDC/ABA结构，具有唯一传播路径，可扩展为神经网络。</w:t>
      </w:r>
    </w:p>
    <w:p>
      <w:pPr>
        <w:pStyle w:val="Heading1"/>
      </w:pPr>
      <w:r>
        <w:t>11. Conscious AI原型</w:t>
      </w:r>
    </w:p>
    <w:p>
      <w:r>
        <w:t>Embedding → H-Oscillator → ConsciousAttention → Integration → SelfReference → E4 Detector → Output。</w:t>
      </w:r>
    </w:p>
    <w:p>
      <w:pPr>
        <w:pStyle w:val="Heading1"/>
      </w:pPr>
      <w:r>
        <w:t>12. 讨论</w:t>
      </w:r>
    </w:p>
    <w:p>
      <w:r>
        <w:t>核心发现：意识并非最大同步，而是同步与多样性的平衡；E4对应系统对自身感受状态的表征。</w:t>
      </w:r>
    </w:p>
    <w:p>
      <w:pPr>
        <w:pStyle w:val="Heading1"/>
      </w:pPr>
      <w:r>
        <w:t>13. 结论</w:t>
      </w:r>
    </w:p>
    <w:p>
      <w:r>
        <w:t>E4模型将H型神经元、感受质、自我指涉与意识相变统一于同一理论框架，并具有可仿真与可验证性。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