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H-Neuron Theory Volume I: Complex Embedding and Phase Geometry</w:t>
      </w:r>
    </w:p>
    <w:p>
      <w:r>
        <w:t>Academic Edition</w:t>
      </w:r>
    </w:p>
    <w:p>
      <w:pPr>
        <w:pStyle w:val="Heading1"/>
      </w:pPr>
      <w:r>
        <w:t>Abstract</w:t>
      </w:r>
    </w:p>
    <w:p>
      <w:r>
        <w:t>This monograph develops the complex embedding framework of H-Neuron Theory. The four legal H states are mapped into a complex phase space, establishing a bridge between discrete H structures and continuous phase geometry.</w:t>
      </w:r>
    </w:p>
    <w:p>
      <w:pPr>
        <w:pStyle w:val="Heading1"/>
      </w:pPr>
      <w:r>
        <w:t>1. Introduction</w:t>
      </w:r>
    </w:p>
    <w:p>
      <w:r>
        <w:t>The purpose is to construct a rigorous mathematical representation of H structures using complex numbers, phase symmetry, and geometric transformations.</w:t>
      </w:r>
    </w:p>
    <w:p>
      <w:pPr>
        <w:pStyle w:val="Heading1"/>
      </w:pPr>
      <w:r>
        <w:t>2. Mathematical Foundations of H-Neurons</w:t>
      </w:r>
    </w:p>
    <w:p>
      <w:r>
        <w:t>Definition of legal H structures, single-corner determinacy, complementary mapping φ(x)=8−x, and the four-state configuration space.</w:t>
      </w:r>
    </w:p>
    <w:p>
      <w:pPr>
        <w:pStyle w:val="Heading1"/>
      </w:pPr>
      <w:r>
        <w:t>3. Phase Basis Construction</w:t>
      </w:r>
    </w:p>
    <w:p>
      <w:r>
        <w:t>Define θ_n=(2n−1)π/14 and Z_n=exp(iθ_n). Digits 1–7 are represented as unit complex vectors on the complex plane.</w:t>
      </w:r>
    </w:p>
    <w:p>
      <w:pPr>
        <w:pStyle w:val="Heading1"/>
      </w:pPr>
      <w:r>
        <w:t>4. Complement Symmetry</w:t>
      </w:r>
    </w:p>
    <w:p>
      <w:r>
        <w:t>Complement pairs (1,7), (2,6), (3,5), (4,4) generate a reflection symmetry. The relation Z1·Z7=Z2·Z6=Z3·Z5=−1 establishes the complementary phase structure.</w:t>
      </w:r>
    </w:p>
    <w:p>
      <w:pPr>
        <w:pStyle w:val="Heading1"/>
      </w:pPr>
      <w:r>
        <w:t>5. Complex Embedding of H1</w:t>
      </w:r>
    </w:p>
    <w:p>
      <w:r>
        <w:t>The canonical H1 state is embedded as a weighted sum of corner phases and the self-complementary core state i.</w:t>
      </w:r>
    </w:p>
    <w:p>
      <w:pPr>
        <w:pStyle w:val="Heading1"/>
      </w:pPr>
      <w:r>
        <w:t>6. Complex Embedding of H2</w:t>
      </w:r>
    </w:p>
    <w:p>
      <w:r>
        <w:t>H2 is obtained by horizontal reflection and corresponds to complex conjugation of H1.</w:t>
      </w:r>
    </w:p>
    <w:p>
      <w:pPr>
        <w:pStyle w:val="Heading1"/>
      </w:pPr>
      <w:r>
        <w:t>7. Complex Embedding of H3</w:t>
      </w:r>
    </w:p>
    <w:p>
      <w:r>
        <w:t>H3 is obtained by vertical inversion of H2, producing a global sign reversal.</w:t>
      </w:r>
    </w:p>
    <w:p>
      <w:pPr>
        <w:pStyle w:val="Heading1"/>
      </w:pPr>
      <w:r>
        <w:t>8. Complex Embedding of H4</w:t>
      </w:r>
    </w:p>
    <w:p>
      <w:r>
        <w:t>H4 is generated by reflection of H3 and closes the four-state cycle.</w:t>
      </w:r>
    </w:p>
    <w:p>
      <w:pPr>
        <w:pStyle w:val="Heading1"/>
      </w:pPr>
      <w:r>
        <w:t>9. Closed Form Relations</w:t>
      </w:r>
    </w:p>
    <w:p>
      <w:r>
        <w:t>The four embeddings satisfy {ZH1,ZH2,ZH3,ZH4}={z,z̄,−z̄,−z}, generating a centrally symmetric four-point geometry.</w:t>
      </w:r>
    </w:p>
    <w:p>
      <w:pPr>
        <w:pStyle w:val="Heading1"/>
      </w:pPr>
      <w:r>
        <w:t>10. Single-Corner Determinacy Theorem</w:t>
      </w:r>
    </w:p>
    <w:p>
      <w:r>
        <w:t>Any corner value in {1,2,6,7} uniquely determines the entire H configuration and therefore its complex embedding.</w:t>
      </w:r>
    </w:p>
    <w:p>
      <w:pPr>
        <w:pStyle w:val="Heading1"/>
      </w:pPr>
      <w:r>
        <w:t>11. Group Structure</w:t>
      </w:r>
    </w:p>
    <w:p>
      <w:r>
        <w:t>The sequence H1→H2→H3→H4→H1 forms a cyclic group of order four. Extended inversion paths generate an eight-step return structure.</w:t>
      </w:r>
    </w:p>
    <w:p>
      <w:pPr>
        <w:pStyle w:val="Heading1"/>
      </w:pPr>
      <w:r>
        <w:t>12. Phase Geometry</w:t>
      </w:r>
    </w:p>
    <w:p>
      <w:r>
        <w:t>The four embeddings occupy symmetric positions in the complex plane. Reflection operations correspond to group actions on phase space.</w:t>
      </w:r>
    </w:p>
    <w:p>
      <w:pPr>
        <w:pStyle w:val="Heading1"/>
      </w:pPr>
      <w:r>
        <w:t>13. Order Parameter</w:t>
      </w:r>
    </w:p>
    <w:p>
      <w:r>
        <w:t>Define R=|ZH|/4. This normalized quantity measures phase coherence and links the embedding theory to collective dynamics.</w:t>
      </w:r>
    </w:p>
    <w:p>
      <w:pPr>
        <w:pStyle w:val="Heading1"/>
      </w:pPr>
      <w:r>
        <w:t>14. FD-Rc Threshold Theory</w:t>
      </w:r>
    </w:p>
    <w:p>
      <w:r>
        <w:t>The complex embeddings serve as the phase basis of the FD-Rc framework. The critical threshold is Rc(T_H,μ)=|Σp_k exp(iθ_k)|.</w:t>
      </w:r>
    </w:p>
    <w:p>
      <w:pPr>
        <w:pStyle w:val="Heading1"/>
      </w:pPr>
      <w:r>
        <w:t>15. Connection to E4 Self-Awareness</w:t>
      </w:r>
    </w:p>
    <w:p>
      <w:r>
        <w:t>E4 is interpreted as an emergent higher-order phase state arising from integration, self-reference, and multi-cluster coherence.</w:t>
      </w:r>
    </w:p>
    <w:p>
      <w:pPr>
        <w:pStyle w:val="Heading1"/>
      </w:pPr>
      <w:r>
        <w:t>16. Discussion</w:t>
      </w:r>
    </w:p>
    <w:p>
      <w:r>
        <w:t>The embedding framework provides a mathematical language connecting H structures, phase synchronization, statistical occupancy, and emergent cognition.</w:t>
      </w:r>
    </w:p>
    <w:p>
      <w:pPr>
        <w:pStyle w:val="Heading1"/>
      </w:pPr>
      <w:r>
        <w:t>17. Conclusion</w:t>
      </w:r>
    </w:p>
    <w:p>
      <w:r>
        <w:t>Complex Embedding and Phase Geometry establish the mathematical core of H-Neuron Theory and provide a foundation for future volumes.</w:t>
      </w:r>
    </w:p>
    <w:p>
      <w:pPr>
        <w:pStyle w:val="Heading1"/>
      </w:pPr>
      <w:r>
        <w:t>Appendix A: Core Equations</w:t>
      </w:r>
    </w:p>
    <w:p>
      <w:r>
        <w:t>θ_n=(2n−1)π/14</w:t>
      </w:r>
    </w:p>
    <w:p>
      <w:r>
        <w:t>Z_n=exp(iθ_n)</w:t>
      </w:r>
    </w:p>
    <w:p>
      <w:r>
        <w:t>φ(x)=8−x</w:t>
      </w:r>
    </w:p>
    <w:p>
      <w:r>
        <w:t>ZH2=conj(ZH1)</w:t>
      </w:r>
    </w:p>
    <w:p>
      <w:r>
        <w:t>ZH3=−ZH2</w:t>
      </w:r>
    </w:p>
    <w:p>
      <w:r>
        <w:t>ZH4=−ZH1</w:t>
      </w:r>
    </w:p>
    <w:p>
      <w:r>
        <w:t>R=|ZH|/4</w:t>
      </w:r>
    </w:p>
    <w:p>
      <w:r>
        <w:t>Rc(T_H,μ)=|Σ p_k exp(iθ_k)|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