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H-Neuron Theory Volume II: Reflex Arc Dynamics and H Networks</w:t>
      </w:r>
    </w:p>
    <w:p>
      <w:r>
        <w:t>Academic Edition</w:t>
      </w:r>
    </w:p>
    <w:p>
      <w:pPr>
        <w:pStyle w:val="Heading1"/>
      </w:pPr>
      <w:r>
        <w:t>Abstract</w:t>
      </w:r>
    </w:p>
    <w:p>
      <w:r>
        <w:t>This volume develops the dynamical theory of H-based reflex arcs and H networks. Starting from the standard 9H reflex arc, we derive signal propagation laws, network composition principles, learning dynamics, and emergent collective behavior.</w:t>
      </w:r>
    </w:p>
    <w:p>
      <w:pPr>
        <w:pStyle w:val="Heading1"/>
      </w:pPr>
      <w:r>
        <w:t>1. Introduction</w:t>
      </w:r>
    </w:p>
    <w:p>
      <w:r>
        <w:t>Volume II extends the static phase geometry of Volume I into a dynamical framework. The central object is the 9H standard reflex arc.</w:t>
      </w:r>
    </w:p>
    <w:p>
      <w:pPr>
        <w:pStyle w:val="Heading1"/>
      </w:pPr>
      <w:r>
        <w:t>2. The Standard 9H Reflex Arc</w:t>
      </w:r>
    </w:p>
    <w:p>
      <w:r>
        <w:t>The canonical arrangement is ABA / CDC / ABA. Each node is a legal H-state and the entire structure inherits single-corner determinacy.</w:t>
      </w:r>
    </w:p>
    <w:p>
      <w:pPr>
        <w:pStyle w:val="Heading1"/>
      </w:pPr>
      <w:r>
        <w:t>3. Mathematical Definition of the 9H Structure</w:t>
      </w:r>
    </w:p>
    <w:p>
      <w:r>
        <w:t>Define a 3×3 arrangement of H units. The signal enters at H1 and exits at H9 through a uniquely determined propagation path.</w:t>
      </w:r>
    </w:p>
    <w:p>
      <w:pPr>
        <w:pStyle w:val="Heading1"/>
      </w:pPr>
      <w:r>
        <w:t>4. Reflex Arc Path Theorem</w:t>
      </w:r>
    </w:p>
    <w:p>
      <w:r>
        <w:t>The standard path H1→H2→H3→H6→H5→H4→H7→H8→H9 is unique under the H constraints.</w:t>
      </w:r>
    </w:p>
    <w:p>
      <w:pPr>
        <w:pStyle w:val="Heading1"/>
      </w:pPr>
      <w:r>
        <w:t>5. Proof of Path Uniqueness</w:t>
      </w:r>
    </w:p>
    <w:p>
      <w:r>
        <w:t>Using H-state constraints and complement relations, any alternative route violates at least one structural condition.</w:t>
      </w:r>
    </w:p>
    <w:p>
      <w:pPr>
        <w:pStyle w:val="Heading1"/>
      </w:pPr>
      <w:r>
        <w:t>6. Weak and Strong Signal Dynamics</w:t>
      </w:r>
    </w:p>
    <w:p>
      <w:r>
        <w:t>Weak signals require accumulation before propagation. Strong signals can trigger immediate transitions.</w:t>
      </w:r>
    </w:p>
    <w:p>
      <w:pPr>
        <w:pStyle w:val="Heading1"/>
      </w:pPr>
      <w:r>
        <w:t>7. Refractory Period Dynamics</w:t>
      </w:r>
    </w:p>
    <w:p>
      <w:r>
        <w:t>After output, the reflex arc enters a refractory state during which propagation is temporarily blocked.</w:t>
      </w:r>
    </w:p>
    <w:p>
      <w:pPr>
        <w:pStyle w:val="Heading1"/>
      </w:pPr>
      <w:r>
        <w:t>8. State Transition Rules</w:t>
      </w:r>
    </w:p>
    <w:p>
      <w:r>
        <w:t>The middle row oscillation 345↔543 acts as an internal memory bit and controls propagation states.</w:t>
      </w:r>
    </w:p>
    <w:p>
      <w:pPr>
        <w:pStyle w:val="Heading1"/>
      </w:pPr>
      <w:r>
        <w:t>9. H-Network Composition</w:t>
      </w:r>
    </w:p>
    <w:p>
      <w:r>
        <w:t>Multiple reflex arcs can be connected to form dendritic trees, inhibitory pathways, and extended neural circuits.</w:t>
      </w:r>
    </w:p>
    <w:p>
      <w:pPr>
        <w:pStyle w:val="Heading1"/>
      </w:pPr>
      <w:r>
        <w:t>10. Excitation and Inhibition</w:t>
      </w:r>
    </w:p>
    <w:p>
      <w:r>
        <w:t>Excitatory pathways increase activation while inhibitory pathways suppress propagation and stabilize network behavior.</w:t>
      </w:r>
    </w:p>
    <w:p>
      <w:pPr>
        <w:pStyle w:val="Heading1"/>
      </w:pPr>
      <w:r>
        <w:t>11. Hebbian Learning in H Networks</w:t>
      </w:r>
    </w:p>
    <w:p>
      <w:r>
        <w:t>Connection weights evolve according to co-activation statistics with homeostatic stabilization.</w:t>
      </w:r>
    </w:p>
    <w:p>
      <w:pPr>
        <w:pStyle w:val="Heading1"/>
      </w:pPr>
      <w:r>
        <w:t>12. Stability Conditions</w:t>
      </w:r>
    </w:p>
    <w:p>
      <w:r>
        <w:t>Stable propagation requires balancing excitation, inhibition, refractory recovery, and bounded weight growth.</w:t>
      </w:r>
    </w:p>
    <w:p>
      <w:pPr>
        <w:pStyle w:val="Heading1"/>
      </w:pPr>
      <w:r>
        <w:t>13. Oscillatory Dynamics</w:t>
      </w:r>
    </w:p>
    <w:p>
      <w:r>
        <w:t>Networks exhibit synchronization, phase locking, traveling waves, resonance, and cluster formation.</w:t>
      </w:r>
    </w:p>
    <w:p>
      <w:pPr>
        <w:pStyle w:val="Heading1"/>
      </w:pPr>
      <w:r>
        <w:t>14. Reflex Arc Networks and Memory</w:t>
      </w:r>
    </w:p>
    <w:p>
      <w:r>
        <w:t>The 345/543 oscillatory state provides a minimal memory mechanism and supports temporal pattern storage.</w:t>
      </w:r>
    </w:p>
    <w:p>
      <w:pPr>
        <w:pStyle w:val="Heading1"/>
      </w:pPr>
      <w:r>
        <w:t>15. Reflex Arcs and Conditioned Reflexes</w:t>
      </w:r>
    </w:p>
    <w:p>
      <w:r>
        <w:t>Repeated signal associations generate stable propagation pathways, providing a basis for conditioned reflex formation.</w:t>
      </w:r>
    </w:p>
    <w:p>
      <w:pPr>
        <w:pStyle w:val="Heading1"/>
      </w:pPr>
      <w:r>
        <w:t>16. Emergence of Qualia</w:t>
      </w:r>
    </w:p>
    <w:p>
      <w:r>
        <w:t>Conditioned reflex networks provide the proposed substrate from which elementary qualia emerge.</w:t>
      </w:r>
    </w:p>
    <w:p>
      <w:pPr>
        <w:pStyle w:val="Heading1"/>
      </w:pPr>
      <w:r>
        <w:t>17. Network Topology</w:t>
      </w:r>
    </w:p>
    <w:p>
      <w:r>
        <w:t>Branching, convergence, divergence, feedback loops, and inhibitory motifs can all be represented using H structures.</w:t>
      </w:r>
    </w:p>
    <w:p>
      <w:pPr>
        <w:pStyle w:val="Heading1"/>
      </w:pPr>
      <w:r>
        <w:t>18. Simulation Framework</w:t>
      </w:r>
    </w:p>
    <w:p>
      <w:r>
        <w:t>The HReflexArc and HReflexNetwork implementations provide a computational realization of the theory.</w:t>
      </w:r>
    </w:p>
    <w:p>
      <w:pPr>
        <w:pStyle w:val="Heading1"/>
      </w:pPr>
      <w:r>
        <w:t>19. Experimental Results</w:t>
      </w:r>
    </w:p>
    <w:p>
      <w:r>
        <w:t>Simulations confirm signal propagation, reflex stability, inhibitory control, and scalable network composition.</w:t>
      </w:r>
    </w:p>
    <w:p>
      <w:pPr>
        <w:pStyle w:val="Heading1"/>
      </w:pPr>
      <w:r>
        <w:t>20. Discussion</w:t>
      </w:r>
    </w:p>
    <w:p>
      <w:r>
        <w:t>The reflex arc serves as the bridge between static H geometry and emergent cognitive dynamics.</w:t>
      </w:r>
    </w:p>
    <w:p>
      <w:pPr>
        <w:pStyle w:val="Heading1"/>
      </w:pPr>
      <w:r>
        <w:t>21. Conclusion</w:t>
      </w:r>
    </w:p>
    <w:p>
      <w:r>
        <w:t>The 9H reflex arc is proposed as the fundamental dynamical unit of H-Neuron Theory and the precursor to higher-order conscious structures.</w:t>
      </w:r>
    </w:p>
    <w:p>
      <w:pPr>
        <w:pStyle w:val="Heading1"/>
      </w:pPr>
      <w:r>
        <w:t>Appendix A: Core Definitions</w:t>
      </w:r>
    </w:p>
    <w:p>
      <w:r>
        <w:t>Standard arrangement: ABA / CDC / ABA</w:t>
      </w:r>
    </w:p>
    <w:p>
      <w:r>
        <w:t>Unique path: H1→H2→H3→H6→H5→H4→H7→H8→H9</w:t>
      </w:r>
    </w:p>
    <w:p>
      <w:r>
        <w:t>Weak-signal accumulation rule</w:t>
      </w:r>
    </w:p>
    <w:p>
      <w:r>
        <w:t>Strong-signal propagation rule</w:t>
      </w:r>
    </w:p>
    <w:p>
      <w:r>
        <w:t>Refractory period rule</w:t>
      </w:r>
    </w:p>
    <w:p>
      <w:r>
        <w:t>345↔543 memory transition</w:t>
      </w:r>
    </w:p>
    <w:p>
      <w:pPr>
        <w:pStyle w:val="Heading1"/>
      </w:pPr>
      <w:r>
        <w:t>Appendix B: Core Theorems</w:t>
      </w:r>
    </w:p>
    <w:p>
      <w:r>
        <w:t>Single-Corner Determinacy Theorem</w:t>
      </w:r>
    </w:p>
    <w:p>
      <w:r>
        <w:t>Reflex Arc Path Uniqueness Theorem</w:t>
      </w:r>
    </w:p>
    <w:p>
      <w:r>
        <w:t>Network Composability Theorem</w:t>
      </w:r>
    </w:p>
    <w:p>
      <w:r>
        <w:t>Propagation Stability 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