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3F" w:rsidRDefault="00B04FD5">
      <w:r>
        <w:rPr>
          <w:noProof/>
        </w:rPr>
        <w:drawing>
          <wp:inline distT="0" distB="0" distL="0" distR="0">
            <wp:extent cx="5943600" cy="895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3F" w:rsidRDefault="0079463F" w:rsidP="0079463F">
      <w:pPr>
        <w:pStyle w:val="ListParagraph"/>
        <w:numPr>
          <w:ilvl w:val="0"/>
          <w:numId w:val="1"/>
        </w:numPr>
      </w:pPr>
      <w:r>
        <w:t xml:space="preserve">Encrypt the request with </w:t>
      </w:r>
      <w:proofErr w:type="spellStart"/>
      <w:r w:rsidR="00E45A7E">
        <w:rPr>
          <w:highlight w:val="yellow"/>
        </w:rPr>
        <w:t>EMK</w:t>
      </w:r>
      <w:r w:rsidRPr="00E45A7E">
        <w:rPr>
          <w:highlight w:val="yellow"/>
        </w:rPr>
        <w:t>m</w:t>
      </w:r>
      <w:proofErr w:type="spellEnd"/>
      <w:r w:rsidRPr="00E45A7E">
        <w:rPr>
          <w:highlight w:val="yellow"/>
        </w:rPr>
        <w:t>[request || N1]</w:t>
      </w:r>
    </w:p>
    <w:p w:rsidR="00BA653E" w:rsidRDefault="0079463F" w:rsidP="0079463F">
      <w:pPr>
        <w:pStyle w:val="ListParagraph"/>
        <w:numPr>
          <w:ilvl w:val="0"/>
          <w:numId w:val="1"/>
        </w:numPr>
      </w:pPr>
      <w:r>
        <w:t>The master key needs to be distributed</w:t>
      </w:r>
      <w:r w:rsidR="003F3169">
        <w:t xml:space="preserve"> via “secure” channel</w:t>
      </w:r>
      <w:r>
        <w:t xml:space="preserve"> amongst A and B</w:t>
      </w:r>
      <w:r w:rsidR="00312F5F">
        <w:t xml:space="preserve"> before it can carried out</w:t>
      </w:r>
    </w:p>
    <w:p w:rsidR="0043279D" w:rsidRDefault="00073CA6" w:rsidP="004767FC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102870</wp:posOffset>
            </wp:positionV>
            <wp:extent cx="2043430" cy="909320"/>
            <wp:effectExtent l="19050" t="0" r="0" b="0"/>
            <wp:wrapTight wrapText="bothSides">
              <wp:wrapPolygon edited="0">
                <wp:start x="-201" y="0"/>
                <wp:lineTo x="-201" y="21268"/>
                <wp:lineTo x="21546" y="21268"/>
                <wp:lineTo x="21546" y="0"/>
                <wp:lineTo x="-201" y="0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3CA6" w:rsidRDefault="00073CA6" w:rsidP="004767FC"/>
    <w:p w:rsidR="00073CA6" w:rsidRDefault="00073CA6" w:rsidP="004767FC"/>
    <w:p w:rsidR="00073CA6" w:rsidRDefault="00073CA6" w:rsidP="004767FC"/>
    <w:p w:rsidR="009250DE" w:rsidRDefault="0043279D" w:rsidP="004767F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120015</wp:posOffset>
            </wp:positionV>
            <wp:extent cx="5937885" cy="502285"/>
            <wp:effectExtent l="19050" t="0" r="5715" b="0"/>
            <wp:wrapTight wrapText="bothSides">
              <wp:wrapPolygon edited="0">
                <wp:start x="-69" y="0"/>
                <wp:lineTo x="-69" y="20480"/>
                <wp:lineTo x="21621" y="20480"/>
                <wp:lineTo x="21621" y="0"/>
                <wp:lineTo x="-6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1006" w:rsidRDefault="007F1006" w:rsidP="007F1006">
      <w:pPr>
        <w:pStyle w:val="ListParagraph"/>
        <w:numPr>
          <w:ilvl w:val="0"/>
          <w:numId w:val="2"/>
        </w:numPr>
      </w:pPr>
      <w:r>
        <w:t>K1 -</w:t>
      </w:r>
      <w:r w:rsidR="009250DE">
        <w:t xml:space="preserve"> function of the message</w:t>
      </w:r>
      <w:r w:rsidR="00B3250B">
        <w:t xml:space="preserve"> CK1(M)</w:t>
      </w:r>
      <w:r w:rsidR="009250DE">
        <w:t xml:space="preserve">; which is used for </w:t>
      </w:r>
      <w:r w:rsidR="009250DE" w:rsidRPr="004E0E3C">
        <w:rPr>
          <w:highlight w:val="yellow"/>
        </w:rPr>
        <w:t>authenticity</w:t>
      </w:r>
      <w:r>
        <w:t>; this is concatenated with the original message</w:t>
      </w:r>
      <w:r w:rsidR="00DF5395">
        <w:t xml:space="preserve"> [other user can apply the same function </w:t>
      </w:r>
      <w:r w:rsidR="00FC6C00">
        <w:t xml:space="preserve">on </w:t>
      </w:r>
      <w:r w:rsidR="00DF5395">
        <w:t>the message to determine its origin]</w:t>
      </w:r>
    </w:p>
    <w:p w:rsidR="004767FC" w:rsidRDefault="00073CA6" w:rsidP="007F100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565785</wp:posOffset>
            </wp:positionV>
            <wp:extent cx="2384425" cy="895985"/>
            <wp:effectExtent l="19050" t="0" r="0" b="0"/>
            <wp:wrapTight wrapText="bothSides">
              <wp:wrapPolygon edited="0">
                <wp:start x="-173" y="0"/>
                <wp:lineTo x="-173" y="21125"/>
                <wp:lineTo x="21571" y="21125"/>
                <wp:lineTo x="21571" y="0"/>
                <wp:lineTo x="-173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006">
        <w:t>K2 - The concatenate</w:t>
      </w:r>
      <w:r w:rsidR="007C3052">
        <w:t>d message</w:t>
      </w:r>
      <w:r w:rsidR="003F3169">
        <w:t xml:space="preserve"> </w:t>
      </w:r>
      <w:r w:rsidR="0039035E">
        <w:t>Ek2</w:t>
      </w:r>
      <w:r w:rsidR="003F3169">
        <w:t>[M || F(M)]</w:t>
      </w:r>
      <w:r w:rsidR="007C3052">
        <w:t xml:space="preserve"> is then encrypted </w:t>
      </w:r>
      <w:r w:rsidR="00C147AC">
        <w:t xml:space="preserve">for </w:t>
      </w:r>
      <w:r w:rsidR="00C147AC" w:rsidRPr="004E0E3C">
        <w:rPr>
          <w:highlight w:val="yellow"/>
        </w:rPr>
        <w:t>confidentiality</w:t>
      </w:r>
      <w:r w:rsidR="00C147AC">
        <w:t xml:space="preserve"> </w:t>
      </w:r>
      <w:r w:rsidR="005E5315">
        <w:t>[hidden from a potential attacker]</w:t>
      </w:r>
      <w:r w:rsidR="00CE7167">
        <w:br/>
      </w:r>
    </w:p>
    <w:p w:rsidR="00617D38" w:rsidRDefault="00617D38" w:rsidP="0043279D"/>
    <w:p w:rsidR="00073CA6" w:rsidRDefault="00073CA6" w:rsidP="0043279D"/>
    <w:p w:rsidR="00073CA6" w:rsidRDefault="00073CA6" w:rsidP="0043279D"/>
    <w:p w:rsidR="00617D38" w:rsidRDefault="00617D38" w:rsidP="0043279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231775</wp:posOffset>
            </wp:positionV>
            <wp:extent cx="5939155" cy="379730"/>
            <wp:effectExtent l="19050" t="0" r="4445" b="0"/>
            <wp:wrapTight wrapText="bothSides">
              <wp:wrapPolygon edited="0">
                <wp:start x="-69" y="0"/>
                <wp:lineTo x="-69" y="20589"/>
                <wp:lineTo x="21616" y="20589"/>
                <wp:lineTo x="21616" y="0"/>
                <wp:lineTo x="-69" y="0"/>
              </wp:wrapPolygon>
            </wp:wrapTight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279D" w:rsidRDefault="0074233A" w:rsidP="0043279D">
      <w:r>
        <w:br/>
      </w:r>
      <w:r w:rsidR="006F5573">
        <w:t>The requirement is that the receiver can guarantee</w:t>
      </w:r>
      <w:r w:rsidR="00617D38">
        <w:t xml:space="preserve"> </w:t>
      </w:r>
      <w:r w:rsidR="00617D38" w:rsidRPr="00617D38">
        <w:rPr>
          <w:highlight w:val="yellow"/>
        </w:rPr>
        <w:t>authenticity</w:t>
      </w:r>
      <w:r w:rsidR="004E0E3C">
        <w:t xml:space="preserve"> with or without the use of </w:t>
      </w:r>
      <w:r w:rsidR="004E0E3C" w:rsidRPr="004E0E3C">
        <w:rPr>
          <w:highlight w:val="yellow"/>
        </w:rPr>
        <w:t>confidentiality</w:t>
      </w:r>
      <w:r w:rsidR="006F5573">
        <w:t xml:space="preserve">. </w:t>
      </w:r>
      <w:r w:rsidR="00F3579F" w:rsidRPr="00F3579F">
        <w:t>There are many methods which can be used [both symmetric and asymmetric</w:t>
      </w:r>
      <w:r w:rsidR="00F3579F">
        <w:t>] for example by using</w:t>
      </w:r>
      <w:r w:rsidR="00BA1DF5">
        <w:t xml:space="preserve"> </w:t>
      </w:r>
      <w:r w:rsidR="00490550">
        <w:t xml:space="preserve">symmetric </w:t>
      </w:r>
      <w:r w:rsidR="00BA1DF5">
        <w:t>private keys</w:t>
      </w:r>
      <w:r w:rsidR="006F5573">
        <w:t xml:space="preserve">, </w:t>
      </w:r>
      <w:r w:rsidR="00490550">
        <w:t>asymmetric keys,</w:t>
      </w:r>
      <w:r w:rsidR="00C16144">
        <w:t xml:space="preserve"> </w:t>
      </w:r>
      <w:r w:rsidR="006F5573">
        <w:t>functions or hash functions</w:t>
      </w:r>
      <w:r w:rsidR="00BA1DF5">
        <w:t xml:space="preserve"> [applied to the message]</w:t>
      </w:r>
      <w:r w:rsidR="006F5573">
        <w:t xml:space="preserve">. </w:t>
      </w:r>
    </w:p>
    <w:p w:rsidR="00617D38" w:rsidRDefault="00617D38" w:rsidP="0043279D"/>
    <w:p w:rsidR="00617D38" w:rsidRDefault="00617D38" w:rsidP="0043279D"/>
    <w:p w:rsidR="00617D38" w:rsidRDefault="00617D38" w:rsidP="0043279D"/>
    <w:p w:rsidR="00617D38" w:rsidRDefault="00617D38" w:rsidP="0043279D"/>
    <w:p w:rsidR="00617D38" w:rsidRDefault="00617D38" w:rsidP="0043279D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-127000</wp:posOffset>
            </wp:positionV>
            <wp:extent cx="5933440" cy="438785"/>
            <wp:effectExtent l="19050" t="0" r="0" b="0"/>
            <wp:wrapTight wrapText="bothSides">
              <wp:wrapPolygon edited="0">
                <wp:start x="-69" y="0"/>
                <wp:lineTo x="-69" y="20631"/>
                <wp:lineTo x="21568" y="20631"/>
                <wp:lineTo x="21568" y="0"/>
                <wp:lineTo x="-69" y="0"/>
              </wp:wrapPolygon>
            </wp:wrapTight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277A" w:rsidRDefault="00617D38" w:rsidP="0043279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1146810</wp:posOffset>
            </wp:positionV>
            <wp:extent cx="2058670" cy="1181100"/>
            <wp:effectExtent l="19050" t="0" r="0" b="0"/>
            <wp:wrapTight wrapText="bothSides">
              <wp:wrapPolygon edited="0">
                <wp:start x="-200" y="0"/>
                <wp:lineTo x="-200" y="21252"/>
                <wp:lineTo x="21587" y="21252"/>
                <wp:lineTo x="21587" y="0"/>
                <wp:lineTo x="-20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7342">
        <w:br/>
      </w:r>
      <w:r w:rsidR="004F5445">
        <w:t xml:space="preserve">Instead of using the shared key, we use A’s Private </w:t>
      </w:r>
      <w:r w:rsidR="00B76C91">
        <w:t>Key</w:t>
      </w:r>
      <w:r w:rsidR="004F5445">
        <w:t xml:space="preserve">. </w:t>
      </w:r>
      <w:r w:rsidR="00807342">
        <w:br/>
      </w:r>
      <w:r w:rsidR="006D470F">
        <w:t xml:space="preserve">A-&gt;B M, </w:t>
      </w:r>
      <w:proofErr w:type="spellStart"/>
      <w:proofErr w:type="gramStart"/>
      <w:r w:rsidR="006D470F">
        <w:t>EKra</w:t>
      </w:r>
      <w:proofErr w:type="spellEnd"/>
      <w:r w:rsidR="006D470F">
        <w:t>[</w:t>
      </w:r>
      <w:proofErr w:type="gramEnd"/>
      <w:r w:rsidR="006D470F">
        <w:t>M]</w:t>
      </w:r>
      <w:r w:rsidR="006D470F">
        <w:br/>
      </w:r>
      <w:r w:rsidR="00176687">
        <w:t>We assume that  B has been sent A’s public Key</w:t>
      </w:r>
      <w:r w:rsidR="00694DB6">
        <w:t xml:space="preserve"> via some secure method</w:t>
      </w:r>
      <w:r w:rsidR="00176687">
        <w:t>, and B then applies</w:t>
      </w:r>
      <w:r w:rsidR="006D470F">
        <w:t xml:space="preserve"> public key of A to decrypt it</w:t>
      </w:r>
      <w:r w:rsidR="003F51FB">
        <w:t>.</w:t>
      </w:r>
      <w:r w:rsidR="00807342">
        <w:br/>
      </w:r>
      <w:r>
        <w:br/>
      </w:r>
      <w:r>
        <w:br/>
      </w:r>
      <w:r w:rsidR="00B76C91">
        <w:br/>
      </w:r>
      <w:r w:rsidR="00B76C91">
        <w:br/>
      </w:r>
    </w:p>
    <w:p w:rsidR="00DE277A" w:rsidRDefault="00DE277A" w:rsidP="0043279D"/>
    <w:p w:rsidR="003B5B6A" w:rsidRDefault="00AC3F6D" w:rsidP="00444C5E">
      <w:pPr>
        <w:rPr>
          <w:noProof/>
        </w:rPr>
      </w:pPr>
      <w:r>
        <w:rPr>
          <w:noProof/>
        </w:rPr>
        <w:br/>
      </w:r>
    </w:p>
    <w:p w:rsidR="009404AE" w:rsidRDefault="009404AE" w:rsidP="007E5088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6985</wp:posOffset>
            </wp:positionV>
            <wp:extent cx="5705475" cy="1484630"/>
            <wp:effectExtent l="19050" t="0" r="9525" b="0"/>
            <wp:wrapTight wrapText="bothSides">
              <wp:wrapPolygon edited="0">
                <wp:start x="-72" y="0"/>
                <wp:lineTo x="-72" y="21341"/>
                <wp:lineTo x="21636" y="21341"/>
                <wp:lineTo x="21636" y="0"/>
                <wp:lineTo x="-72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CA6">
        <w:rPr>
          <w:noProof/>
        </w:rPr>
        <w:br/>
      </w:r>
      <w:r w:rsidR="00073CA6">
        <w:rPr>
          <w:noProof/>
        </w:rPr>
        <w:br/>
      </w:r>
      <w:r w:rsidR="00AC3F6D">
        <w:rPr>
          <w:noProof/>
        </w:rPr>
        <w:br/>
      </w:r>
      <w:r w:rsidR="00AC3F6D">
        <w:rPr>
          <w:noProof/>
        </w:rPr>
        <w:br/>
      </w:r>
      <w:r w:rsidR="00DB17B2">
        <w:rPr>
          <w:noProof/>
        </w:rPr>
        <w:br/>
      </w:r>
      <w:r w:rsidR="00DB17B2">
        <w:rPr>
          <w:noProof/>
        </w:rPr>
        <w:br/>
      </w:r>
      <w:r w:rsidR="00DB17B2">
        <w:rPr>
          <w:noProof/>
        </w:rPr>
        <w:br/>
      </w:r>
      <w:r w:rsidR="00AC3F6D">
        <w:rPr>
          <w:noProof/>
        </w:rPr>
        <w:br/>
      </w:r>
      <w:r w:rsidR="00E37126">
        <w:rPr>
          <w:noProof/>
        </w:rPr>
        <w:br/>
      </w:r>
      <w:r>
        <w:rPr>
          <w:noProof/>
        </w:rPr>
        <w:br/>
        <w:t>Encrypt t</w:t>
      </w:r>
      <w:r w:rsidR="00550D26">
        <w:rPr>
          <w:noProof/>
        </w:rPr>
        <w:t>icket with Ekra[private key of AS</w:t>
      </w:r>
      <w:r>
        <w:rPr>
          <w:noProof/>
        </w:rPr>
        <w:t>]</w:t>
      </w:r>
      <w:r w:rsidR="00E37126">
        <w:rPr>
          <w:noProof/>
        </w:rPr>
        <w:t xml:space="preserve"> – Ekra[IDc, ADc, IDv]</w:t>
      </w:r>
      <w:r w:rsidR="00550D26">
        <w:rPr>
          <w:noProof/>
        </w:rPr>
        <w:t xml:space="preserve"> – </w:t>
      </w:r>
      <w:r w:rsidR="002131C1" w:rsidRPr="002131C1">
        <w:rPr>
          <w:noProof/>
        </w:rPr>
        <w:t>Assume AS has a pair of KUas &amp; Kras, Kuas has been distributed to V</w:t>
      </w:r>
    </w:p>
    <w:p w:rsidR="00444C5E" w:rsidRDefault="00AC3F6D" w:rsidP="007E5088">
      <w:pPr>
        <w:pStyle w:val="ListParagraph"/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9404AE">
        <w:br/>
      </w:r>
    </w:p>
    <w:sectPr w:rsidR="00444C5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5A81"/>
    <w:multiLevelType w:val="hybridMultilevel"/>
    <w:tmpl w:val="960C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01AA1"/>
    <w:multiLevelType w:val="hybridMultilevel"/>
    <w:tmpl w:val="43AC9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5545E"/>
    <w:multiLevelType w:val="hybridMultilevel"/>
    <w:tmpl w:val="118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94F96"/>
    <w:multiLevelType w:val="hybridMultilevel"/>
    <w:tmpl w:val="B61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12BC7"/>
    <w:multiLevelType w:val="hybridMultilevel"/>
    <w:tmpl w:val="188AC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B04FD5"/>
    <w:rsid w:val="00031B78"/>
    <w:rsid w:val="00073CA6"/>
    <w:rsid w:val="00131F57"/>
    <w:rsid w:val="00176687"/>
    <w:rsid w:val="001F03C6"/>
    <w:rsid w:val="002131C1"/>
    <w:rsid w:val="00312F5F"/>
    <w:rsid w:val="00347E0C"/>
    <w:rsid w:val="0038386D"/>
    <w:rsid w:val="0039035E"/>
    <w:rsid w:val="0039650F"/>
    <w:rsid w:val="003B5B6A"/>
    <w:rsid w:val="003F3169"/>
    <w:rsid w:val="003F51FB"/>
    <w:rsid w:val="004229C4"/>
    <w:rsid w:val="00425EDE"/>
    <w:rsid w:val="0043279D"/>
    <w:rsid w:val="00444C5E"/>
    <w:rsid w:val="004767FC"/>
    <w:rsid w:val="00490550"/>
    <w:rsid w:val="004E0E3C"/>
    <w:rsid w:val="004F5445"/>
    <w:rsid w:val="00550D26"/>
    <w:rsid w:val="005E5315"/>
    <w:rsid w:val="00617D38"/>
    <w:rsid w:val="00694DB6"/>
    <w:rsid w:val="006D470F"/>
    <w:rsid w:val="006E7B79"/>
    <w:rsid w:val="006F5573"/>
    <w:rsid w:val="007306DC"/>
    <w:rsid w:val="0074233A"/>
    <w:rsid w:val="0079463F"/>
    <w:rsid w:val="007C3052"/>
    <w:rsid w:val="007E5088"/>
    <w:rsid w:val="007F1006"/>
    <w:rsid w:val="00807342"/>
    <w:rsid w:val="0084334D"/>
    <w:rsid w:val="009250DE"/>
    <w:rsid w:val="009404AE"/>
    <w:rsid w:val="00A53381"/>
    <w:rsid w:val="00AB5B36"/>
    <w:rsid w:val="00AC3F6D"/>
    <w:rsid w:val="00AE5228"/>
    <w:rsid w:val="00B04FD5"/>
    <w:rsid w:val="00B20CDE"/>
    <w:rsid w:val="00B3250B"/>
    <w:rsid w:val="00B76C91"/>
    <w:rsid w:val="00BA1DF5"/>
    <w:rsid w:val="00BA653E"/>
    <w:rsid w:val="00C147AC"/>
    <w:rsid w:val="00C16144"/>
    <w:rsid w:val="00C17F2E"/>
    <w:rsid w:val="00C86958"/>
    <w:rsid w:val="00CE7167"/>
    <w:rsid w:val="00D93D87"/>
    <w:rsid w:val="00DA7089"/>
    <w:rsid w:val="00DB17B2"/>
    <w:rsid w:val="00DE277A"/>
    <w:rsid w:val="00DF5395"/>
    <w:rsid w:val="00E1507D"/>
    <w:rsid w:val="00E37126"/>
    <w:rsid w:val="00E45A7E"/>
    <w:rsid w:val="00E67492"/>
    <w:rsid w:val="00F3579F"/>
    <w:rsid w:val="00F94E47"/>
    <w:rsid w:val="00F972CB"/>
    <w:rsid w:val="00FC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6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2020-10-05T05:49:00Z</dcterms:created>
  <dcterms:modified xsi:type="dcterms:W3CDTF">2020-10-30T14:15:00Z</dcterms:modified>
</cp:coreProperties>
</file>