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  <w:pStyle w:val="MdHeading2"/>
      </w:pPr>
      <w:r>
        <w:t xml:space="preserve">Guia de Instalação e Deployment do Sistema de Precificação e CRM em Oracle Cloud</w:t>
      </w:r>
    </w:p>
    <w:p>
      <w:pPr>
        <w:pStyle w:val="MdParagraph"/>
      </w:pPr>
      <w:r>
        <w:t xml:space="preserve">Este guia detalha as etapas para instalar e implantar o sistema de precificação e CRM na Oracle Cloud Free Tier, utilizando uma arquitetura de contêineres com Docker.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1. Visão Geral da Arquitetura</w:t>
      </w:r>
    </w:p>
    <w:p>
      <w:pPr>
        <w:pStyle w:val="MdParagraph"/>
      </w:pPr>
      <w:r>
        <w:t xml:space="preserve">O sistema é composto por dois componentes principais: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Backend (Flask):</w:t>
      </w:r>
      <w:r>
        <w:t xml:space="preserve"> Uma API RESTful que gerencia a lógica de precificação, dados de materiais, fatores de dificuldade, gestão de clientes, projetos e integrações com IA.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Frontend (React):</w:t>
      </w:r>
      <w:r>
        <w:t xml:space="preserve"> Uma aplicação web que fornece a interface do usuário para franqueados, permitindo a interação com a calculadora de preços, CRM e funcionalidades de IA.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Para a implantação na Oracle Cloud, utilizaremos a seguinte arquitetura: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Computação:</w:t>
      </w:r>
      <w:r>
        <w:t xml:space="preserve"> Uma instância de VM ARM-based (Ampere A1) na Always Free Tier, que oferece recursos generosos (4 OCPUs e 24 GB de RAM) para executar nossos contêineres Docker.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Banco de Dados:</w:t>
      </w:r>
      <w:r>
        <w:t xml:space="preserve"> Oracle Autonomous Database (PostgreSQL) na Always Free Tier, que oferece um banco de dados gerenciado e de alto desempenho.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Rede:</w:t>
      </w:r>
      <w:r>
        <w:t xml:space="preserve"> Uma Virtual Cloud Network (VCN) com sub-redes públicas e privadas para garantir a segurança e a conectividade dos nossos serviços.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Contêineres:</w:t>
      </w:r>
      <w:r>
        <w:t xml:space="preserve"> Docker para empacotar e executar o backend e o frontend da aplicação.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 Configuração do Ambiente Oracle Cloud</w:t>
      </w:r>
    </w:p>
    <w:p>
      <w:pPr>
        <w:pStyle w:val="MdParagraph"/>
      </w:pPr>
      <w:r>
        <w:t xml:space="preserve">Antes de iniciar a implantação, é necessário configurar o ambiente na Oracle Cloud.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2.1. Criar uma Conta Oracle Cloud Free Tier</w:t>
      </w:r>
    </w:p>
    <w:p>
      <w:pPr>
        <w:pStyle w:val="MdListItem"/>
        <w:numPr>
          <w:ilvl w:val="0"/>
          <w:numId w:val="3"/>
        </w:numPr>
      </w:pPr>
      <w:r>
        <w:t xml:space="preserve">Acesse o site da </w:t>
      </w:r>
      <w:hyperlink w:history="1" r:id="rIdzvhppd0-_ra4ndb4cax6h">
        <w:r>
          <w:rPr>
            <w:rStyle w:val="MdLink"/>
          </w:rPr>
          <w:t xml:space="preserve">Oracle Cloud Free Tier</w:t>
        </w:r>
      </w:hyperlink>
      <w:r>
        <w:t xml:space="preserve"> e crie uma nova conta.</w:t>
      </w:r>
    </w:p>
    <w:p>
      <w:pPr>
        <w:pStyle w:val="MdListItem"/>
        <w:numPr>
          <w:ilvl w:val="0"/>
          <w:numId w:val="3"/>
        </w:numPr>
      </w:pPr>
      <w:r>
        <w:t xml:space="preserve">Siga as instruções para verificar sua identidade e configurar sua conta.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2.2. Criar um Compartimento</w:t>
      </w:r>
    </w:p>
    <w:p>
      <w:pPr>
        <w:pStyle w:val="MdListItem"/>
        <w:numPr>
          <w:ilvl w:val="0"/>
          <w:numId w:val="3"/>
        </w:numPr>
      </w:pPr>
      <w:r>
        <w:t xml:space="preserve">No console da Oracle Cloud, navegue até </w:t>
      </w:r>
      <w:r>
        <w:rPr>
          <w:rStyle w:val="MdStrong"/>
          <w:b/>
          <w:bCs/>
        </w:rPr>
        <w:t xml:space="preserve">Identity &amp; Security</w:t>
      </w:r>
      <w:r>
        <w:t xml:space="preserve"> &gt; </w:t>
      </w:r>
      <w:r>
        <w:rPr>
          <w:rStyle w:val="MdStrong"/>
          <w:b/>
          <w:bCs/>
        </w:rPr>
        <w:t xml:space="preserve">Compartments</w:t>
      </w:r>
      <w:r>
        <w:t xml:space="preserve">.</w:t>
      </w:r>
    </w:p>
    <w:p>
      <w:pPr>
        <w:pStyle w:val="MdListItem"/>
        <w:numPr>
          <w:ilvl w:val="0"/>
          <w:numId w:val="3"/>
        </w:numPr>
      </w:pPr>
      <w:r>
        <w:t xml:space="preserve">Clique em </w:t>
      </w:r>
      <w:r>
        <w:rPr>
          <w:rStyle w:val="MdStrong"/>
          <w:b/>
          <w:bCs/>
        </w:rPr>
        <w:t xml:space="preserve">Create Compartment</w:t>
      </w:r>
      <w:r>
        <w:t xml:space="preserve"> e crie um novo compartimento para organizar os recursos do projeto (ex: </w:t>
      </w:r>
      <w:r>
        <w:rPr>
          <w:rStyle w:val="MdCode"/>
          <w:u w:val="single"/>
        </w:rPr>
        <w:t xml:space="preserve">crm_precificacao_compartment</w:t>
      </w:r>
      <w:r>
        <w:t xml:space="preserve">).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2.3. Gerar um Par de Chaves SSH</w:t>
      </w:r>
    </w:p>
    <w:p>
      <w:pPr>
        <w:pStyle w:val="MdListItem"/>
        <w:numPr>
          <w:ilvl w:val="0"/>
          <w:numId w:val="3"/>
        </w:numPr>
      </w:pPr>
      <w:r>
        <w:t xml:space="preserve">Gere um par de chaves SSH para acessar a VM. Você pode usar o comando </w:t>
      </w:r>
      <w:r>
        <w:rPr>
          <w:rStyle w:val="MdCode"/>
          <w:u w:val="single"/>
        </w:rPr>
        <w:t xml:space="preserve">ssh-keygen</w:t>
      </w:r>
      <w:r>
        <w:t xml:space="preserve"> no Linux/macOS ou o PuTTYgen no Windows.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ssh-keygen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rsa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-b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2048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~/.ssh/oracle_cloud_key</w:t>
      </w:r>
    </w:p>
    <w:p>
      <w:pPr>
        <w:pStyle w:val="MdListItem"/>
        <w:numPr>
          <w:ilvl w:val="0"/>
          <w:numId w:val="3"/>
        </w:numPr>
      </w:pPr>
      <w:r>
        <w:t xml:space="preserve">Guarde a chave privada (</w:t>
      </w:r>
      <w:r>
        <w:rPr>
          <w:rStyle w:val="MdCode"/>
          <w:u w:val="single"/>
        </w:rPr>
        <w:t xml:space="preserve">oracle_cloud_key</w:t>
      </w:r>
      <w:r>
        <w:t xml:space="preserve">) em um local seguro e anote o conteúdo da chave pública (</w:t>
      </w:r>
      <w:r>
        <w:rPr>
          <w:rStyle w:val="MdCode"/>
          <w:u w:val="single"/>
        </w:rPr>
        <w:t xml:space="preserve">oracle_cloud_key.pub</w:t>
      </w:r>
      <w:r>
        <w:t xml:space="preserve">).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Implantação do Backend (Flask com Docker)</w:t>
      </w:r>
    </w:p>
    <w:p>
      <w:pPr>
        <w:pStyle w:val="MdParagraph"/>
      </w:pPr>
      <w:r>
        <w:t xml:space="preserve">Nesta etapa, vamos provisionar a VM, instalar o Docker e implantar o backend da aplicação.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3.1. Criar uma Instância de VM ARM-based</w:t>
      </w:r>
    </w:p>
    <w:p>
      <w:pPr>
        <w:pStyle w:val="MdListItem"/>
        <w:numPr>
          <w:ilvl w:val="0"/>
          <w:numId w:val="3"/>
        </w:numPr>
      </w:pPr>
      <w:r>
        <w:t xml:space="preserve">No console da Oracle Cloud, navegue até </w:t>
      </w:r>
      <w:r>
        <w:rPr>
          <w:rStyle w:val="MdStrong"/>
          <w:b/>
          <w:bCs/>
        </w:rPr>
        <w:t xml:space="preserve">Compute</w:t>
      </w:r>
      <w:r>
        <w:t xml:space="preserve"> &gt; </w:t>
      </w:r>
      <w:r>
        <w:rPr>
          <w:rStyle w:val="MdStrong"/>
          <w:b/>
          <w:bCs/>
        </w:rPr>
        <w:t xml:space="preserve">Instances</w:t>
      </w:r>
      <w:r>
        <w:t xml:space="preserve">.</w:t>
      </w:r>
    </w:p>
    <w:p>
      <w:pPr>
        <w:pStyle w:val="MdListItem"/>
        <w:numPr>
          <w:ilvl w:val="0"/>
          <w:numId w:val="3"/>
        </w:numPr>
      </w:pPr>
      <w:r>
        <w:t xml:space="preserve">Clique em </w:t>
      </w:r>
      <w:r>
        <w:rPr>
          <w:rStyle w:val="MdStrong"/>
          <w:b/>
          <w:bCs/>
        </w:rPr>
        <w:t xml:space="preserve">Create Instance</w:t>
      </w:r>
      <w:r>
        <w:t xml:space="preserve"> e configure a VM com as seguintes opções: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Name:</w:t>
      </w:r>
      <w:r>
        <w:t xml:space="preserve"> </w:t>
      </w:r>
      <w:r>
        <w:rPr>
          <w:rStyle w:val="MdCode"/>
          <w:u w:val="single"/>
        </w:rPr>
        <w:t xml:space="preserve">backend-vm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Compartment:</w:t>
      </w:r>
      <w:r>
        <w:t xml:space="preserve"> Selecione o compartimento criado anteriormente.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Image and shape:</w:t>
      </w:r>
    </w:p>
    <w:p>
      <w:pPr>
        <w:pStyle w:val="MdListItem"/>
        <w:numPr>
          <w:ilvl w:val="2"/>
          <w:numId w:val="2"/>
        </w:numPr>
      </w:pPr>
      <w:r>
        <w:rPr>
          <w:rStyle w:val="MdStrong"/>
          <w:b/>
          <w:bCs/>
        </w:rPr>
        <w:t xml:space="preserve">Image:</w:t>
      </w:r>
      <w:r>
        <w:t xml:space="preserve"> Ubuntu</w:t>
      </w:r>
    </w:p>
    <w:p>
      <w:pPr>
        <w:pStyle w:val="MdListItem"/>
        <w:numPr>
          <w:ilvl w:val="2"/>
          <w:numId w:val="2"/>
        </w:numPr>
      </w:pPr>
      <w:r>
        <w:rPr>
          <w:rStyle w:val="MdStrong"/>
          <w:b/>
          <w:bCs/>
        </w:rPr>
        <w:t xml:space="preserve">Shape:</w:t>
      </w:r>
      <w:r>
        <w:t xml:space="preserve"> </w:t>
      </w:r>
      <w:r>
        <w:rPr>
          <w:rStyle w:val="MdCode"/>
          <w:u w:val="single"/>
        </w:rPr>
        <w:t xml:space="preserve">VM.Standard.A1.Flex</w:t>
      </w:r>
      <w:r>
        <w:t xml:space="preserve"> (ARM-based)</w:t>
      </w:r>
    </w:p>
    <w:p>
      <w:pPr>
        <w:pStyle w:val="MdListItem"/>
        <w:numPr>
          <w:ilvl w:val="2"/>
          <w:numId w:val="2"/>
        </w:numPr>
      </w:pPr>
      <w:r>
        <w:rPr>
          <w:rStyle w:val="MdStrong"/>
          <w:b/>
          <w:bCs/>
        </w:rPr>
        <w:t xml:space="preserve">OCPU count:</w:t>
      </w:r>
      <w:r>
        <w:t xml:space="preserve"> 4</w:t>
      </w:r>
    </w:p>
    <w:p>
      <w:pPr>
        <w:pStyle w:val="MdListItem"/>
        <w:numPr>
          <w:ilvl w:val="2"/>
          <w:numId w:val="2"/>
        </w:numPr>
      </w:pPr>
      <w:r>
        <w:rPr>
          <w:rStyle w:val="MdStrong"/>
          <w:b/>
          <w:bCs/>
        </w:rPr>
        <w:t xml:space="preserve">Amount of memory (GB):</w:t>
      </w:r>
      <w:r>
        <w:t xml:space="preserve"> 24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Networking:</w:t>
      </w:r>
    </w:p>
    <w:p>
      <w:pPr>
        <w:pStyle w:val="MdListItem"/>
        <w:numPr>
          <w:ilvl w:val="2"/>
          <w:numId w:val="2"/>
        </w:numPr>
      </w:pPr>
      <w:r>
        <w:t xml:space="preserve">Selecione uma VCN e uma sub-rede pública.</w:t>
      </w:r>
    </w:p>
    <w:p>
      <w:pPr>
        <w:pStyle w:val="MdListItem"/>
        <w:numPr>
          <w:ilvl w:val="2"/>
          <w:numId w:val="2"/>
        </w:numPr>
      </w:pPr>
      <w:r>
        <w:t xml:space="preserve">Marque a opção </w:t>
      </w:r>
      <w:r>
        <w:rPr>
          <w:rStyle w:val="MdStrong"/>
          <w:b/>
          <w:bCs/>
        </w:rPr>
        <w:t xml:space="preserve">Assign a public IPv4 address</w:t>
      </w:r>
      <w:r>
        <w:t xml:space="preserve">.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Add SSH keys:</w:t>
      </w:r>
      <w:r>
        <w:t xml:space="preserve"> Cole o conteúdo da sua chave pública SSH.</w:t>
      </w:r>
    </w:p>
    <w:p>
      <w:pPr>
        <w:pStyle w:val="MdListItem"/>
        <w:numPr>
          <w:ilvl w:val="0"/>
          <w:numId w:val="3"/>
        </w:numPr>
      </w:pPr>
      <w:r>
        <w:t xml:space="preserve">Clique em </w:t>
      </w:r>
      <w:r>
        <w:rPr>
          <w:rStyle w:val="MdStrong"/>
          <w:b/>
          <w:bCs/>
        </w:rPr>
        <w:t xml:space="preserve">Create</w:t>
      </w:r>
      <w:r>
        <w:t xml:space="preserve"> para provisionar a VM.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3.2. Configurar Regras de Segurança (Ingress Rules)</w:t>
      </w:r>
    </w:p>
    <w:p>
      <w:pPr>
        <w:pStyle w:val="MdListItem"/>
        <w:numPr>
          <w:ilvl w:val="0"/>
          <w:numId w:val="3"/>
        </w:numPr>
      </w:pPr>
      <w:r>
        <w:t xml:space="preserve">Navegue até a VCN associada à sua VM e clique em </w:t>
      </w:r>
      <w:r>
        <w:rPr>
          <w:rStyle w:val="MdStrong"/>
          <w:b/>
          <w:bCs/>
        </w:rPr>
        <w:t xml:space="preserve">Security Lists</w:t>
      </w:r>
      <w:r>
        <w:t xml:space="preserve">.</w:t>
      </w:r>
    </w:p>
    <w:p>
      <w:pPr>
        <w:pStyle w:val="MdListItem"/>
        <w:numPr>
          <w:ilvl w:val="0"/>
          <w:numId w:val="3"/>
        </w:numPr>
      </w:pPr>
      <w:r>
        <w:t xml:space="preserve">Selecione a lista de segurança padrão e adicione as seguintes Ingress Rules: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Source CIDR:</w:t>
      </w:r>
      <w:r>
        <w:t xml:space="preserve"> </w:t>
      </w:r>
      <w:r>
        <w:rPr>
          <w:rStyle w:val="MdCode"/>
          <w:u w:val="single"/>
        </w:rPr>
        <w:t xml:space="preserve">0.0.0.0/0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IP Protocol:</w:t>
      </w:r>
      <w:r>
        <w:t xml:space="preserve"> TCP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Destination Port Range:</w:t>
      </w:r>
      <w:r>
        <w:t xml:space="preserve"> </w:t>
      </w:r>
      <w:r>
        <w:rPr>
          <w:rStyle w:val="MdCode"/>
          <w:u w:val="single"/>
        </w:rPr>
        <w:t xml:space="preserve">22</w:t>
      </w:r>
      <w:r>
        <w:t xml:space="preserve"> (para SSH), </w:t>
      </w:r>
      <w:r>
        <w:rPr>
          <w:rStyle w:val="MdCode"/>
          <w:u w:val="single"/>
        </w:rPr>
        <w:t xml:space="preserve">80</w:t>
      </w:r>
      <w:r>
        <w:t xml:space="preserve"> (para HTTP), </w:t>
      </w:r>
      <w:r>
        <w:rPr>
          <w:rStyle w:val="MdCode"/>
          <w:u w:val="single"/>
        </w:rPr>
        <w:t xml:space="preserve">443</w:t>
      </w:r>
      <w:r>
        <w:t xml:space="preserve"> (para HTTPS), </w:t>
      </w:r>
      <w:r>
        <w:rPr>
          <w:rStyle w:val="MdCode"/>
          <w:u w:val="single"/>
        </w:rPr>
        <w:t xml:space="preserve">5000</w:t>
      </w:r>
      <w:r>
        <w:t xml:space="preserve"> (para o backend Flask).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3.3. Instalar Docker e Docker Compose</w:t>
      </w:r>
    </w:p>
    <w:p>
      <w:pPr>
        <w:pStyle w:val="MdListItem"/>
        <w:numPr>
          <w:ilvl w:val="0"/>
          <w:numId w:val="3"/>
        </w:numPr>
      </w:pPr>
      <w:r>
        <w:t xml:space="preserve">Conecte-se à VM via SSH usando a chave privada e o IP público da instância: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ssh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-i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~/.ssh/oracle_cloud_key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ubuntu@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IP_PUBLICO_DA_V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M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&gt;</w:t>
      </w:r>
    </w:p>
    <w:p>
      <w:pPr>
        <w:pStyle w:val="MdListItem"/>
        <w:numPr>
          <w:ilvl w:val="0"/>
          <w:numId w:val="3"/>
        </w:numPr>
      </w:pPr>
      <w:r>
        <w:t xml:space="preserve">Instale o Docker: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apt-get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update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apt-get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docker.io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systemctl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start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docker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systemctl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enable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docker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usermod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-aG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docker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ubuntu</w:t>
      </w:r>
    </w:p>
    <w:p>
      <w:pPr>
        <w:pStyle w:val="MdListItem"/>
        <w:numPr>
          <w:ilvl w:val="0"/>
          <w:numId w:val="3"/>
        </w:numPr>
      </w:pPr>
      <w:r>
        <w:t xml:space="preserve">Instale o Docker Compose: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apt-get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docker-compose</w:t>
      </w:r>
    </w:p>
    <w:p>
      <w:pPr>
        <w:pStyle w:val="MdListItem"/>
        <w:numPr>
          <w:ilvl w:val="0"/>
          <w:numId w:val="3"/>
        </w:numPr>
      </w:pPr>
      <w:r>
        <w:t xml:space="preserve">Faça logout e login novamente para aplicar as alterações de grupo do Docker.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3.4. Implantar o Backend</w:t>
      </w:r>
    </w:p>
    <w:p>
      <w:pPr>
        <w:pStyle w:val="MdListItem"/>
        <w:numPr>
          <w:ilvl w:val="0"/>
          <w:numId w:val="3"/>
        </w:numPr>
      </w:pPr>
      <w:r>
        <w:t xml:space="preserve">Clone o repositório do backend na VM: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git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clone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URL_DO_REPOSITORIO_BACKEN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franchise_pricing_crm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franchise_pricing_crm</w:t>
      </w:r>
    </w:p>
    <w:p>
      <w:pPr>
        <w:pStyle w:val="MdListItem"/>
        <w:numPr>
          <w:ilvl w:val="0"/>
          <w:numId w:val="3"/>
        </w:numPr>
      </w:pPr>
      <w:r>
        <w:t xml:space="preserve">Crie um arquivo </w:t>
      </w:r>
      <w:r>
        <w:rPr>
          <w:rStyle w:val="MdCode"/>
          <w:u w:val="single"/>
        </w:rPr>
        <w:t xml:space="preserve">.env</w:t>
      </w:r>
      <w:r>
        <w:t xml:space="preserve"> na raiz do projeto com as variáveis de ambiente necessárias: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FLASK_APP=src/main.py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FLASK_ENV=production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DATABASE_URL=&lt;URL_DO_BANCO_DE_DADOS_AUTONOMOUS&gt;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OPENAI_API_KEY=&lt;SUA_CHAVE_DA_OPENAI&gt;</w:t>
      </w:r>
    </w:p>
    <w:p>
      <w:pPr>
        <w:pStyle w:val="MdListItem"/>
        <w:numPr>
          <w:ilvl w:val="0"/>
          <w:numId w:val="3"/>
        </w:numPr>
      </w:pPr>
      <w:r>
        <w:t xml:space="preserve">Construa e execute o contêiner Docker: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docker-compose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--build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-d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 Implantação do Frontend (React)</w:t>
      </w:r>
    </w:p>
    <w:p>
      <w:pPr>
        <w:pStyle w:val="MdParagraph"/>
      </w:pPr>
      <w:r>
        <w:t xml:space="preserve">Para o frontend, vamos construir a aplicação React e servi-la com o Nginx em um contêiner Docker.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4.1. Configurar o Nginx</w:t>
      </w:r>
    </w:p>
    <w:p>
      <w:pPr>
        <w:pStyle w:val="MdListItem"/>
        <w:numPr>
          <w:ilvl w:val="0"/>
          <w:numId w:val="3"/>
        </w:numPr>
      </w:pPr>
      <w:r>
        <w:t xml:space="preserve">Crie um arquivo </w:t>
      </w:r>
      <w:r>
        <w:rPr>
          <w:rStyle w:val="MdCode"/>
          <w:u w:val="single"/>
        </w:rPr>
        <w:t xml:space="preserve">nginx.conf</w:t>
      </w:r>
      <w:r>
        <w:t xml:space="preserve"> na raiz do projeto do frontend com a seguinte configuração: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server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 listen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80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 server_name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&lt;IP_PUBLICO_DA_VM&gt;;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location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/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 root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/usr/share/nginx/html;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 index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index.html index.htm;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 try_files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$uri $uri/ /index.html;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location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/api/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 proxy_pass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http://&lt;IP_PRIVADO_DA_VM_BACKEND&gt;:5000;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 proxy_set_header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Host $host;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 proxy_set_header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X-Real-IP $remote_addr;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 proxy_set_header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X-Forwarded-For $proxy_add_x_forwarded_for;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}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</w:t>
      </w:r>
    </w:p>
    <w:p>
      <w:pPr>
        <w:pStyle w:val="MdListItem"/>
        <w:numPr>
          <w:ilvl w:val="0"/>
          <w:numId w:val="3"/>
        </w:numPr>
      </w:pPr>
      <w:r>
        <w:t xml:space="preserve">Substitua </w:t>
      </w:r>
      <w:r>
        <w:rPr>
          <w:rStyle w:val="MdCode"/>
          <w:u w:val="single"/>
        </w:rPr>
        <w:t xml:space="preserve">&lt;IP_PUBLICO_DA_VM&gt;</w:t>
      </w:r>
      <w:r>
        <w:t xml:space="preserve"> e </w:t>
      </w:r>
      <w:r>
        <w:rPr>
          <w:rStyle w:val="MdCode"/>
          <w:u w:val="single"/>
        </w:rPr>
        <w:t xml:space="preserve">&lt;IP_PRIVADO_DA_VM_BACKEND&gt;</w:t>
      </w:r>
      <w:r>
        <w:t xml:space="preserve"> pelos IPs corretos.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4.2. Criar um Dockerfile para o Frontend</w:t>
      </w:r>
    </w:p>
    <w:p>
      <w:pPr>
        <w:pStyle w:val="MdListItem"/>
        <w:numPr>
          <w:ilvl w:val="0"/>
          <w:numId w:val="3"/>
        </w:numPr>
      </w:pPr>
      <w:r>
        <w:t xml:space="preserve">Crie um </w:t>
      </w:r>
      <w:r>
        <w:rPr>
          <w:rStyle w:val="MdCode"/>
          <w:u w:val="single"/>
        </w:rPr>
        <w:t xml:space="preserve">Dockerfile</w:t>
      </w:r>
      <w:r>
        <w:t xml:space="preserve"> na raiz do projeto do frontend: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Build stage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FROM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node:18-alpine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as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build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WORKDIR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/app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COPY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package*.json ./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RUN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npm install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COPY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. ./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RUN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npm run build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Production stage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FROM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nginx:stable-alpine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COPY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--from=build /app/dist /usr/share/nginx/html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COPY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nginx.conf /etc/nginx/conf.d/default.conf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EXPOSE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80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CMD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[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"nginx"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"-g"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"daemon off;"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]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4.3. Implantar o Frontend</w:t>
      </w:r>
    </w:p>
    <w:p>
      <w:pPr>
        <w:pStyle w:val="MdListItem"/>
        <w:numPr>
          <w:ilvl w:val="0"/>
          <w:numId w:val="3"/>
        </w:numPr>
      </w:pPr>
      <w:r>
        <w:t xml:space="preserve">Clone o repositório do frontend na mesma VM (ou em outra, se preferir):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git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clone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URL_DO_REPOSITORIO_FRONTEN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pricing-frontend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pricing-frontend</w:t>
      </w:r>
    </w:p>
    <w:p>
      <w:pPr>
        <w:pStyle w:val="MdListItem"/>
        <w:numPr>
          <w:ilvl w:val="0"/>
          <w:numId w:val="3"/>
        </w:numPr>
      </w:pPr>
      <w:r>
        <w:t xml:space="preserve">Construa e execute o contêiner Docker do frontend: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docker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build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pricing-frontend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.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docker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run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80:80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pricing-frontend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 Configuração do Banco de Dados (Oracle Autonomous Database)</w:t>
      </w:r>
    </w:p>
    <w:p>
      <w:pPr>
        <w:pStyle w:val="MdListItem"/>
        <w:numPr>
          <w:ilvl w:val="0"/>
          <w:numId w:val="3"/>
        </w:numPr>
      </w:pPr>
      <w:r>
        <w:t xml:space="preserve">No console da Oracle Cloud, navegue até </w:t>
      </w:r>
      <w:r>
        <w:rPr>
          <w:rStyle w:val="MdStrong"/>
          <w:b/>
          <w:bCs/>
        </w:rPr>
        <w:t xml:space="preserve">Oracle Database</w:t>
      </w:r>
      <w:r>
        <w:t xml:space="preserve"> &gt; </w:t>
      </w:r>
      <w:r>
        <w:rPr>
          <w:rStyle w:val="MdStrong"/>
          <w:b/>
          <w:bCs/>
        </w:rPr>
        <w:t xml:space="preserve">Autonomous Database</w:t>
      </w:r>
      <w:r>
        <w:t xml:space="preserve">.</w:t>
      </w:r>
    </w:p>
    <w:p>
      <w:pPr>
        <w:pStyle w:val="MdListItem"/>
        <w:numPr>
          <w:ilvl w:val="0"/>
          <w:numId w:val="3"/>
        </w:numPr>
      </w:pPr>
      <w:r>
        <w:t xml:space="preserve">Clique em </w:t>
      </w:r>
      <w:r>
        <w:rPr>
          <w:rStyle w:val="MdStrong"/>
          <w:b/>
          <w:bCs/>
        </w:rPr>
        <w:t xml:space="preserve">Create Autonomous Database</w:t>
      </w:r>
      <w:r>
        <w:t xml:space="preserve"> e configure o banco de dados: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Workload type:</w:t>
      </w:r>
      <w:r>
        <w:t xml:space="preserve"> Transaction Processing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Deployment type:</w:t>
      </w:r>
      <w:r>
        <w:t xml:space="preserve"> Serverless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Database version:</w:t>
      </w:r>
      <w:r>
        <w:t xml:space="preserve"> 19c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OCPU count:</w:t>
      </w:r>
      <w:r>
        <w:t xml:space="preserve"> 1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Storage (TB):</w:t>
      </w:r>
      <w:r>
        <w:t xml:space="preserve"> 0.02 (20 GB)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Administrator credentials:</w:t>
      </w:r>
      <w:r>
        <w:t xml:space="preserve"> Defina um nome de usuário e senha para o administrador do banco de dados.</w:t>
      </w:r>
    </w:p>
    <w:p>
      <w:pPr>
        <w:pStyle w:val="MdListItem"/>
        <w:numPr>
          <w:ilvl w:val="0"/>
          <w:numId w:val="3"/>
        </w:numPr>
      </w:pPr>
      <w:r>
        <w:t xml:space="preserve">Após a criação, acesse a página de detalhes do banco de dados e clique em </w:t>
      </w:r>
      <w:r>
        <w:rPr>
          <w:rStyle w:val="MdStrong"/>
          <w:b/>
          <w:bCs/>
        </w:rPr>
        <w:t xml:space="preserve">DB Connection</w:t>
      </w:r>
      <w:r>
        <w:t xml:space="preserve"> para obter a URL de conexão.</w:t>
      </w:r>
    </w:p>
    <w:p>
      <w:pPr>
        <w:pStyle w:val="MdListItem"/>
        <w:numPr>
          <w:ilvl w:val="0"/>
          <w:numId w:val="3"/>
        </w:numPr>
      </w:pPr>
      <w:r>
        <w:t xml:space="preserve">Use a URL de conexão no arquivo </w:t>
      </w:r>
      <w:r>
        <w:rPr>
          <w:rStyle w:val="MdCode"/>
          <w:u w:val="single"/>
        </w:rPr>
        <w:t xml:space="preserve">.env</w:t>
      </w:r>
      <w:r>
        <w:t xml:space="preserve"> do backend.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6. Teste e Verificação</w:t>
      </w:r>
    </w:p>
    <w:p>
      <w:pPr>
        <w:pStyle w:val="MdListItem"/>
        <w:numPr>
          <w:ilvl w:val="0"/>
          <w:numId w:val="3"/>
        </w:numPr>
      </w:pPr>
      <w:r>
        <w:t xml:space="preserve">Acesse o IP público da sua VM em um navegador. Você deve ver a interface do frontend.</w:t>
      </w:r>
    </w:p>
    <w:p>
      <w:pPr>
        <w:pStyle w:val="MdListItem"/>
        <w:numPr>
          <w:ilvl w:val="0"/>
          <w:numId w:val="3"/>
        </w:numPr>
      </w:pPr>
      <w:r>
        <w:t xml:space="preserve">Teste as funcionalidades da aplicação, como a calculadora de preços e o CRM, para garantir que a comunicação com o backend e o banco de dados está funcionando corretamente.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7. Referências</w:t>
      </w:r>
    </w:p>
    <w:p>
      <w:pPr>
        <w:pStyle w:val="MdListItem"/>
        <w:numPr>
          <w:ilvl w:val="0"/>
          <w:numId w:val="2"/>
        </w:numPr>
      </w:pPr>
      <w:hyperlink w:history="1" r:id="rIdl_yaqmrycpeows2_8usnc">
        <w:r>
          <w:rPr>
            <w:rStyle w:val="MdLink"/>
          </w:rPr>
          <w:t xml:space="preserve">Oracle Cloud Free Tier</w:t>
        </w:r>
      </w:hyperlink>
    </w:p>
    <w:p>
      <w:pPr>
        <w:pStyle w:val="MdListItem"/>
        <w:numPr>
          <w:ilvl w:val="0"/>
          <w:numId w:val="2"/>
        </w:numPr>
      </w:pPr>
      <w:hyperlink w:history="1" r:id="rId2xy52hrb-rw8jd5ekko19">
        <w:r>
          <w:rPr>
            <w:rStyle w:val="MdLink"/>
          </w:rPr>
          <w:t xml:space="preserve">Documentação do Oracle Cloud Infrastructure</w:t>
        </w:r>
      </w:hyperlink>
    </w:p>
    <w:p>
      <w:pPr>
        <w:pStyle w:val="MdListItem"/>
        <w:numPr>
          <w:ilvl w:val="0"/>
          <w:numId w:val="2"/>
        </w:numPr>
      </w:pPr>
      <w:hyperlink w:history="1" r:id="rIdnru1vbv-kcdwrfmkhmq6u">
        <w:r>
          <w:rPr>
            <w:rStyle w:val="MdLink"/>
          </w:rPr>
          <w:t xml:space="preserve">Run Always Free Docker Container on Oracle Cloud Infrastructure</w:t>
        </w:r>
      </w:hyperlink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zvhppd0-_ra4ndb4cax6h" Type="http://schemas.openxmlformats.org/officeDocument/2006/relationships/hyperlink" Target="https://www.oracle.com/cloud/free/" TargetMode="External"/><Relationship Id="rIdl_yaqmrycpeows2_8usnc" Type="http://schemas.openxmlformats.org/officeDocument/2006/relationships/hyperlink" Target="https://www.oracle.com/cloud/free/" TargetMode="External"/><Relationship Id="rId2xy52hrb-rw8jd5ekko19" Type="http://schemas.openxmlformats.org/officeDocument/2006/relationships/hyperlink" Target="https://docs.oracle.com/en-us/iaas/" TargetMode="External"/><Relationship Id="rIdnru1vbv-kcdwrfmkhmq6u" Type="http://schemas.openxmlformats.org/officeDocument/2006/relationships/hyperlink" Target="https://medium.com/oracledevs/run-always-free-docker-container-on-oracle-cloud-infrastructure-c88e36b65610" TargetMode="External"/><Relationship Id="rId10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2025-09-29T12:51:22.510Z</dcterms:created>
  <dcterms:modified xsi:type="dcterms:W3CDTF">2025-09-29T12:51:22.510Z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