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МИНИСТЕРСТВО НАУКИ И ВЫСШЕГО ОБРАЗОВАНИЯ 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РОССИЙСКОЙ ФЕДЕРАЦИИ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УЧРЕЖДЕНИЕ ВЫСШЕГО ОБРАЗОВАНИЯ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«РОССИЙСКИЙ ГОСУДАРСТВЕННЫЙ </w:t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</w:rPr>
        <w:t xml:space="preserve">ПЕДАГОГИЧЕСКИЙ УНИВЕРСИТЕТ им.</w:t>
      </w:r>
      <w:r>
        <w:rPr>
          <w:rFonts w:ascii="Times New Roman" w:hAnsi="Times New Roman" w:cs="Times New Roman"/>
        </w:rPr>
        <w:t xml:space="preserve"> </w:t>
      </w:r>
      <w:r>
        <w:rPr>
          <w:rFonts w:ascii="Times New Roman" w:hAnsi="Times New Roman" w:cs="Times New Roman"/>
        </w:rPr>
        <w:t xml:space="preserve">А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 </w:t>
      </w:r>
      <w:r>
        <w:rPr>
          <w:rFonts w:ascii="Times New Roman" w:hAnsi="Times New Roman" w:cs="Times New Roman"/>
        </w:rPr>
        <w:t xml:space="preserve">И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 </w:t>
      </w:r>
      <w:r>
        <w:rPr>
          <w:rFonts w:ascii="Times New Roman" w:hAnsi="Times New Roman" w:cs="Times New Roman"/>
        </w:rPr>
        <w:t xml:space="preserve">ГЕР</w:t>
      </w:r>
      <w:r>
        <w:rPr>
          <w:rFonts w:ascii="Times New Roman" w:hAnsi="Times New Roman" w:cs="Times New Roman"/>
        </w:rPr>
        <w:t xml:space="preserve">ЦЕНА»</w:t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sz w:val="20"/>
          <w:szCs w:val="20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b/>
          <w:sz w:val="24"/>
          <w:szCs w:val="20"/>
        </w:rPr>
        <w:t xml:space="preserve">Институт информационных технологий и технологического образования</w:t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b/>
          <w:sz w:val="24"/>
          <w:szCs w:val="20"/>
        </w:rPr>
        <w:t xml:space="preserve">Кафедра информационных технологий и электронного обучения</w:t>
      </w:r>
      <w:r/>
    </w:p>
    <w:p>
      <w:pPr>
        <w:jc w:val="left"/>
        <w:spacing w:after="0" w:line="240" w:lineRule="auto"/>
      </w:pPr>
      <w:r>
        <w:rPr>
          <w:rFonts w:ascii="Times New Roman" w:hAnsi="Times New Roman"/>
          <w:sz w:val="18"/>
          <w:szCs w:val="20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</w:rPr>
        <w:t xml:space="preserve">09.03.01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Информатика и вычислительная техника</w:t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Направленность (профиль)</w:t>
      </w:r>
      <w:r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 xml:space="preserve">Технологии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»</w:t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  <w:t xml:space="preserve">форма обучения 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очная</w:t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4"/>
        </w:rPr>
      </w:r>
      <w:r/>
    </w:p>
    <w:p>
      <w:pPr>
        <w:jc w:val="center"/>
        <w:spacing w:after="0"/>
      </w:pPr>
      <w:r>
        <w:rPr>
          <w:rFonts w:ascii="Times New Roman" w:hAnsi="Times New Roman"/>
          <w:b/>
          <w:sz w:val="28"/>
          <w:szCs w:val="24"/>
        </w:rPr>
        <w:t xml:space="preserve">Вариативное задание 2.2</w:t>
      </w:r>
      <w:r/>
    </w:p>
    <w:p>
      <w:pPr>
        <w:jc w:val="center"/>
        <w:spacing w:after="0"/>
      </w:pPr>
      <w:r>
        <w:rPr>
          <w:rFonts w:ascii="Times New Roman" w:hAnsi="Times New Roman"/>
          <w:b/>
          <w:sz w:val="28"/>
          <w:szCs w:val="24"/>
          <w:highlight w:val="none"/>
        </w:rPr>
        <w:t xml:space="preserve">Практика</w:t>
      </w:r>
      <w:r/>
    </w:p>
    <w:p>
      <w:pPr>
        <w:jc w:val="center"/>
        <w:spacing w:after="0"/>
      </w:pPr>
      <w:r/>
      <w:r/>
    </w:p>
    <w:p>
      <w:pPr>
        <w:jc w:val="center"/>
        <w:spacing w:after="0"/>
      </w:pPr>
      <w:r>
        <w:rPr>
          <w:rFonts w:ascii="Times New Roman" w:hAnsi="Times New Roman"/>
          <w:b/>
          <w:sz w:val="32"/>
          <w:szCs w:val="32"/>
          <w:highlight w:val="none"/>
        </w:rPr>
        <w:t xml:space="preserve">Обзор Singularity</w:t>
      </w:r>
      <w:r/>
    </w:p>
    <w:p>
      <w:pPr>
        <w:jc w:val="center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spacing w:after="0" w:line="360" w:lineRule="auto"/>
      </w:pPr>
      <w:r>
        <w:rPr>
          <w:rFonts w:ascii="Times New Roman" w:hAnsi="Times New Roman"/>
          <w:sz w:val="28"/>
          <w:szCs w:val="24"/>
          <w:highlight w:val="none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none"/>
        </w:rPr>
        <w:t xml:space="preserve">Подготовила студентка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2 курса</w:t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  <w:highlight w:val="white"/>
        </w:rPr>
        <w:t xml:space="preserve">Нечаева Наталья Андреевн</w:t>
      </w:r>
      <w:r>
        <w:rPr>
          <w:rFonts w:ascii="Times New Roman" w:hAnsi="Times New Roman"/>
          <w:sz w:val="24"/>
          <w:szCs w:val="24"/>
          <w:highlight w:val="none"/>
        </w:rPr>
        <w:t xml:space="preserve">а</w:t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  <w:t xml:space="preserve">_____________________________</w:t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jc w:val="right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jc w:val="left"/>
        <w:spacing w:after="0"/>
      </w:pPr>
      <w:r/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jc w:val="left"/>
        <w:spacing w:after="0"/>
      </w:pPr>
      <w:r>
        <w:rPr>
          <w:rFonts w:ascii="Times New Roman" w:hAnsi="Times New Roman"/>
          <w:sz w:val="24"/>
          <w:szCs w:val="24"/>
        </w:rPr>
      </w:r>
      <w:r/>
    </w:p>
    <w:p>
      <w:pPr>
        <w:spacing w:after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afterAutospacing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afterAutospacing="0"/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afterAutospacing="0"/>
      </w:pPr>
      <w:r>
        <w:rPr>
          <w:rFonts w:ascii="Times New Roman" w:hAnsi="Times New Roman"/>
          <w:sz w:val="28"/>
          <w:szCs w:val="28"/>
        </w:rPr>
        <w:t xml:space="preserve">Санкт-Петербург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afterAutospacing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2023</w:t>
      </w:r>
      <w:r>
        <w:rPr>
          <w:highlight w:val="none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14:ligatures w14:val="none"/>
        </w:rPr>
      </w:sdtPr>
      <w:sdtContent>
        <w:p>
          <w:pPr>
            <w:pStyle w:val="801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  <w:instrText xml:space="preserve">TOC \o "1-9" \h </w:instrText>
            <w:fldChar w:fldCharType="separate"/>
            <w:t xml:space="preserve">Оглавление</w:t>
          </w:r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  <w:hyperlink w:tooltip="#_Toc1" w:anchor="_Toc1" w:history="1">
            <w:r>
              <w:rPr>
                <w:rStyle w:val="794"/>
                <w:rFonts w:ascii="Times New Roman" w:hAnsi="Times New Roman" w:cs="Times New Roman"/>
              </w:rPr>
            </w:r>
            <w:r>
              <w:rPr>
                <w:rStyle w:val="794"/>
                <w:rFonts w:ascii="Times New Roman" w:hAnsi="Times New Roman" w:cs="Times New Roman"/>
                <w:sz w:val="28"/>
                <w:szCs w:val="28"/>
                <w14:ligatures w14:val="none"/>
              </w:rPr>
              <w:t xml:space="preserve">Введение</w:t>
            </w:r>
            <w:r>
              <w:rPr>
                <w:rStyle w:val="794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2" w:anchor="_Toc2" w:history="1">
            <w:r>
              <w:rPr>
                <w:rStyle w:val="794"/>
                <w:rFonts w:ascii="Times New Roman" w:hAnsi="Times New Roman" w:cs="Times New Roman"/>
              </w:rPr>
            </w:r>
            <w:r>
              <w:rPr>
                <w:rStyle w:val="794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Достоинства</w:t>
            </w:r>
            <w:r>
              <w:rPr>
                <w:rStyle w:val="794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3" w:anchor="_Toc3" w:history="1">
            <w:r>
              <w:rPr>
                <w:rStyle w:val="794"/>
                <w:rFonts w:ascii="Times New Roman" w:hAnsi="Times New Roman" w:cs="Times New Roman"/>
              </w:rPr>
            </w:r>
            <w:r>
              <w:rPr>
                <w:rStyle w:val="794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Недостатки</w:t>
            </w:r>
            <w:r>
              <w:rPr>
                <w:rStyle w:val="794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4" w:anchor="_Toc4" w:history="1">
            <w:r>
              <w:rPr>
                <w:rStyle w:val="794"/>
                <w:rFonts w:ascii="Times New Roman" w:hAnsi="Times New Roman" w:cs="Times New Roman"/>
              </w:rPr>
            </w:r>
            <w:r>
              <w:rPr>
                <w:rStyle w:val="794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Вывод</w:t>
            </w:r>
            <w:r>
              <w:rPr>
                <w:rStyle w:val="794"/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rPr>
              <w:rFonts w:ascii="Times New Roman" w:hAnsi="Times New Roman" w:cs="Times New Roman"/>
              <w:sz w:val="28"/>
              <w:szCs w:val="28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shd w:val="nil" w:color="auto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/>
    </w:p>
    <w:p>
      <w:pPr>
        <w:pStyle w:val="636"/>
        <w:spacing w:before="0" w:beforeAutospacing="0" w:after="0" w:afterAutospacing="0"/>
        <w:rPr>
          <w:rFonts w:ascii="Times New Roman" w:hAnsi="Times New Roman" w:cs="Times New Roman"/>
          <w14:ligatures w14:val="none"/>
        </w:rPr>
      </w:pPr>
      <w:r/>
      <w:bookmarkStart w:id="1" w:name="_Toc1"/>
      <w:r>
        <w:rPr>
          <w:rFonts w:ascii="Times New Roman" w:hAnsi="Times New Roman" w:cs="Times New Roman"/>
          <w14:ligatures w14:val="none"/>
        </w:rPr>
        <w:t xml:space="preserve">Введение</w:t>
      </w:r>
      <w:bookmarkEnd w:id="1"/>
      <w:r/>
      <w:r>
        <w:rPr>
          <w:rFonts w:ascii="Times New Roman" w:hAnsi="Times New Roman" w:cs="Times New Roman"/>
        </w:rPr>
      </w:r>
    </w:p>
    <w:p>
      <w:pPr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заданий практики я решила использовать сервис Singularity. Меня привлекло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наличие как веб-приложения, так и приложения на телефон, возможность их синхронизации и интуитивно понятный интерфейс.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36"/>
        <w:spacing w:before="0" w:beforeAutospacing="0" w:after="0" w:afterAutospacing="0"/>
        <w:rPr>
          <w:rFonts w:ascii="Times New Roman" w:hAnsi="Times New Roman" w:cs="Times New Roman"/>
          <w:sz w:val="40"/>
          <w:szCs w:val="40"/>
          <w:highlight w:val="none"/>
        </w:rPr>
      </w:pPr>
      <w:r/>
      <w:bookmarkStart w:id="2" w:name="_Toc2"/>
      <w:r>
        <w:rPr>
          <w:rFonts w:ascii="Times New Roman" w:hAnsi="Times New Roman" w:cs="Times New Roman"/>
          <w:sz w:val="40"/>
          <w:szCs w:val="40"/>
          <w:highlight w:val="none"/>
        </w:rPr>
        <w:t xml:space="preserve">Достоинства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bookmarkEnd w:id="2"/>
      <w:r/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Style w:val="81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уже было упомянуто, приложение на телефон и веб-приложения синхронизируются при входе с одного аккаунта. Что крайне удобно, так как не всегда компьютер находится рядом, для того, чтобы добавить какую-нибудь задачу либо отметить ее выполнение.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1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Возможность создания не только задач, но и тегов и проектов, что значительно упрощает структурирование задач и их поиск.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6815" cy="120463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0358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66815" cy="1204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3.8pt;height:94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Наличие чек-листов. Благодаря этому можно разбить задачу на подзадачи, и выполнять их последовательно.</w:t>
      </w: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97615" cy="23784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2977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97615" cy="2378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3.3pt;height:187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задачи можно добавить подзадачу, тоже может помочь структурировать свои действия.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Выполнение задачи отмечается просто галочкой, не нужно заходить ни в какие настройки.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2315" cy="5008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925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652315" cy="500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08.8pt;height:39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Возможность установки задаче приоритета.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Возможность поставить дедлайн задаче.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Поиск по фильтрам и проектам.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Создавать задачи можно в календаре.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36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/>
      <w:bookmarkStart w:id="3" w:name="_Toc3"/>
      <w:r>
        <w:rPr>
          <w:rFonts w:ascii="Times New Roman" w:hAnsi="Times New Roman" w:cs="Times New Roman"/>
          <w:sz w:val="40"/>
          <w:szCs w:val="40"/>
          <w:highlight w:val="none"/>
        </w:rPr>
        <w:t xml:space="preserve">Недостатки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bookmarkEnd w:id="3"/>
      <w:r/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3"/>
        </w:numPr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телефоне невозможно создать задачу, которая будет длится несколько дней, в браузерной версии можно.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3"/>
        </w:numPr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Также, в телефонной версии нельзя переносить задачи с одного дня на другой день в календаре, нужно заходить в саму задачу.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16"/>
        <w:numPr>
          <w:ilvl w:val="0"/>
          <w:numId w:val="3"/>
        </w:numPr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Подзадача при создании мало чем визуально отличается от задачи, что может запутать.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5665" cy="132816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051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785665" cy="1328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9.3pt;height:104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Как можно заметить, недостатки относятся скорее к мобильной версии приложения.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36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/>
      <w:bookmarkStart w:id="4" w:name="_Toc4"/>
      <w:r>
        <w:rPr>
          <w:rFonts w:ascii="Times New Roman" w:hAnsi="Times New Roman" w:cs="Times New Roman"/>
          <w:sz w:val="40"/>
          <w:szCs w:val="40"/>
          <w:highlight w:val="none"/>
        </w:rPr>
        <w:t xml:space="preserve">Вывод</w:t>
      </w:r>
      <w:r>
        <w:rPr>
          <w:rFonts w:ascii="Times New Roman" w:hAnsi="Times New Roman" w:cs="Times New Roman"/>
          <w:sz w:val="24"/>
          <w:szCs w:val="24"/>
        </w:rPr>
      </w:r>
      <w:bookmarkEnd w:id="4"/>
      <w:r/>
      <w:r/>
    </w:p>
    <w:p>
      <w:pPr>
        <w:ind w:left="0"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Singularity очень удобный и понятный интерфейс, имеется большое количество обучающих сообщений, которые можно при желании запустить снова, если что-то забылось. К некоторым из них даже записаны видео.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При активном использовании может помочь структурировать собственные будни, а наличие проектов обеспечит разделение бытовых и рабочих задач.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Вероятно, есть и более удобные приложения, но для моих целей и задач Singularity вполне подходит и удовлетворяет всем потребностям.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firstLine="0"/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Благодаря данному приложению получилось разделить задачи практики и разбить их на пункты, что упростило дальнейшую работу.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Наталья Нечаева</cp:lastModifiedBy>
  <cp:revision>3</cp:revision>
  <dcterms:modified xsi:type="dcterms:W3CDTF">2023-09-27T17:16:52Z</dcterms:modified>
</cp:coreProperties>
</file>