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-72390</wp:posOffset>
                </wp:positionV>
                <wp:extent cx="1227455" cy="1276350"/>
                <wp:effectExtent l="0" t="0" r="0" b="0"/>
                <wp:wrapSquare wrapText="bothSides"/>
                <wp:docPr id="1" name="Изображение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erb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27455" cy="127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62336;o:allowoverlap:true;o:allowincell:true;mso-position-horizontal-relative:text;margin-left:-15.3pt;mso-position-horizontal:absolute;mso-position-vertical-relative:text;margin-top:-5.7pt;mso-position-vertical:absolute;width:96.6pt;height:100.5pt;mso-wrap-distance-left:9.0pt;mso-wrap-distance-top:0.0pt;mso-wrap-distance-right:9.0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ПРОСВЕЩЕНИЯ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 РОССИЙСКОЙ ФЕДЕРАЦИИ </w:t>
      </w:r>
      <w:r/>
    </w:p>
    <w:p>
      <w:pPr>
        <w:jc w:val="center"/>
        <w:spacing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/>
    </w:p>
    <w:p>
      <w:pPr>
        <w:jc w:val="center"/>
        <w:spacing w:line="240" w:lineRule="auto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«РОССИЙСКИЙ ГОСУДАРСТВЕННЫЙ ПЕДАГОГИЧЕСКИЙ УНИВЕРСИТЕТ им. А. И. ГЕРЦЕНА»</w:t>
      </w:r>
      <w:r/>
    </w:p>
    <w:p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ascii="Times" w:hAnsi="Times" w:eastAsia="Times New Roman"/>
          <w:sz w:val="20"/>
          <w:szCs w:val="20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32" type="#_x0000_t32" style="position:absolute;z-index:251660288;o:allowoverlap:true;o:allowincell:true;mso-position-horizontal-relative:text;margin-left:-25.8pt;mso-position-horizontal:absolute;mso-position-vertical-relative:text;margin-top:6.5pt;mso-position-vertical:absolute;width:501.0pt;height:0.0pt;mso-wrap-distance-left:9.0pt;mso-wrap-distance-top:0.0pt;mso-wrap-distance-right:9.0pt;mso-wrap-distance-bottom:0.0pt;visibility:visible;" filled="f" strokecolor="#000000" strokeweight="0.75pt"/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  <w:r/>
    </w:p>
    <w:p>
      <w:pPr>
        <w:jc w:val="center"/>
        <w:spacing w:after="0" w:line="240" w:lineRule="auto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ИНСТИТУТ </w:t>
      </w: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ИНФОРМАЦИОННЫХ ТЕХНОЛОГИЙ</w:t>
      </w: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 И ТЕХНОЛОГИЧЕСКОГО ОБРАЗОВАНИЯ</w:t>
      </w:r>
      <w:r/>
    </w:p>
    <w:p>
      <w:pPr>
        <w:jc w:val="center"/>
        <w:spacing w:after="60" w:line="240" w:lineRule="auto"/>
        <w:rPr>
          <w:rFonts w:ascii="Times New Roman" w:hAnsi="Times New Roman" w:eastAsia="Times New Roman"/>
          <w:b/>
          <w:iCs/>
          <w:lang w:eastAsia="ru-RU"/>
        </w:rPr>
        <w:outlineLvl w:val="7"/>
      </w:pPr>
      <w:r>
        <w:rPr>
          <w:rFonts w:ascii="Times New Roman" w:hAnsi="Times New Roman" w:eastAsia="Times New Roman"/>
          <w:b/>
          <w:lang w:eastAsia="ru-RU"/>
        </w:rPr>
        <w:t xml:space="preserve">Кафедра </w:t>
      </w:r>
      <w:r>
        <w:rPr>
          <w:rFonts w:ascii="Times New Roman" w:hAnsi="Times New Roman" w:eastAsia="Times New Roman"/>
          <w:b/>
          <w:lang w:eastAsia="ru-RU"/>
        </w:rPr>
        <w:t xml:space="preserve">информационных</w:t>
      </w:r>
      <w:r>
        <w:rPr>
          <w:rFonts w:ascii="Times New Roman" w:hAnsi="Times New Roman" w:eastAsia="Times New Roman"/>
          <w:b/>
          <w:lang w:eastAsia="ru-RU"/>
        </w:rPr>
        <w:t xml:space="preserve"> технологий и электронного обучения</w:t>
      </w:r>
      <w:r/>
    </w:p>
    <w:p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lang w:eastAsia="ru-RU"/>
        </w:rPr>
      </w:pPr>
      <w:r>
        <w:rPr>
          <w:rFonts w:ascii="Times New Roman" w:hAnsi="Times New Roman" w:eastAsia="Times New Roman"/>
          <w:lang w:eastAsia="ru-RU"/>
        </w:rPr>
      </w:r>
      <w:r/>
    </w:p>
    <w:p>
      <w:r/>
      <w:r/>
    </w:p>
    <w:p>
      <w:r/>
      <w:r/>
    </w:p>
    <w:p>
      <w:pPr>
        <w:pStyle w:val="856"/>
        <w:ind w:left="-540" w:firstLine="426"/>
        <w:jc w:val="center"/>
        <w:rPr>
          <w:sz w:val="26"/>
          <w:szCs w:val="2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6"/>
          <w:szCs w:val="26"/>
        </w:rPr>
        <w:t xml:space="preserve">ОТЧЁТ</w:t>
      </w:r>
      <w:r>
        <w:rPr>
          <w:sz w:val="26"/>
          <w:szCs w:val="26"/>
        </w:rPr>
        <w:br/>
        <w:t xml:space="preserve">О ПРОХОЖДЕНИИ </w:t>
      </w:r>
      <w:r>
        <w:rPr>
          <w:sz w:val="26"/>
          <w:szCs w:val="26"/>
        </w:rPr>
        <w:t xml:space="preserve">УЧЕБНОЙ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ПРАКТИКИ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технологическая (проектно-технологическая)</w:t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“</w:t>
      </w:r>
      <w:r>
        <w:rPr>
          <w:rFonts w:ascii="Times New Roman" w:hAnsi="Times New Roman"/>
          <w:sz w:val="26"/>
          <w:szCs w:val="26"/>
        </w:rPr>
        <w:t xml:space="preserve">09.03.01 – Инфор</w:t>
      </w:r>
      <w:r>
        <w:rPr>
          <w:rFonts w:ascii="Times New Roman" w:hAnsi="Times New Roman"/>
          <w:sz w:val="26"/>
          <w:szCs w:val="26"/>
        </w:rPr>
        <w:t xml:space="preserve">матика и вычислительная техника</w:t>
      </w:r>
      <w:r>
        <w:rPr>
          <w:rFonts w:ascii="Times New Roman" w:hAnsi="Times New Roman"/>
          <w:sz w:val="26"/>
          <w:szCs w:val="26"/>
        </w:rPr>
        <w:t xml:space="preserve">” </w:t>
      </w:r>
      <w:r/>
    </w:p>
    <w:p>
      <w:pPr>
        <w:jc w:val="center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</w:t>
      </w:r>
      <w:r>
        <w:rPr>
          <w:rFonts w:ascii="Times New Roman" w:hAnsi="Times New Roman"/>
          <w:sz w:val="26"/>
          <w:szCs w:val="26"/>
        </w:rPr>
        <w:t xml:space="preserve">профиль: “Технологии разработки программного обеспечения”</w:t>
      </w:r>
      <w:r>
        <w:rPr>
          <w:rFonts w:ascii="Times New Roman" w:hAnsi="Times New Roman"/>
          <w:sz w:val="26"/>
          <w:szCs w:val="26"/>
        </w:rPr>
        <w:t xml:space="preserve">)</w:t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 xml:space="preserve">д.п.н., проф.</w:t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(Власова Е.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З.)</w:t>
      </w:r>
      <w:r/>
    </w:p>
    <w:p>
      <w:pPr>
        <w:jc w:val="right"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>
        <w:rPr>
          <w:rFonts w:ascii="Times New Roman" w:hAnsi="Times New Roman"/>
          <w:sz w:val="26"/>
          <w:szCs w:val="26"/>
        </w:rPr>
        <w:t xml:space="preserve">каф. ИТиЭО</w:t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/>
      <w:bookmarkStart w:id="0" w:name="_GoBack"/>
      <w:r/>
      <w:bookmarkEnd w:id="0"/>
      <w:r/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Жуков Н. Н.</w:t>
      </w:r>
      <w:r>
        <w:rPr>
          <w:rFonts w:ascii="Times New Roman" w:hAnsi="Times New Roman"/>
        </w:rPr>
        <w:t xml:space="preserve">)</w:t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Студент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2</w:t>
      </w:r>
      <w:r>
        <w:rPr>
          <w:rFonts w:ascii="Times New Roman" w:hAnsi="Times New Roman"/>
          <w:sz w:val="26"/>
          <w:szCs w:val="26"/>
        </w:rPr>
        <w:t xml:space="preserve"> курса</w:t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Нечаева Н. А.</w:t>
      </w:r>
      <w:r>
        <w:rPr>
          <w:rFonts w:ascii="Times New Roman" w:hAnsi="Times New Roman"/>
        </w:rPr>
        <w:t xml:space="preserve">)</w:t>
      </w:r>
      <w:r/>
    </w:p>
    <w:p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Санкт-Петербург</w:t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20</w:t>
      </w:r>
      <w:r>
        <w:rPr>
          <w:rFonts w:ascii="Times New Roman" w:hAnsi="Times New Roman"/>
          <w:sz w:val="26"/>
          <w:szCs w:val="26"/>
        </w:rPr>
        <w:t xml:space="preserve">23</w:t>
      </w:r>
      <w:r/>
    </w:p>
    <w:p>
      <w:pPr>
        <w:pStyle w:val="833"/>
      </w:pPr>
      <w:r>
        <w:t xml:space="preserve">I. </w:t>
      </w:r>
      <w:r>
        <w:t xml:space="preserve">Инвариантная самостоятельная работа</w:t>
      </w:r>
      <w:r/>
    </w:p>
    <w:p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/>
    </w:p>
    <w:p>
      <w:pPr>
        <w:pStyle w:val="834"/>
      </w:pPr>
      <w:r>
        <w:t xml:space="preserve">Задание 1.1</w:t>
      </w:r>
      <w:r/>
    </w:p>
    <w:p>
      <w:pPr>
        <w:pStyle w:val="840"/>
        <w:jc w:val="both"/>
        <w:spacing w:before="0" w:beforeAutospacing="0" w:after="150" w:afterAutospacing="0" w:line="276" w:lineRule="auto"/>
        <w:shd w:val="clear" w:color="auto" w:fill="ffffff"/>
        <w:rPr>
          <w:color w:val="000000"/>
        </w:rPr>
      </w:pPr>
      <w:r>
        <w:rPr>
          <w:color w:val="000000"/>
        </w:rPr>
        <w:t xml:space="preserve">Подготовить </w:t>
      </w:r>
      <w:r>
        <w:rPr>
          <w:color w:val="000000"/>
        </w:rPr>
        <w:t xml:space="preserve">обзор программных продуктов, применяемых в организации, где вы проходите практику.</w:t>
      </w:r>
      <w:r/>
    </w:p>
    <w:p>
      <w:pPr>
        <w:pStyle w:val="840"/>
        <w:jc w:val="both"/>
        <w:spacing w:before="0" w:beforeAutospacing="0" w:after="0" w:afterAutospacing="0"/>
        <w:shd w:val="clear" w:color="auto" w:fill="ffffff"/>
      </w:pPr>
      <w:r>
        <w:rPr>
          <w:color w:val="000000"/>
        </w:rPr>
        <w:t xml:space="preserve">План обзора программного </w:t>
      </w:r>
      <w:r>
        <w:t xml:space="preserve">продукта:</w:t>
      </w:r>
      <w:r/>
    </w:p>
    <w:p>
      <w:pPr>
        <w:numPr>
          <w:ilvl w:val="0"/>
          <w:numId w:val="12"/>
        </w:numPr>
        <w:ind w:left="375"/>
        <w:spacing w:after="100" w:afterAutospacing="1" w:line="300" w:lineRule="atLeas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общая характеристика;</w:t>
      </w:r>
      <w:r/>
    </w:p>
    <w:p>
      <w:pPr>
        <w:numPr>
          <w:ilvl w:val="0"/>
          <w:numId w:val="12"/>
        </w:numPr>
        <w:ind w:left="375"/>
        <w:spacing w:before="100" w:beforeAutospacing="1" w:after="100" w:afterAutospacing="1" w:line="300" w:lineRule="atLeas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функции;</w:t>
      </w:r>
      <w:r/>
    </w:p>
    <w:p>
      <w:pPr>
        <w:numPr>
          <w:ilvl w:val="0"/>
          <w:numId w:val="12"/>
        </w:numPr>
        <w:ind w:left="375"/>
        <w:spacing w:before="100" w:beforeAutospacing="1" w:after="100" w:afterAutospacing="1" w:line="300" w:lineRule="atLeas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необходимое программное и аппаратное обеспечение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6123" cy="211612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95122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116122" cy="2116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66.6pt;height:166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sz w:val="24"/>
        </w:rPr>
      </w:r>
      <w:r/>
    </w:p>
    <w:p>
      <w:pPr>
        <w:pStyle w:val="834"/>
        <w:jc w:val="both"/>
      </w:pPr>
      <w:r>
        <w:t xml:space="preserve">Задание 1.2</w:t>
      </w:r>
      <w:r/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Принять участие в практических семинарах по актуальным вопросам информатики и информационных технологий.</w:t>
      </w:r>
      <w:r/>
    </w:p>
    <w:p>
      <w:pPr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53237" cy="205323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8762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053237" cy="2053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61.7pt;height:161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34"/>
        <w:jc w:val="both"/>
      </w:pPr>
      <w:r>
        <w:t xml:space="preserve">Задание 1.3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</w:r>
      <w:r/>
    </w:p>
    <w:p>
      <w:pPr>
        <w:pStyle w:val="840"/>
        <w:jc w:val="both"/>
        <w:spacing w:before="0" w:beforeAutospacing="0" w:after="0" w:afterAutospacing="0"/>
        <w:rPr>
          <w:rFonts w:ascii="Times" w:hAnsi="Times" w:eastAsiaTheme="minorHAnsi"/>
          <w:sz w:val="20"/>
          <w:szCs w:val="20"/>
        </w:rPr>
      </w:pPr>
      <w:r>
        <w:rPr>
          <w:rFonts w:ascii="Times" w:hAnsi="Times" w:eastAsiaTheme="minorHAnsi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45040" cy="204504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9444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045039" cy="2045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61.0pt;height:161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33"/>
        <w:jc w:val="both"/>
      </w:pPr>
      <w:r>
        <w:t xml:space="preserve">II. Вариативная самостоятельная работа</w:t>
      </w:r>
      <w:r/>
    </w:p>
    <w:p>
      <w:pPr>
        <w:pStyle w:val="834"/>
        <w:jc w:val="both"/>
      </w:pPr>
      <w:r>
        <w:t xml:space="preserve">Задание 2.1 </w:t>
      </w:r>
      <w:r/>
    </w:p>
    <w:p>
      <w:pPr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 xml:space="preserve">.</w:t>
      </w:r>
      <w:r/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73565" cy="166074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67244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673564" cy="166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31.8pt;height:130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/>
          <w:sz w:val="24"/>
          <w:highlight w:val="none"/>
        </w:rPr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_____________________________________________________________________________</w:t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/>
    </w:p>
    <w:p>
      <w:pPr>
        <w:pStyle w:val="834"/>
        <w:jc w:val="both"/>
      </w:pPr>
      <w:r>
        <w:t xml:space="preserve">Задание 2.2</w:t>
      </w:r>
      <w:r>
        <w:t xml:space="preserve"> </w:t>
      </w:r>
      <w:r/>
    </w:p>
    <w:p>
      <w:pPr>
        <w:pStyle w:val="856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Подобрать актуальные, современные статьи по одной из тем практических семинаров. </w:t>
      </w:r>
      <w:r/>
    </w:p>
    <w:p>
      <w:pPr>
        <w:pStyle w:val="856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</w:pPr>
      <w:r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 xml:space="preserve">иностранных) по теме «</w:t>
      </w:r>
      <w:r>
        <w:rPr>
          <w:color w:val="000000"/>
        </w:rPr>
        <w:t xml:space="preserve">Искусственный интеллект: основные понятия и направления исследований</w:t>
      </w:r>
      <w:r>
        <w:rPr>
          <w:color w:val="000000"/>
        </w:rPr>
        <w:t xml:space="preserve">».</w:t>
      </w:r>
      <w:r/>
    </w:p>
    <w:p>
      <w:pPr>
        <w:pStyle w:val="856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</w:pPr>
      <w:r>
        <w:rPr>
          <w:color w:val="00000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66965" cy="183802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90833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866965" cy="1838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47.0pt;height:144.7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color w:val="000000"/>
        </w:rPr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_____________________________________________________________________________</w:t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/>
    </w:p>
    <w:p>
      <w:pPr>
        <w:pStyle w:val="834"/>
        <w:jc w:val="both"/>
      </w:pPr>
      <w:r>
        <w:t xml:space="preserve">Задание 2.3</w:t>
      </w:r>
      <w:r>
        <w:t xml:space="preserve"> </w:t>
      </w:r>
      <w:r/>
    </w:p>
    <w:p>
      <w:pPr>
        <w:pStyle w:val="856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Сделать стендовый доклад по теме практического семинара – «</w:t>
      </w:r>
      <w:r>
        <w:rPr>
          <w:color w:val="000000"/>
        </w:rPr>
        <w:t xml:space="preserve">Искусственный интеллект: основные понятия и направления исследований</w:t>
      </w:r>
      <w:r>
        <w:t xml:space="preserve">»</w:t>
      </w:r>
      <w:r>
        <w:rPr>
          <w:color w:val="000000"/>
        </w:rPr>
        <w:t xml:space="preserve">.</w:t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40265" cy="199775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09964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940264" cy="19977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52.8pt;height:157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Theme="minorHAnsi"/>
          <w:color w:val="000000"/>
          <w:sz w:val="24"/>
          <w:szCs w:val="24"/>
          <w:highlight w:val="none"/>
          <w:lang w:eastAsia="ru-RU"/>
        </w:rPr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_____________________________________________________________________________</w:t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                  (подпись руководителя)</w:t>
      </w:r>
      <w:r>
        <w:rPr>
          <w:rFonts w:ascii="Times New Roman" w:hAnsi="Times New Roman"/>
          <w:sz w:val="24"/>
          <w:szCs w:val="28"/>
          <w:vertAlign w:val="superscript"/>
        </w:rPr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ascii="Times New Roman" w:hAnsi="Times New Roman" w:eastAsia="Times New Roman"/>
          <w:sz w:val="24"/>
          <w:szCs w:val="28"/>
          <w:vertAlign w:val="superscript"/>
        </w:rPr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 xml:space="preserve">(подпись студента)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644" w:hanging="360"/>
      </w:pPr>
      <w:rPr>
        <w:rFonts w:ascii="Times New Roman" w:hAnsi="Times New Roman" w:eastAsia="Calibri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rFonts w:hint="default" w:ascii="Arial" w:hAnsi="Arial" w:cs="Arial"/>
        <w:color w:val="000000"/>
        <w:sz w:val="23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1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3">
    <w:name w:val="Heading 3"/>
    <w:basedOn w:val="832"/>
    <w:next w:val="832"/>
    <w:link w:val="6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4">
    <w:name w:val="Heading 3 Char"/>
    <w:basedOn w:val="835"/>
    <w:link w:val="663"/>
    <w:uiPriority w:val="9"/>
    <w:rPr>
      <w:rFonts w:ascii="Arial" w:hAnsi="Arial" w:eastAsia="Arial" w:cs="Arial"/>
      <w:sz w:val="30"/>
      <w:szCs w:val="30"/>
    </w:rPr>
  </w:style>
  <w:style w:type="paragraph" w:styleId="665">
    <w:name w:val="Heading 4"/>
    <w:basedOn w:val="832"/>
    <w:next w:val="832"/>
    <w:link w:val="6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6">
    <w:name w:val="Heading 4 Char"/>
    <w:basedOn w:val="835"/>
    <w:link w:val="665"/>
    <w:uiPriority w:val="9"/>
    <w:rPr>
      <w:rFonts w:ascii="Arial" w:hAnsi="Arial" w:eastAsia="Arial" w:cs="Arial"/>
      <w:b/>
      <w:bCs/>
      <w:sz w:val="26"/>
      <w:szCs w:val="26"/>
    </w:rPr>
  </w:style>
  <w:style w:type="paragraph" w:styleId="667">
    <w:name w:val="Heading 5"/>
    <w:basedOn w:val="832"/>
    <w:next w:val="832"/>
    <w:link w:val="6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8">
    <w:name w:val="Heading 5 Char"/>
    <w:basedOn w:val="835"/>
    <w:link w:val="667"/>
    <w:uiPriority w:val="9"/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832"/>
    <w:next w:val="832"/>
    <w:link w:val="6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0">
    <w:name w:val="Heading 6 Char"/>
    <w:basedOn w:val="835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671">
    <w:name w:val="Heading 7"/>
    <w:basedOn w:val="832"/>
    <w:next w:val="832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7 Char"/>
    <w:basedOn w:val="835"/>
    <w:link w:val="6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32"/>
    <w:next w:val="832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basedOn w:val="835"/>
    <w:link w:val="673"/>
    <w:uiPriority w:val="9"/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32"/>
    <w:next w:val="832"/>
    <w:link w:val="6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basedOn w:val="835"/>
    <w:link w:val="675"/>
    <w:uiPriority w:val="9"/>
    <w:rPr>
      <w:rFonts w:ascii="Arial" w:hAnsi="Arial" w:eastAsia="Arial" w:cs="Arial"/>
      <w:i/>
      <w:iCs/>
      <w:sz w:val="21"/>
      <w:szCs w:val="21"/>
    </w:rPr>
  </w:style>
  <w:style w:type="paragraph" w:styleId="677">
    <w:name w:val="Title"/>
    <w:basedOn w:val="832"/>
    <w:next w:val="832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5"/>
    <w:link w:val="677"/>
    <w:uiPriority w:val="10"/>
    <w:rPr>
      <w:sz w:val="48"/>
      <w:szCs w:val="48"/>
    </w:rPr>
  </w:style>
  <w:style w:type="paragraph" w:styleId="679">
    <w:name w:val="Subtitle"/>
    <w:basedOn w:val="832"/>
    <w:next w:val="832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5"/>
    <w:link w:val="679"/>
    <w:uiPriority w:val="11"/>
    <w:rPr>
      <w:sz w:val="24"/>
      <w:szCs w:val="24"/>
    </w:rPr>
  </w:style>
  <w:style w:type="paragraph" w:styleId="681">
    <w:name w:val="Quote"/>
    <w:basedOn w:val="832"/>
    <w:next w:val="832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2"/>
    <w:next w:val="832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2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5"/>
    <w:link w:val="685"/>
    <w:uiPriority w:val="99"/>
  </w:style>
  <w:style w:type="paragraph" w:styleId="687">
    <w:name w:val="Footer"/>
    <w:basedOn w:val="832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5"/>
    <w:link w:val="687"/>
    <w:uiPriority w:val="99"/>
  </w:style>
  <w:style w:type="character" w:styleId="689">
    <w:name w:val="Caption Char"/>
    <w:basedOn w:val="845"/>
    <w:link w:val="687"/>
    <w:uiPriority w:val="99"/>
  </w:style>
  <w:style w:type="table" w:styleId="690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9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0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1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2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3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4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3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4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5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6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7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8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5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5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Calibri" w:hAnsi="Calibri" w:eastAsia="Calibri" w:cs="Times New Roman"/>
    </w:rPr>
  </w:style>
  <w:style w:type="paragraph" w:styleId="833">
    <w:name w:val="Heading 1"/>
    <w:basedOn w:val="832"/>
    <w:next w:val="832"/>
    <w:link w:val="848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834">
    <w:name w:val="Heading 2"/>
    <w:basedOn w:val="832"/>
    <w:next w:val="832"/>
    <w:link w:val="855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List Paragraph"/>
    <w:basedOn w:val="832"/>
    <w:uiPriority w:val="34"/>
    <w:qFormat/>
    <w:pPr>
      <w:contextualSpacing/>
      <w:ind w:left="720"/>
    </w:pPr>
  </w:style>
  <w:style w:type="character" w:styleId="839">
    <w:name w:val="Hyperlink"/>
    <w:basedOn w:val="835"/>
    <w:uiPriority w:val="99"/>
    <w:unhideWhenUsed/>
    <w:rPr>
      <w:color w:val="0000ff"/>
      <w:u w:val="single"/>
    </w:rPr>
  </w:style>
  <w:style w:type="paragraph" w:styleId="840">
    <w:name w:val="Normal (Web)"/>
    <w:basedOn w:val="83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41">
    <w:name w:val="No Spacing"/>
    <w:uiPriority w:val="1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42" w:customStyle="1">
    <w:name w:val="apple-tab-span"/>
    <w:basedOn w:val="835"/>
  </w:style>
  <w:style w:type="character" w:styleId="843" w:customStyle="1">
    <w:name w:val="im_log_match"/>
    <w:basedOn w:val="835"/>
  </w:style>
  <w:style w:type="table" w:styleId="844">
    <w:name w:val="Table Grid"/>
    <w:basedOn w:val="83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5">
    <w:name w:val="Caption"/>
    <w:basedOn w:val="832"/>
    <w:next w:val="832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846">
    <w:name w:val="Balloon Text"/>
    <w:basedOn w:val="832"/>
    <w:link w:val="84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7" w:customStyle="1">
    <w:name w:val="Balloon Text Char"/>
    <w:basedOn w:val="835"/>
    <w:link w:val="846"/>
    <w:uiPriority w:val="99"/>
    <w:semiHidden/>
    <w:rPr>
      <w:rFonts w:ascii="Segoe UI" w:hAnsi="Segoe UI" w:eastAsia="Calibri" w:cs="Segoe UI"/>
      <w:sz w:val="18"/>
      <w:szCs w:val="18"/>
    </w:rPr>
  </w:style>
  <w:style w:type="character" w:styleId="848" w:customStyle="1">
    <w:name w:val="Heading 1 Char"/>
    <w:basedOn w:val="835"/>
    <w:link w:val="833"/>
    <w:uiPriority w:val="9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849">
    <w:name w:val="FollowedHyperlink"/>
    <w:basedOn w:val="835"/>
    <w:uiPriority w:val="99"/>
    <w:semiHidden/>
    <w:unhideWhenUsed/>
    <w:rPr>
      <w:color w:val="800080" w:themeColor="followedHyperlink"/>
      <w:u w:val="single"/>
    </w:rPr>
  </w:style>
  <w:style w:type="character" w:styleId="850">
    <w:name w:val="annotation reference"/>
    <w:basedOn w:val="835"/>
    <w:uiPriority w:val="99"/>
    <w:semiHidden/>
    <w:unhideWhenUsed/>
    <w:rPr>
      <w:sz w:val="16"/>
      <w:szCs w:val="16"/>
    </w:rPr>
  </w:style>
  <w:style w:type="paragraph" w:styleId="851">
    <w:name w:val="annotation text"/>
    <w:basedOn w:val="832"/>
    <w:link w:val="852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52" w:customStyle="1">
    <w:name w:val="Comment Text Char"/>
    <w:basedOn w:val="835"/>
    <w:link w:val="851"/>
    <w:uiPriority w:val="99"/>
    <w:semiHidden/>
    <w:rPr>
      <w:rFonts w:ascii="Calibri" w:hAnsi="Calibri" w:eastAsia="Calibri" w:cs="Times New Roman"/>
      <w:sz w:val="20"/>
      <w:szCs w:val="20"/>
    </w:rPr>
  </w:style>
  <w:style w:type="paragraph" w:styleId="853">
    <w:name w:val="annotation subject"/>
    <w:basedOn w:val="851"/>
    <w:next w:val="851"/>
    <w:link w:val="854"/>
    <w:uiPriority w:val="99"/>
    <w:semiHidden/>
    <w:unhideWhenUsed/>
    <w:rPr>
      <w:b/>
      <w:bCs/>
    </w:rPr>
  </w:style>
  <w:style w:type="character" w:styleId="854" w:customStyle="1">
    <w:name w:val="Comment Subject Char"/>
    <w:basedOn w:val="852"/>
    <w:link w:val="853"/>
    <w:uiPriority w:val="99"/>
    <w:semiHidden/>
    <w:rPr>
      <w:rFonts w:ascii="Calibri" w:hAnsi="Calibri" w:eastAsia="Calibri" w:cs="Times New Roman"/>
      <w:b/>
      <w:bCs/>
      <w:sz w:val="20"/>
      <w:szCs w:val="20"/>
    </w:rPr>
  </w:style>
  <w:style w:type="character" w:styleId="855" w:customStyle="1">
    <w:name w:val="Heading 2 Char"/>
    <w:basedOn w:val="835"/>
    <w:link w:val="834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856" w:customStyle="1">
    <w:name w:val="Обычный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>Herzen University</Company>
  <DocSecurity>0</DocSecurity>
  <HyperlinkBase/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Наталья Нечаева</cp:lastModifiedBy>
  <cp:revision>9</cp:revision>
  <dcterms:created xsi:type="dcterms:W3CDTF">2021-08-30T13:06:00Z</dcterms:created>
  <dcterms:modified xsi:type="dcterms:W3CDTF">2023-09-28T11:59:53Z</dcterms:modified>
</cp:coreProperties>
</file>