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-1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000000"/>
          <w:spacing w:val="-10"/>
          <w:position w:val="0"/>
          <w:sz w:val="55"/>
          <w:shd w:fill="auto" w:val="clear"/>
        </w:rPr>
        <w:t xml:space="preserve">DMCAAS-8761 </w:t>
      </w:r>
    </w:p>
    <w:p>
      <w:pPr>
        <w:spacing w:before="0" w:after="0" w:line="36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Ticket Type: Story  </w:t>
      </w:r>
    </w:p>
    <w:p>
      <w:pPr>
        <w:spacing w:before="0" w:after="160" w:line="360"/>
        <w:ind w:right="0" w:left="0" w:firstLine="0"/>
        <w:jc w:val="left"/>
        <w:rPr>
          <w:rFonts w:ascii="Segoe UI" w:hAnsi="Segoe UI" w:cs="Segoe UI" w:eastAsia="Segoe UI"/>
          <w:color w:val="0F0F59"/>
          <w:spacing w:val="-4"/>
          <w:position w:val="0"/>
          <w:sz w:val="36"/>
          <w:shd w:fill="FFFFFF" w:val="clear"/>
        </w:rPr>
      </w:pPr>
      <w:r>
        <w:rPr>
          <w:rFonts w:ascii="Segoe UI" w:hAnsi="Segoe UI" w:cs="Segoe UI" w:eastAsia="Segoe UI"/>
          <w:color w:val="0F0F59"/>
          <w:spacing w:val="-4"/>
          <w:position w:val="0"/>
          <w:sz w:val="36"/>
          <w:shd w:fill="FFFFFF" w:val="clear"/>
        </w:rPr>
        <w:t xml:space="preserve">8664-2 As an IQC user, I see new Site of Service Setting on Review Summary PDF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Demo: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4"/>
          <w:shd w:fill="FFFFFF" w:val="clear"/>
        </w:rPr>
        <w:t xml:space="preserve">SOS Benchmark data loader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the ZIP CSV file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https://jira.healthcareit.net/secure/attachment/2931733/SOS%20Load%20File%20v4.csv</w:t>
        </w:r>
      </w:hyperlink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  <w:t xml:space="preserve">Load SOS CSV File to End point  /siteofservices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object w:dxaOrig="8640" w:dyaOrig="3880">
          <v:rect xmlns:o="urn:schemas-microsoft-com:office:office" xmlns:v="urn:schemas-microsoft-com:vml" id="rectole0000000000" style="width:432.000000pt;height:194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4DBB"/>
          <w:spacing w:val="0"/>
          <w:position w:val="0"/>
          <w:sz w:val="24"/>
          <w:shd w:fill="FFFFFF" w:val="clear"/>
        </w:rPr>
      </w:pPr>
      <w:r>
        <w:rPr>
          <w:rFonts w:ascii="Calibri" w:hAnsi="Calibri" w:cs="Calibri" w:eastAsia="Calibri"/>
          <w:b/>
          <w:color w:val="004DBB"/>
          <w:spacing w:val="0"/>
          <w:position w:val="0"/>
          <w:sz w:val="24"/>
          <w:shd w:fill="FFFFFF" w:val="clear"/>
        </w:rPr>
        <w:t xml:space="preserve">Enable SOS Medicare Procedure and Care Pocedure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DB scripts to Enable SOS Mediacare Procedures and Procedures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39">
          <v:rect xmlns:o="urn:schemas-microsoft-com:office:office" xmlns:v="urn:schemas-microsoft-com:vml" id="rectole0000000001" style="width:432.000000pt;height:201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30">
          <v:rect xmlns:o="urn:schemas-microsoft-com:office:office" xmlns:v="urn:schemas-microsoft-com:vml" id="rectole0000000002" style="width:432.000000pt;height:206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60">
          <v:rect xmlns:o="urn:schemas-microsoft-com:office:office" xmlns:v="urn:schemas-microsoft-com:vml" id="rectole0000000003" style="width:432.000000pt;height:158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numPr>
          <w:ilvl w:val="0"/>
          <w:numId w:val="10"/>
        </w:numPr>
        <w:spacing w:before="0" w:after="16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same Query script for PRODUCT_ID=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'PROCEDURES'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FF" w:val="clear"/>
        </w:rPr>
      </w:pPr>
    </w:p>
    <w:p>
      <w:pPr>
        <w:spacing w:before="450" w:after="0" w:line="360"/>
        <w:ind w:right="0" w:left="0" w:firstLine="0"/>
        <w:jc w:val="left"/>
        <w:rPr>
          <w:rFonts w:ascii="Segoe UI" w:hAnsi="Segoe UI" w:cs="Segoe UI" w:eastAsia="Segoe UI"/>
          <w:b/>
          <w:color w:val="0F0F59"/>
          <w:spacing w:val="-1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b/>
          <w:color w:val="0000FF"/>
          <w:spacing w:val="-1"/>
          <w:position w:val="0"/>
          <w:sz w:val="24"/>
          <w:shd w:fill="FFFFFF" w:val="clear"/>
        </w:rPr>
        <w:t xml:space="preserve">AC1: Document display of Site of Service data for IQ Benchmark SoS on the Review Summary PDF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with reviewer credentials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Testing Physicians office west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CP:Procedures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</w:t>
      </w:r>
    </w:p>
    <w:p>
      <w:pPr>
        <w:numPr>
          <w:ilvl w:val="0"/>
          <w:numId w:val="13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any subset and begin Medical review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30">
          <v:rect xmlns:o="urn:schemas-microsoft-com:office:office" xmlns:v="urn:schemas-microsoft-com:vml" id="rectole0000000004" style="width:432.000000pt;height:216.5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79">
          <v:rect xmlns:o="urn:schemas-microsoft-com:office:office" xmlns:v="urn:schemas-microsoft-com:vml" id="rectole0000000005" style="width:432.000000pt;height:198.9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" w:hAnsi="Segoe UI" w:cs="Segoe UI" w:eastAsia="Segoe UI"/>
          <w:b/>
          <w:color w:val="0000FF"/>
          <w:spacing w:val="-1"/>
          <w:position w:val="0"/>
          <w:sz w:val="24"/>
          <w:shd w:fill="auto" w:val="clear"/>
        </w:rPr>
        <w:t xml:space="preserve">AC2: Document display of Site of Service data for CMS Benchmark SoS on the Review Summary PDF: Medicare: Procedures</w:t>
      </w:r>
    </w:p>
    <w:p>
      <w:pPr>
        <w:numPr>
          <w:ilvl w:val="0"/>
          <w:numId w:val="18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with reviewer credentials</w:t>
      </w:r>
    </w:p>
    <w:p>
      <w:pPr>
        <w:numPr>
          <w:ilvl w:val="0"/>
          <w:numId w:val="18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Testing Physicians office west</w:t>
      </w:r>
    </w:p>
    <w:p>
      <w:pPr>
        <w:numPr>
          <w:ilvl w:val="0"/>
          <w:numId w:val="18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</w:t>
      </w:r>
      <w:r>
        <w:rPr>
          <w:rFonts w:ascii="Calibri" w:hAnsi="Calibri" w:cs="Calibri" w:eastAsia="Calibri"/>
          <w:color w:val="004DBB"/>
          <w:spacing w:val="0"/>
          <w:position w:val="0"/>
          <w:sz w:val="22"/>
          <w:shd w:fill="auto" w:val="clear"/>
        </w:rPr>
        <w:t xml:space="preserve">Medicare Procedures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</w:t>
      </w:r>
    </w:p>
    <w:p>
      <w:pPr>
        <w:numPr>
          <w:ilvl w:val="0"/>
          <w:numId w:val="18"/>
        </w:numPr>
        <w:spacing w:before="0" w:after="0" w:line="36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any subset and begin Medical review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09">
          <v:rect xmlns:o="urn:schemas-microsoft-com:office:office" xmlns:v="urn:schemas-microsoft-com:vml" id="rectole0000000006" style="width:432.000000pt;height:200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50">
          <v:rect xmlns:o="urn:schemas-microsoft-com:office:office" xmlns:v="urn:schemas-microsoft-com:vml" id="rectole0000000007" style="width:432.000000pt;height:202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90">
          <v:rect xmlns:o="urn:schemas-microsoft-com:office:office" xmlns:v="urn:schemas-microsoft-com:vml" id="rectole0000000008" style="width:432.000000pt;height:249.5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4">
    <w:abstractNumId w:val="24"/>
  </w:num>
  <w:num w:numId="7">
    <w:abstractNumId w:val="18"/>
  </w:num>
  <w:num w:numId="10">
    <w:abstractNumId w:val="12"/>
  </w:num>
  <w:num w:numId="13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jira.healthcareit.net/secure/attachment/2931733/SOS%20Load%20File%20v4.csv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/Relationships>
</file>