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535"/>
        <w:gridCol w:w="3211"/>
        <w:gridCol w:w="3872"/>
      </w:tblGrid>
      <w:tr w:rsidR="00B534C7" w:rsidTr="0038446F">
        <w:tc>
          <w:tcPr>
            <w:tcW w:w="10618" w:type="dxa"/>
            <w:gridSpan w:val="3"/>
            <w:shd w:val="clear" w:color="auto" w:fill="EEECE1" w:themeFill="background2"/>
          </w:tcPr>
          <w:p w:rsidR="00B534C7" w:rsidRDefault="00B534C7" w:rsidP="00B534C7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DF359D">
              <w:rPr>
                <w:rFonts w:ascii="Arabic Typesetting" w:hAnsi="Arabic Typesetting" w:cs="Arabic Typesetting" w:hint="cs"/>
                <w:sz w:val="96"/>
                <w:szCs w:val="96"/>
                <w:rtl/>
              </w:rPr>
              <w:t>العلوم الفيزيائية والتكنولوجيا</w:t>
            </w:r>
          </w:p>
        </w:tc>
      </w:tr>
      <w:tr w:rsidR="00974549" w:rsidTr="0038446F">
        <w:tc>
          <w:tcPr>
            <w:tcW w:w="3535" w:type="dxa"/>
          </w:tcPr>
          <w:p w:rsidR="00974549" w:rsidRDefault="00974549" w:rsidP="00B534C7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المؤسسة: أحمد بن دحمان - زناتة</w:t>
            </w:r>
          </w:p>
        </w:tc>
        <w:tc>
          <w:tcPr>
            <w:tcW w:w="3211" w:type="dxa"/>
            <w:vMerge w:val="restart"/>
            <w:shd w:val="clear" w:color="auto" w:fill="EEECE1" w:themeFill="background2"/>
            <w:vAlign w:val="center"/>
          </w:tcPr>
          <w:p w:rsidR="00974549" w:rsidRDefault="00974549" w:rsidP="00974549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DF359D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التقويم التحصيلي للفصل الأول</w:t>
            </w:r>
          </w:p>
        </w:tc>
        <w:tc>
          <w:tcPr>
            <w:tcW w:w="3872" w:type="dxa"/>
          </w:tcPr>
          <w:p w:rsidR="00974549" w:rsidRDefault="007F2368" w:rsidP="00B534C7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المستوى: الثالثة</w:t>
            </w:r>
            <w:r w:rsidR="00974549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متوسط</w:t>
            </w:r>
          </w:p>
        </w:tc>
      </w:tr>
      <w:tr w:rsidR="00974549" w:rsidTr="0038446F">
        <w:tc>
          <w:tcPr>
            <w:tcW w:w="3535" w:type="dxa"/>
          </w:tcPr>
          <w:p w:rsidR="00974549" w:rsidRDefault="00577A9B" w:rsidP="00577A9B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المدة: ساعة</w:t>
            </w:r>
          </w:p>
        </w:tc>
        <w:tc>
          <w:tcPr>
            <w:tcW w:w="3211" w:type="dxa"/>
            <w:vMerge/>
            <w:shd w:val="clear" w:color="auto" w:fill="EEECE1" w:themeFill="background2"/>
          </w:tcPr>
          <w:p w:rsidR="00974549" w:rsidRDefault="00974549" w:rsidP="00B534C7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3872" w:type="dxa"/>
          </w:tcPr>
          <w:p w:rsidR="00974549" w:rsidRDefault="00974549" w:rsidP="00B534C7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السنة الدراسية</w:t>
            </w:r>
            <w:r w:rsidR="00577A9B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: 2020/2021</w:t>
            </w:r>
          </w:p>
        </w:tc>
      </w:tr>
      <w:tr w:rsidR="00777C1F" w:rsidTr="0038446F">
        <w:tc>
          <w:tcPr>
            <w:tcW w:w="10618" w:type="dxa"/>
            <w:gridSpan w:val="3"/>
            <w:shd w:val="clear" w:color="auto" w:fill="EEECE1" w:themeFill="background2"/>
          </w:tcPr>
          <w:p w:rsidR="00777C1F" w:rsidRDefault="00777C1F" w:rsidP="00577A9B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DF359D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الجزء الأول: (</w:t>
            </w:r>
            <w:r w:rsidR="00577A9B" w:rsidRPr="00DF359D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12</w:t>
            </w:r>
            <w:r w:rsidRPr="00DF359D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نقاط)</w:t>
            </w:r>
          </w:p>
        </w:tc>
      </w:tr>
      <w:tr w:rsidR="00777C1F" w:rsidTr="0038446F">
        <w:tc>
          <w:tcPr>
            <w:tcW w:w="10618" w:type="dxa"/>
            <w:gridSpan w:val="3"/>
            <w:shd w:val="clear" w:color="auto" w:fill="EEECE1" w:themeFill="background2"/>
          </w:tcPr>
          <w:p w:rsidR="00777C1F" w:rsidRDefault="00777C1F" w:rsidP="00577A9B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DF359D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التمرين الأول: (</w:t>
            </w:r>
            <w:r w:rsidR="00577A9B" w:rsidRPr="00DF359D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06</w:t>
            </w:r>
            <w:r w:rsidRPr="00DF359D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نقاط)</w:t>
            </w:r>
          </w:p>
        </w:tc>
      </w:tr>
      <w:tr w:rsidR="00777C1F" w:rsidTr="0038446F">
        <w:tc>
          <w:tcPr>
            <w:tcW w:w="6746" w:type="dxa"/>
            <w:gridSpan w:val="2"/>
          </w:tcPr>
          <w:p w:rsidR="00577A9B" w:rsidRPr="007F2368" w:rsidRDefault="007F2368" w:rsidP="00577A9B">
            <w:pPr>
              <w:bidi/>
              <w:jc w:val="both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تعتبر الطاقة الشمسية من الطاقات البديلة، النظيفة والمتجددة. حيث شرعت العديد من ولايات الوطن في تنصيب الإنارة العمومية عن طريق الطاقة الشمسية </w:t>
            </w:r>
            <w:proofErr w:type="spellStart"/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>للإستهلاك</w:t>
            </w:r>
            <w:proofErr w:type="spellEnd"/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 العقلاني للطاقة الكهربائية.</w:t>
            </w:r>
          </w:p>
          <w:p w:rsidR="00577A9B" w:rsidRDefault="00577A9B" w:rsidP="007F2368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1. </w:t>
            </w:r>
            <w:r w:rsidR="00E3456C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استخرج من التركيبة</w:t>
            </w:r>
            <w:r w:rsidR="00676EAD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المقابلة</w:t>
            </w:r>
            <w:r w:rsidR="00E3456C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،</w:t>
            </w:r>
            <w:r w:rsidR="007F2368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الجمل المساهمة في الوصول إلى الفعل النهائي.</w:t>
            </w:r>
          </w:p>
          <w:p w:rsidR="00577A9B" w:rsidRDefault="00577A9B" w:rsidP="007F2368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2. </w:t>
            </w:r>
            <w:r w:rsidR="007F2368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اشرح كيف سيتوهج المصباح انطلاقا من الطاقة الشمسية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.</w:t>
            </w:r>
          </w:p>
          <w:p w:rsidR="00777C1F" w:rsidRDefault="00577A9B" w:rsidP="007F2368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3.</w:t>
            </w:r>
            <w:r w:rsidR="007F2368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شكل السلسلة الوظيفية</w:t>
            </w:r>
            <w:r w:rsidR="00E3456C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الموافقة للتركيبة المقابلة.</w:t>
            </w:r>
            <w:r w:rsidR="007F2368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</w:t>
            </w:r>
          </w:p>
        </w:tc>
        <w:tc>
          <w:tcPr>
            <w:tcW w:w="3872" w:type="dxa"/>
          </w:tcPr>
          <w:p w:rsidR="00577A9B" w:rsidRDefault="00444E9A" w:rsidP="00444E9A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object w:dxaOrig="3255" w:dyaOrig="28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2.6pt;height:144.6pt" o:ole="">
                  <v:imagedata r:id="rId4" o:title=""/>
                </v:shape>
                <o:OLEObject Type="Embed" ProgID="PBrush" ShapeID="_x0000_i1025" DrawAspect="Content" ObjectID="_1730889674" r:id="rId5"/>
              </w:object>
            </w:r>
          </w:p>
        </w:tc>
      </w:tr>
      <w:tr w:rsidR="00777C1F" w:rsidTr="0038446F">
        <w:tc>
          <w:tcPr>
            <w:tcW w:w="10618" w:type="dxa"/>
            <w:gridSpan w:val="3"/>
            <w:shd w:val="clear" w:color="auto" w:fill="EEECE1" w:themeFill="background2"/>
          </w:tcPr>
          <w:p w:rsidR="00777C1F" w:rsidRDefault="00777C1F" w:rsidP="00577A9B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DF359D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التمرين الثاني: (</w:t>
            </w:r>
            <w:r w:rsidR="00577A9B" w:rsidRPr="00DF359D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06</w:t>
            </w:r>
            <w:r w:rsidRPr="00DF359D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نقاط)</w:t>
            </w:r>
          </w:p>
        </w:tc>
      </w:tr>
      <w:tr w:rsidR="006D1BD8" w:rsidTr="0038446F">
        <w:tc>
          <w:tcPr>
            <w:tcW w:w="6746" w:type="dxa"/>
            <w:gridSpan w:val="2"/>
          </w:tcPr>
          <w:p w:rsidR="006D1BD8" w:rsidRPr="0091413F" w:rsidRDefault="0091413F" w:rsidP="006D1BD8">
            <w:pPr>
              <w:bidi/>
              <w:jc w:val="both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>أراد حسام تجسيد ما درسه في ميدان الطاقة بتوهج مصباح غرفة</w:t>
            </w:r>
            <w:r w:rsidR="00F377B5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 صغيرة مصنوعة بورق المقوى انطلاقا من طاقة الرياح باستعمال الوسائل المقابلة:</w:t>
            </w:r>
          </w:p>
          <w:p w:rsidR="006D1BD8" w:rsidRDefault="006D1BD8" w:rsidP="00F377B5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1. </w:t>
            </w:r>
            <w:r w:rsidR="00F377B5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اعط رسما بسيطا لتركيبة تسمح بتوهج مصباح بواسطة الرياح.</w:t>
            </w:r>
          </w:p>
          <w:p w:rsidR="006D1BD8" w:rsidRDefault="006D1BD8" w:rsidP="00F377B5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2. </w:t>
            </w:r>
            <w:r w:rsidR="00F377B5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شكل السلسلة </w:t>
            </w:r>
            <w:proofErr w:type="spellStart"/>
            <w:r w:rsidR="00F377B5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الطاقوية</w:t>
            </w:r>
            <w:proofErr w:type="spellEnd"/>
            <w:r w:rsidR="00F377B5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الموافقة لهذه التركيبة.</w:t>
            </w:r>
          </w:p>
          <w:p w:rsidR="006D1BD8" w:rsidRDefault="006D1BD8" w:rsidP="00F377B5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3. </w:t>
            </w:r>
            <w:r w:rsidR="00F377B5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أعط الحصيلة </w:t>
            </w:r>
            <w:proofErr w:type="spellStart"/>
            <w:r w:rsidR="00F377B5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الطاقوية</w:t>
            </w:r>
            <w:proofErr w:type="spellEnd"/>
            <w:r w:rsidR="00F377B5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للمصباح عند بدأ التشغيل ثم أثناء التشغيل.</w:t>
            </w:r>
          </w:p>
        </w:tc>
        <w:tc>
          <w:tcPr>
            <w:tcW w:w="3872" w:type="dxa"/>
          </w:tcPr>
          <w:p w:rsidR="006D1BD8" w:rsidRDefault="005364F6" w:rsidP="00777C1F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object w:dxaOrig="5265" w:dyaOrig="4575">
                <v:shape id="_x0000_i1026" type="#_x0000_t75" style="width:156pt;height:135.6pt" o:ole="">
                  <v:imagedata r:id="rId6" o:title="" grayscale="t"/>
                </v:shape>
                <o:OLEObject Type="Embed" ProgID="PBrush" ShapeID="_x0000_i1026" DrawAspect="Content" ObjectID="_1730889675" r:id="rId7"/>
              </w:object>
            </w:r>
          </w:p>
        </w:tc>
      </w:tr>
      <w:tr w:rsidR="00777C1F" w:rsidTr="0038446F">
        <w:tc>
          <w:tcPr>
            <w:tcW w:w="10618" w:type="dxa"/>
            <w:gridSpan w:val="3"/>
            <w:shd w:val="clear" w:color="auto" w:fill="EEECE1" w:themeFill="background2"/>
          </w:tcPr>
          <w:p w:rsidR="00777C1F" w:rsidRDefault="00777C1F" w:rsidP="00577A9B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DF359D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الجزء الثاني: الوضعية </w:t>
            </w:r>
            <w:proofErr w:type="spellStart"/>
            <w:r w:rsidRPr="00DF359D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الإدماجية</w:t>
            </w:r>
            <w:proofErr w:type="spellEnd"/>
            <w:r w:rsidRPr="00DF359D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(</w:t>
            </w:r>
            <w:r w:rsidR="00577A9B" w:rsidRPr="00DF359D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08</w:t>
            </w:r>
            <w:r w:rsidRPr="00DF359D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نقطة)</w:t>
            </w:r>
          </w:p>
        </w:tc>
      </w:tr>
      <w:tr w:rsidR="008E176F" w:rsidTr="0038446F">
        <w:tc>
          <w:tcPr>
            <w:tcW w:w="6746" w:type="dxa"/>
            <w:gridSpan w:val="2"/>
          </w:tcPr>
          <w:p w:rsidR="008E176F" w:rsidRPr="00D64CEE" w:rsidRDefault="00D64CEE" w:rsidP="008E176F">
            <w:pPr>
              <w:bidi/>
              <w:jc w:val="both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يستعمل التلحيم </w:t>
            </w:r>
            <w:r>
              <w:rPr>
                <w:rFonts w:ascii="Arabic Typesetting" w:hAnsi="Arabic Typesetting" w:cs="Arabic Typesetting"/>
                <w:b/>
                <w:bCs/>
                <w:sz w:val="40"/>
                <w:szCs w:val="40"/>
              </w:rPr>
              <w:t>(la soudure)</w:t>
            </w: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 في عدة ميادين، حيث تستعمل فيه عدة وسائل من بينها المصدر </w:t>
            </w:r>
            <w:r w:rsidR="00676EAD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الحراري الذي يشتغل بغاز </w:t>
            </w:r>
            <w:proofErr w:type="spellStart"/>
            <w:r w:rsidR="00676EAD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>البروبا</w:t>
            </w: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>ن</w:t>
            </w:r>
            <w:proofErr w:type="spellEnd"/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>، يملك أحد العمال مصدريين حراريين الأول يعطي لهبا أزرقا والثاني يعطي لهبا أصفرا.</w:t>
            </w:r>
          </w:p>
          <w:p w:rsidR="008E176F" w:rsidRDefault="008E176F" w:rsidP="00D64CEE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1 </w:t>
            </w:r>
            <w:r w:rsidR="00D64CEE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من بين المصدرين الحراريين، أيهما يعمل بالكيفية السليمة؟ برر اجابتك.</w:t>
            </w:r>
          </w:p>
          <w:p w:rsidR="00B34D22" w:rsidRDefault="00B34D22" w:rsidP="00D64CEE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2. </w:t>
            </w:r>
            <w:proofErr w:type="spellStart"/>
            <w:r w:rsidR="00D64CEE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نمذج</w:t>
            </w:r>
            <w:proofErr w:type="spellEnd"/>
            <w:r w:rsidR="00D64CEE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</w:t>
            </w:r>
            <w:r w:rsidR="0091413F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التحول الحادث لغاز البوتان بتفاع</w:t>
            </w:r>
            <w:r w:rsidR="00676EAD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ل كيميائي في حالة اللهب الأزرق ثم في حالة </w:t>
            </w:r>
            <w:r w:rsidR="0091413F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اللهب الأصفر.</w:t>
            </w:r>
          </w:p>
          <w:p w:rsidR="00B34D22" w:rsidRPr="008E176F" w:rsidRDefault="00B34D22" w:rsidP="0091413F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3. </w:t>
            </w:r>
            <w:r w:rsidR="0091413F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استنتج المعادلة الكيميائية </w:t>
            </w:r>
            <w:proofErr w:type="spellStart"/>
            <w:r w:rsidR="0091413F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المنمذجة</w:t>
            </w:r>
            <w:proofErr w:type="spellEnd"/>
            <w:r w:rsidR="0091413F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للتفاعل الكيميائي في حالة اللهب الأزرق مع موازنتها.</w:t>
            </w:r>
          </w:p>
        </w:tc>
        <w:tc>
          <w:tcPr>
            <w:tcW w:w="3872" w:type="dxa"/>
          </w:tcPr>
          <w:p w:rsidR="008E176F" w:rsidRDefault="00676EAD" w:rsidP="00777C1F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2247900" cy="2057400"/>
                  <wp:effectExtent l="0" t="0" r="0" b="0"/>
                  <wp:docPr id="2" name="Image 2" descr="Résultat de recherche d'images pour &quot;قارورة غاز البروبان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Résultat de recherche d'images pour &quot;قارورة غاز البروبان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CCD" w:rsidTr="0038446F">
        <w:tc>
          <w:tcPr>
            <w:tcW w:w="10618" w:type="dxa"/>
            <w:gridSpan w:val="3"/>
            <w:shd w:val="clear" w:color="auto" w:fill="EEECE1" w:themeFill="background2"/>
          </w:tcPr>
          <w:p w:rsidR="00C75CCD" w:rsidRDefault="00C75CCD" w:rsidP="00777C1F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DF359D">
              <w:rPr>
                <w:rFonts w:ascii="Arabic Typesetting" w:hAnsi="Arabic Typesetting" w:cs="Arabic Typesetting" w:hint="cs"/>
                <w:sz w:val="56"/>
                <w:szCs w:val="56"/>
                <w:rtl/>
              </w:rPr>
              <w:t>بالتوفيق ان شاء الله</w:t>
            </w:r>
          </w:p>
        </w:tc>
      </w:tr>
    </w:tbl>
    <w:p w:rsidR="00E40D8E" w:rsidRPr="00B534C7" w:rsidRDefault="00E40D8E" w:rsidP="00E40D8E">
      <w:pPr>
        <w:bidi/>
        <w:jc w:val="both"/>
        <w:rPr>
          <w:rFonts w:ascii="Arabic Typesetting" w:hAnsi="Arabic Typesetting" w:cs="Arabic Typesetting"/>
          <w:sz w:val="40"/>
          <w:szCs w:val="40"/>
          <w:rtl/>
        </w:rPr>
      </w:pPr>
      <w:bookmarkStart w:id="0" w:name="_GoBack"/>
      <w:bookmarkEnd w:id="0"/>
    </w:p>
    <w:sectPr w:rsidR="00E40D8E" w:rsidRPr="00B534C7" w:rsidSect="00B534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34C7"/>
    <w:rsid w:val="0038446F"/>
    <w:rsid w:val="00444E9A"/>
    <w:rsid w:val="005364F6"/>
    <w:rsid w:val="00577A9B"/>
    <w:rsid w:val="006605F3"/>
    <w:rsid w:val="00676EAD"/>
    <w:rsid w:val="006D1BD8"/>
    <w:rsid w:val="0077426A"/>
    <w:rsid w:val="00777C1F"/>
    <w:rsid w:val="007C6BBE"/>
    <w:rsid w:val="007F2368"/>
    <w:rsid w:val="008E176F"/>
    <w:rsid w:val="0091413F"/>
    <w:rsid w:val="00974549"/>
    <w:rsid w:val="00B34D22"/>
    <w:rsid w:val="00B534C7"/>
    <w:rsid w:val="00B95080"/>
    <w:rsid w:val="00C75CCD"/>
    <w:rsid w:val="00D64CEE"/>
    <w:rsid w:val="00DF359D"/>
    <w:rsid w:val="00E3456C"/>
    <w:rsid w:val="00E40D8E"/>
    <w:rsid w:val="00E54004"/>
    <w:rsid w:val="00F3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84BC3B-A0F4-4385-A7FD-A62644324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534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76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6E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4383</TotalTime>
  <Pages>1</Pages>
  <Words>225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DELL</cp:lastModifiedBy>
  <cp:revision>16</cp:revision>
  <cp:lastPrinted>2022-11-25T12:50:00Z</cp:lastPrinted>
  <dcterms:created xsi:type="dcterms:W3CDTF">2021-02-15T18:42:00Z</dcterms:created>
  <dcterms:modified xsi:type="dcterms:W3CDTF">2022-11-25T12:55:00Z</dcterms:modified>
</cp:coreProperties>
</file>