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EAB" w:rsidRDefault="00672EAB" w:rsidP="00DD4D06">
      <w:pPr>
        <w:bidi/>
        <w:jc w:val="center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val="fr-FR" w:bidi="ar-DZ"/>
        </w:rPr>
      </w:pPr>
    </w:p>
    <w:p w:rsidR="00DD4D06" w:rsidRDefault="00DD4D06" w:rsidP="00F8027A">
      <w:pPr>
        <w:bidi/>
        <w:jc w:val="center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>أنشطة المعالجة خاصة بالسن</w:t>
      </w:r>
      <w:r w:rsidR="00F8027A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>ة</w:t>
      </w:r>
      <w:bookmarkStart w:id="0" w:name="_GoBack"/>
      <w:bookmarkEnd w:id="0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 أولى متوسط</w:t>
      </w:r>
    </w:p>
    <w:tbl>
      <w:tblPr>
        <w:tblStyle w:val="Grilledutableau"/>
        <w:bidiVisual/>
        <w:tblW w:w="0" w:type="auto"/>
        <w:tblInd w:w="-876" w:type="dxa"/>
        <w:tblLook w:val="04A0" w:firstRow="1" w:lastRow="0" w:firstColumn="1" w:lastColumn="0" w:noHBand="0" w:noVBand="1"/>
      </w:tblPr>
      <w:tblGrid>
        <w:gridCol w:w="3208"/>
        <w:gridCol w:w="2603"/>
        <w:gridCol w:w="1843"/>
        <w:gridCol w:w="2552"/>
      </w:tblGrid>
      <w:tr w:rsidR="00DD4D06" w:rsidTr="00297281">
        <w:tc>
          <w:tcPr>
            <w:tcW w:w="3208" w:type="dxa"/>
            <w:tcBorders>
              <w:top w:val="single" w:sz="12" w:space="0" w:color="70AD47" w:themeColor="accent6"/>
              <w:left w:val="single" w:sz="12" w:space="0" w:color="70AD47" w:themeColor="accent6"/>
              <w:bottom w:val="single" w:sz="12" w:space="0" w:color="70AD47" w:themeColor="accent6"/>
              <w:right w:val="single" w:sz="12" w:space="0" w:color="70AD47" w:themeColor="accent6"/>
            </w:tcBorders>
          </w:tcPr>
          <w:p w:rsidR="00DD4D06" w:rsidRPr="00DD4D06" w:rsidRDefault="00DD4D06" w:rsidP="00DD4D06">
            <w:pPr>
              <w:bidi/>
              <w:rPr>
                <w:rFonts w:ascii="Sakkal Majalla" w:hAnsi="Sakkal Majalla" w:cs="Sakkal Majalla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</w:pPr>
            <w:proofErr w:type="spellStart"/>
            <w:proofErr w:type="gramStart"/>
            <w:r w:rsidRPr="00DD4D06">
              <w:rPr>
                <w:rFonts w:ascii="Sakkal Majalla" w:hAnsi="Sakkal Majalla" w:cs="Sakkal Majalla" w:hint="cs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  <w:t>الإسم</w:t>
            </w:r>
            <w:proofErr w:type="spellEnd"/>
            <w:r w:rsidRPr="00DD4D06">
              <w:rPr>
                <w:rFonts w:ascii="Sakkal Majalla" w:hAnsi="Sakkal Majalla" w:cs="Sakkal Majalla" w:hint="cs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  <w:t xml:space="preserve"> :</w:t>
            </w:r>
            <w:proofErr w:type="gramEnd"/>
          </w:p>
        </w:tc>
        <w:tc>
          <w:tcPr>
            <w:tcW w:w="2603" w:type="dxa"/>
            <w:tcBorders>
              <w:top w:val="single" w:sz="12" w:space="0" w:color="70AD47" w:themeColor="accent6"/>
              <w:left w:val="single" w:sz="12" w:space="0" w:color="70AD47" w:themeColor="accent6"/>
              <w:bottom w:val="single" w:sz="12" w:space="0" w:color="70AD47" w:themeColor="accent6"/>
              <w:right w:val="single" w:sz="12" w:space="0" w:color="70AD47" w:themeColor="accent6"/>
            </w:tcBorders>
          </w:tcPr>
          <w:p w:rsidR="00DD4D06" w:rsidRPr="00DD4D06" w:rsidRDefault="00DD4D06" w:rsidP="00DD4D06">
            <w:pPr>
              <w:bidi/>
              <w:rPr>
                <w:rFonts w:ascii="Sakkal Majalla" w:hAnsi="Sakkal Majalla" w:cs="Sakkal Majalla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</w:pPr>
            <w:proofErr w:type="gramStart"/>
            <w:r w:rsidRPr="00DD4D06">
              <w:rPr>
                <w:rFonts w:ascii="Sakkal Majalla" w:hAnsi="Sakkal Majalla" w:cs="Sakkal Majalla" w:hint="cs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  <w:t>اللقب :</w:t>
            </w:r>
            <w:proofErr w:type="gramEnd"/>
          </w:p>
        </w:tc>
        <w:tc>
          <w:tcPr>
            <w:tcW w:w="1843" w:type="dxa"/>
            <w:tcBorders>
              <w:top w:val="single" w:sz="12" w:space="0" w:color="70AD47" w:themeColor="accent6"/>
              <w:left w:val="single" w:sz="12" w:space="0" w:color="70AD47" w:themeColor="accent6"/>
              <w:bottom w:val="single" w:sz="12" w:space="0" w:color="70AD47" w:themeColor="accent6"/>
              <w:right w:val="single" w:sz="12" w:space="0" w:color="70AD47" w:themeColor="accent6"/>
            </w:tcBorders>
          </w:tcPr>
          <w:p w:rsidR="00DD4D06" w:rsidRPr="00DD4D06" w:rsidRDefault="00DD4D06" w:rsidP="00DD4D06">
            <w:pPr>
              <w:bidi/>
              <w:rPr>
                <w:rFonts w:ascii="Sakkal Majalla" w:hAnsi="Sakkal Majalla" w:cs="Sakkal Majalla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</w:pPr>
            <w:proofErr w:type="gramStart"/>
            <w:r w:rsidRPr="00DD4D06">
              <w:rPr>
                <w:rFonts w:ascii="Sakkal Majalla" w:hAnsi="Sakkal Majalla" w:cs="Sakkal Majalla" w:hint="cs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  <w:t>القسم :</w:t>
            </w:r>
            <w:proofErr w:type="gramEnd"/>
            <w:r w:rsidRPr="00DD4D06">
              <w:rPr>
                <w:rFonts w:ascii="Sakkal Majalla" w:hAnsi="Sakkal Majalla" w:cs="Sakkal Majalla" w:hint="cs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  <w:t xml:space="preserve"> </w:t>
            </w:r>
            <w:r w:rsidR="00297281" w:rsidRPr="00297281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1م .....</w:t>
            </w:r>
          </w:p>
        </w:tc>
        <w:tc>
          <w:tcPr>
            <w:tcW w:w="2552" w:type="dxa"/>
            <w:tcBorders>
              <w:top w:val="single" w:sz="12" w:space="0" w:color="70AD47" w:themeColor="accent6"/>
              <w:left w:val="single" w:sz="12" w:space="0" w:color="70AD47" w:themeColor="accent6"/>
              <w:bottom w:val="single" w:sz="12" w:space="0" w:color="70AD47" w:themeColor="accent6"/>
              <w:right w:val="single" w:sz="12" w:space="0" w:color="70AD47" w:themeColor="accent6"/>
            </w:tcBorders>
          </w:tcPr>
          <w:p w:rsidR="00DD4D06" w:rsidRPr="00DD4D06" w:rsidRDefault="00DD4D06" w:rsidP="00DD4D06">
            <w:pPr>
              <w:bidi/>
              <w:rPr>
                <w:rFonts w:ascii="Sakkal Majalla" w:hAnsi="Sakkal Majalla" w:cs="Sakkal Majalla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</w:pPr>
            <w:proofErr w:type="gramStart"/>
            <w:r w:rsidRPr="00DD4D06">
              <w:rPr>
                <w:rFonts w:ascii="Sakkal Majalla" w:hAnsi="Sakkal Majalla" w:cs="Sakkal Majalla" w:hint="cs"/>
                <w:b/>
                <w:bCs/>
                <w:color w:val="7030A0"/>
                <w:sz w:val="32"/>
                <w:szCs w:val="32"/>
                <w:u w:val="single"/>
                <w:rtl/>
                <w:lang w:val="fr-FR" w:bidi="ar-DZ"/>
              </w:rPr>
              <w:t>التقدير :</w:t>
            </w:r>
            <w:proofErr w:type="gramEnd"/>
          </w:p>
        </w:tc>
      </w:tr>
    </w:tbl>
    <w:p w:rsidR="00672EAB" w:rsidRDefault="00672EAB" w:rsidP="00DD4D06">
      <w:pPr>
        <w:bidi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val="fr-FR" w:bidi="ar-DZ"/>
        </w:rPr>
      </w:pPr>
      <w:r>
        <w:rPr>
          <w:rFonts w:ascii="Sakkal Majalla" w:hAnsi="Sakkal Majalla" w:cs="Sakkal Majalla"/>
          <w:b/>
          <w:bCs/>
          <w:noProof/>
          <w:color w:val="FF0000"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306705</wp:posOffset>
                </wp:positionV>
                <wp:extent cx="6448425" cy="35147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3514725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1078E" id="Rectangle 3" o:spid="_x0000_s1026" style="position:absolute;margin-left:-3.75pt;margin-top:24.15pt;width:507.75pt;height:27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" filled="f" strokecolor="#1f4d78 [1604]" strokeweight="2pt"/>
            </w:pict>
          </mc:Fallback>
        </mc:AlternateContent>
      </w:r>
    </w:p>
    <w:p w:rsidR="0075300A" w:rsidRDefault="00454580" w:rsidP="00672EAB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54580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val="fr-FR" w:bidi="ar-DZ"/>
        </w:rPr>
        <w:t>المعيار</w:t>
      </w:r>
      <w:proofErr w:type="gramStart"/>
      <w:r w:rsidR="00672EAB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>3</w:t>
      </w:r>
      <w:r w:rsidRPr="00454580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 </w:t>
      </w:r>
      <w:r w:rsidRPr="004545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-اختيار المنبع المناسب لتغذية الأجهزة الكهربائية</w:t>
      </w:r>
      <w:r w:rsidRPr="004545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والطرق الامنة لاستخدامها .</w:t>
      </w:r>
    </w:p>
    <w:p w:rsidR="00454580" w:rsidRDefault="00454580" w:rsidP="0045458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نشاط 01: </w:t>
      </w:r>
      <w:r w:rsidRPr="004545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تصنيف الأجهزة الكهربائية حسب مصدر </w:t>
      </w:r>
      <w:proofErr w:type="gramStart"/>
      <w:r w:rsidRPr="004545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تغذيتها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  <w:proofErr w:type="gramEnd"/>
    </w:p>
    <w:p w:rsidR="00454580" w:rsidRDefault="00454580" w:rsidP="0045458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اربط بسهم بين كل جهاز والمنبع المناسب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لتغذيته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gramEnd"/>
    </w:p>
    <w:p w:rsidR="00454580" w:rsidRPr="00945320" w:rsidRDefault="00454580" w:rsidP="0045458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r w:rsidR="00672EA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حهاز</w:t>
      </w:r>
      <w:proofErr w:type="spellEnd"/>
      <w:r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تلفاز </w:t>
      </w:r>
    </w:p>
    <w:p w:rsidR="00454580" w:rsidRPr="00945320" w:rsidRDefault="00945320" w:rsidP="0045458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45320"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1ABF1" wp14:editId="66FE157D">
                <wp:simplePos x="0" y="0"/>
                <wp:positionH relativeFrom="column">
                  <wp:posOffset>1143000</wp:posOffset>
                </wp:positionH>
                <wp:positionV relativeFrom="paragraph">
                  <wp:posOffset>121285</wp:posOffset>
                </wp:positionV>
                <wp:extent cx="14763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320" w:rsidRPr="00945320" w:rsidRDefault="00945320" w:rsidP="00945320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lang w:bidi="ar-DZ"/>
                              </w:rPr>
                            </w:pPr>
                            <w:r w:rsidRPr="009453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البطاريات</w:t>
                            </w:r>
                            <w:r w:rsidRPr="00945320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11ABF1" id="Rectangle 1" o:spid="_x0000_s1026" style="position:absolute;left:0;text-align:left;margin-left:90pt;margin-top:9.55pt;width:116.25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" fillcolor="white [3201]" strokecolor="#5b9bd5 [3204]" strokeweight="1.5pt">
                <v:textbox>
                  <w:txbxContent>
                    <w:p w:rsidR="00945320" w:rsidRPr="00945320" w:rsidRDefault="00945320" w:rsidP="00945320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lang w:bidi="ar-DZ"/>
                        </w:rPr>
                      </w:pPr>
                      <w:r w:rsidRPr="00945320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البطاريات</w:t>
                      </w:r>
                      <w:r w:rsidRPr="00945320">
                        <w:rPr>
                          <w:rFonts w:ascii="Sakkal Majalla" w:hAnsi="Sakkal Majalla" w:cs="Sakkal Majalla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54580"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- </w:t>
      </w:r>
      <w:r w:rsidR="00672EA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454580"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مكواة </w:t>
      </w:r>
    </w:p>
    <w:p w:rsidR="00454580" w:rsidRPr="00945320" w:rsidRDefault="00454580" w:rsidP="0045458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r w:rsidR="00672EA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الة حاسبة </w:t>
      </w:r>
    </w:p>
    <w:p w:rsidR="00454580" w:rsidRPr="00945320" w:rsidRDefault="00945320" w:rsidP="0045458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45320"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96AE2" wp14:editId="2C46615B">
                <wp:simplePos x="0" y="0"/>
                <wp:positionH relativeFrom="column">
                  <wp:posOffset>1143000</wp:posOffset>
                </wp:positionH>
                <wp:positionV relativeFrom="paragraph">
                  <wp:posOffset>295910</wp:posOffset>
                </wp:positionV>
                <wp:extent cx="1476375" cy="4000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320" w:rsidRPr="00945320" w:rsidRDefault="00945320" w:rsidP="00945320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القطاع </w:t>
                            </w:r>
                            <w:r w:rsidRPr="00945320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96AE2" id="Rectangle 2" o:spid="_x0000_s1027" style="position:absolute;left:0;text-align:left;margin-left:90pt;margin-top:23.3pt;width:11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" fillcolor="white [3201]" strokecolor="#5b9bd5 [3204]" strokeweight="1.5pt">
                <v:textbox>
                  <w:txbxContent>
                    <w:p w:rsidR="00945320" w:rsidRPr="00945320" w:rsidRDefault="00945320" w:rsidP="00945320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القطاع </w:t>
                      </w:r>
                      <w:r w:rsidRPr="00945320">
                        <w:rPr>
                          <w:rFonts w:ascii="Sakkal Majalla" w:hAnsi="Sakkal Majalla" w:cs="Sakkal Majalla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54580"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r w:rsidR="00672EA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454580"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جهاز تحكم التلفزة </w:t>
      </w:r>
    </w:p>
    <w:p w:rsidR="00454580" w:rsidRPr="00945320" w:rsidRDefault="00454580" w:rsidP="0045458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- مجفف شعر </w:t>
      </w:r>
    </w:p>
    <w:p w:rsidR="00945320" w:rsidRPr="00945320" w:rsidRDefault="00945320" w:rsidP="0045458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4532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- مصباح جيب </w:t>
      </w:r>
    </w:p>
    <w:p w:rsidR="00672EAB" w:rsidRPr="00454580" w:rsidRDefault="00672EAB" w:rsidP="0045458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FF0000"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D20D32" wp14:editId="4950FE6C">
                <wp:simplePos x="0" y="0"/>
                <wp:positionH relativeFrom="column">
                  <wp:posOffset>-104775</wp:posOffset>
                </wp:positionH>
                <wp:positionV relativeFrom="paragraph">
                  <wp:posOffset>363220</wp:posOffset>
                </wp:positionV>
                <wp:extent cx="6505575" cy="40767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5575" cy="4076700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69CF6" id="Rectangle 4" o:spid="_x0000_s1026" style="position:absolute;margin-left:-8.25pt;margin-top:28.6pt;width:512.25pt;height:3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" filled="f" strokecolor="#1f4d78 [1604]" strokeweight="2pt"/>
            </w:pict>
          </mc:Fallback>
        </mc:AlternateContent>
      </w:r>
    </w:p>
    <w:p w:rsidR="00945320" w:rsidRDefault="00945320" w:rsidP="00672EAB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54580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val="fr-FR" w:bidi="ar-DZ"/>
        </w:rPr>
        <w:t>المعيار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 </w:t>
      </w:r>
      <w:proofErr w:type="gramStart"/>
      <w:r w:rsidR="00672EAB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>4</w:t>
      </w:r>
      <w:r w:rsidRPr="00454580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 </w:t>
      </w:r>
      <w:r w:rsidRPr="004545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الالتزام بالقواعد الأمنية للحماية من مخاطر  التكهرب </w:t>
      </w:r>
      <w:r w:rsidRPr="004545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.</w:t>
      </w:r>
    </w:p>
    <w:p w:rsidR="00945320" w:rsidRDefault="00945320" w:rsidP="00945320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>نشاط 0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>2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>: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قواعد الامن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الكهربائي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945320" w:rsidRDefault="00945320" w:rsidP="007A2A2A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453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9453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ص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نف في جدول الجمل التالية الى سلوك </w:t>
      </w:r>
      <w:proofErr w:type="gramStart"/>
      <w:r w:rsidR="007A2A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آمن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وسلوك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غير آمن .</w:t>
      </w:r>
    </w:p>
    <w:p w:rsidR="00945320" w:rsidRPr="00945320" w:rsidRDefault="00945320" w:rsidP="007A2A2A">
      <w:pPr>
        <w:spacing w:line="36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(لمس الأجهزة الكهربائية واليد مبللة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اصلاح </w:t>
      </w:r>
      <w:r w:rsidR="007A2A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الأجهزة </w:t>
      </w:r>
      <w:proofErr w:type="gramStart"/>
      <w:r w:rsidR="007A2A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الكهربائية  المتصلة</w:t>
      </w:r>
      <w:proofErr w:type="gramEnd"/>
      <w:r w:rsidR="007A2A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بالتيار  مباشرة </w:t>
      </w:r>
      <w:r w:rsidR="003650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 w:rsidR="007A2A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عدم </w:t>
      </w:r>
      <w:r w:rsidR="00365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لمس سلك كهربائي غير مغلف </w:t>
      </w:r>
      <w:r w:rsidR="003650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 w:rsidR="00365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وضع اغطية كهربائية على المآخذ  لحماية الأطفال </w:t>
      </w:r>
      <w:r w:rsidR="003650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 w:rsidR="00365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تركيب عدة أجهزة في نفس المأخذ</w:t>
      </w:r>
      <w:r w:rsidR="007A2A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365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 w:rsidR="007A2A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ارتداء القفازات عند الصيانة الكهربائية </w:t>
      </w:r>
      <w:r w:rsidR="00365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)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665"/>
        <w:gridCol w:w="4665"/>
      </w:tblGrid>
      <w:tr w:rsidR="007A2A2A" w:rsidTr="007A2A2A">
        <w:tc>
          <w:tcPr>
            <w:tcW w:w="4675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</w:tcPr>
          <w:p w:rsidR="007A2A2A" w:rsidRDefault="007A2A2A" w:rsidP="007A2A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u w:val="single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u w:val="single"/>
                <w:rtl/>
                <w:lang w:val="fr-FR" w:bidi="ar-DZ"/>
              </w:rPr>
              <w:t>سلوك آمــــــــــــــــــــــــــــــــــــــــــن</w:t>
            </w:r>
          </w:p>
        </w:tc>
        <w:tc>
          <w:tcPr>
            <w:tcW w:w="4675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</w:tcPr>
          <w:p w:rsidR="007A2A2A" w:rsidRDefault="007A2A2A" w:rsidP="007A2A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u w:val="single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u w:val="single"/>
                <w:rtl/>
                <w:lang w:val="fr-FR" w:bidi="ar-DZ"/>
              </w:rPr>
              <w:t>سلوك غير آمـــــــــــــــــــــــــــــــــــــــــــــــــــــــــــن</w:t>
            </w:r>
          </w:p>
        </w:tc>
      </w:tr>
      <w:tr w:rsidR="007A2A2A" w:rsidTr="000A77D5">
        <w:trPr>
          <w:trHeight w:val="1574"/>
        </w:trPr>
        <w:tc>
          <w:tcPr>
            <w:tcW w:w="4675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</w:tcPr>
          <w:p w:rsidR="007A2A2A" w:rsidRPr="000A77D5" w:rsidRDefault="000A77D5" w:rsidP="00454580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0A77D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.................................................................</w:t>
            </w:r>
          </w:p>
          <w:p w:rsidR="000A77D5" w:rsidRPr="000A77D5" w:rsidRDefault="000A77D5" w:rsidP="000A77D5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0A77D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.................................................................</w:t>
            </w:r>
          </w:p>
          <w:p w:rsidR="00672EAB" w:rsidRPr="000A77D5" w:rsidRDefault="000A77D5" w:rsidP="000A77D5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0A77D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.................................................................</w:t>
            </w:r>
          </w:p>
        </w:tc>
        <w:tc>
          <w:tcPr>
            <w:tcW w:w="4675" w:type="dxa"/>
            <w:tcBorders>
              <w:top w:val="single" w:sz="12" w:space="0" w:color="4472C4" w:themeColor="accent5"/>
              <w:left w:val="single" w:sz="12" w:space="0" w:color="4472C4" w:themeColor="accent5"/>
              <w:bottom w:val="single" w:sz="12" w:space="0" w:color="4472C4" w:themeColor="accent5"/>
              <w:right w:val="single" w:sz="12" w:space="0" w:color="4472C4" w:themeColor="accent5"/>
            </w:tcBorders>
          </w:tcPr>
          <w:p w:rsidR="000A77D5" w:rsidRPr="000A77D5" w:rsidRDefault="000A77D5" w:rsidP="000A77D5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0A77D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.................................................................</w:t>
            </w:r>
          </w:p>
          <w:p w:rsidR="000A77D5" w:rsidRPr="000A77D5" w:rsidRDefault="000A77D5" w:rsidP="000A77D5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0A77D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.................................................................</w:t>
            </w:r>
          </w:p>
          <w:p w:rsidR="007A2A2A" w:rsidRDefault="000A77D5" w:rsidP="000A77D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u w:val="single"/>
                <w:rtl/>
                <w:lang w:val="fr-FR" w:bidi="ar-DZ"/>
              </w:rPr>
            </w:pPr>
            <w:r w:rsidRPr="000A77D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.................................................................</w:t>
            </w:r>
          </w:p>
        </w:tc>
      </w:tr>
    </w:tbl>
    <w:p w:rsidR="00454580" w:rsidRPr="00454580" w:rsidRDefault="00454580" w:rsidP="000A77D5">
      <w:pPr>
        <w:bidi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val="fr-FR" w:bidi="ar-DZ"/>
        </w:rPr>
      </w:pPr>
    </w:p>
    <w:sectPr w:rsidR="00454580" w:rsidRPr="00454580" w:rsidSect="00F8027A">
      <w:pgSz w:w="12240" w:h="15840"/>
      <w:pgMar w:top="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22192B"/>
    <w:multiLevelType w:val="hybridMultilevel"/>
    <w:tmpl w:val="E982B36C"/>
    <w:lvl w:ilvl="0" w:tplc="AD401E1E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580"/>
    <w:rsid w:val="000A77D5"/>
    <w:rsid w:val="00297281"/>
    <w:rsid w:val="003650CC"/>
    <w:rsid w:val="00454580"/>
    <w:rsid w:val="00672EAB"/>
    <w:rsid w:val="0075300A"/>
    <w:rsid w:val="007A2A2A"/>
    <w:rsid w:val="00945320"/>
    <w:rsid w:val="00A33AEA"/>
    <w:rsid w:val="00DD4D06"/>
    <w:rsid w:val="00F8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A6800-5917-4EA5-AABA-9AFB8299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5320"/>
    <w:pPr>
      <w:ind w:left="720"/>
      <w:contextualSpacing/>
    </w:pPr>
  </w:style>
  <w:style w:type="table" w:styleId="Grilledutableau">
    <w:name w:val="Table Grid"/>
    <w:basedOn w:val="TableauNormal"/>
    <w:uiPriority w:val="39"/>
    <w:rsid w:val="007A2A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2024-09-22T19:58:00Z</cp:lastPrinted>
  <dcterms:created xsi:type="dcterms:W3CDTF">2024-09-22T19:59:00Z</dcterms:created>
  <dcterms:modified xsi:type="dcterms:W3CDTF">2024-09-22T19:59:00Z</dcterms:modified>
</cp:coreProperties>
</file>