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382"/>
        <w:gridCol w:w="1984"/>
        <w:gridCol w:w="1560"/>
        <w:gridCol w:w="1984"/>
        <w:gridCol w:w="2634"/>
        <w:gridCol w:w="1160"/>
      </w:tblGrid>
      <w:tr w:rsidR="00C22555" w:rsidTr="00C961C8"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:rsidR="00FD758F" w:rsidRDefault="00673E52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="00FD758F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</w:t>
            </w:r>
            <w:r w:rsidR="00F95B7C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="00FD758F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اذة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:rsidR="00FD758F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المتوسطة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:rsidR="00FD758F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:rsidR="00FD758F" w:rsidRDefault="00D920AB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  <w:bookmarkStart w:id="0" w:name="_GoBack"/>
            <w:bookmarkEnd w:id="0"/>
          </w:p>
        </w:tc>
        <w:tc>
          <w:tcPr>
            <w:tcW w:w="26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:rsidR="00FD758F" w:rsidRPr="00C961C8" w:rsidRDefault="00C961C8" w:rsidP="00C961C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B8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B8"/>
                <w:sz w:val="32"/>
                <w:szCs w:val="32"/>
                <w:rtl/>
              </w:rPr>
              <w:t xml:space="preserve">حل </w:t>
            </w:r>
            <w:r w:rsidR="00FD758F" w:rsidRPr="00673E52">
              <w:rPr>
                <w:rFonts w:asciiTheme="majorBidi" w:hAnsiTheme="majorBidi" w:cstheme="majorBidi"/>
                <w:b/>
                <w:bCs/>
                <w:color w:val="0000B8"/>
                <w:sz w:val="32"/>
                <w:szCs w:val="32"/>
                <w:rtl/>
              </w:rPr>
              <w:t>الـــوضعيـ</w:t>
            </w:r>
            <w:r w:rsidR="00FD758F" w:rsidRPr="00673E52">
              <w:rPr>
                <w:rFonts w:asciiTheme="majorBidi" w:hAnsiTheme="majorBidi" w:cstheme="majorBidi" w:hint="cs"/>
                <w:b/>
                <w:bCs/>
                <w:color w:val="0000B8"/>
                <w:sz w:val="32"/>
                <w:szCs w:val="32"/>
                <w:rtl/>
                <w:lang w:bidi="ar-DZ"/>
              </w:rPr>
              <w:t>ـ</w:t>
            </w:r>
            <w:r w:rsidR="004E256C" w:rsidRPr="00673E52">
              <w:rPr>
                <w:rFonts w:asciiTheme="majorBidi" w:hAnsiTheme="majorBidi" w:cstheme="majorBidi"/>
                <w:b/>
                <w:bCs/>
                <w:color w:val="0000B8"/>
                <w:sz w:val="32"/>
                <w:szCs w:val="32"/>
                <w:rtl/>
              </w:rPr>
              <w:t>ة ال</w:t>
            </w:r>
            <w:r>
              <w:rPr>
                <w:rFonts w:asciiTheme="majorBidi" w:hAnsiTheme="majorBidi" w:cstheme="majorBidi" w:hint="cs"/>
                <w:b/>
                <w:bCs/>
                <w:color w:val="0000B8"/>
                <w:sz w:val="32"/>
                <w:szCs w:val="32"/>
                <w:rtl/>
              </w:rPr>
              <w:t>ا</w:t>
            </w:r>
            <w:r w:rsidR="00560CAF" w:rsidRPr="00673E52">
              <w:rPr>
                <w:rFonts w:asciiTheme="majorBidi" w:hAnsiTheme="majorBidi" w:cstheme="majorBidi"/>
                <w:b/>
                <w:bCs/>
                <w:color w:val="0000B8"/>
                <w:sz w:val="32"/>
                <w:szCs w:val="32"/>
                <w:rtl/>
              </w:rPr>
              <w:t>نطلاقي</w:t>
            </w:r>
            <w:r w:rsidR="00FD758F" w:rsidRPr="00673E52">
              <w:rPr>
                <w:rFonts w:asciiTheme="majorBidi" w:hAnsiTheme="majorBidi" w:cstheme="majorBidi"/>
                <w:b/>
                <w:bCs/>
                <w:color w:val="0000B8"/>
                <w:sz w:val="32"/>
                <w:szCs w:val="32"/>
                <w:rtl/>
              </w:rPr>
              <w:t>ة</w:t>
            </w:r>
            <w:r>
              <w:rPr>
                <w:rFonts w:asciiTheme="majorBidi" w:hAnsiTheme="majorBidi" w:cstheme="majorBidi" w:hint="cs"/>
                <w:b/>
                <w:bCs/>
                <w:color w:val="0000B8"/>
                <w:sz w:val="32"/>
                <w:szCs w:val="32"/>
                <w:rtl/>
              </w:rPr>
              <w:t xml:space="preserve"> </w:t>
            </w:r>
            <w:r w:rsidR="00673E52">
              <w:rPr>
                <w:rFonts w:asciiTheme="majorBidi" w:hAnsiTheme="majorBidi" w:cstheme="majorBidi"/>
                <w:b/>
                <w:bCs/>
                <w:color w:val="0000B8"/>
                <w:sz w:val="32"/>
                <w:szCs w:val="32"/>
                <w:rtl/>
              </w:rPr>
              <w:t>ال</w:t>
            </w:r>
            <w:r w:rsidR="00673E52">
              <w:rPr>
                <w:rFonts w:asciiTheme="majorBidi" w:hAnsiTheme="majorBidi" w:cstheme="majorBidi" w:hint="cs"/>
                <w:b/>
                <w:bCs/>
                <w:color w:val="0000B8"/>
                <w:sz w:val="32"/>
                <w:szCs w:val="32"/>
                <w:rtl/>
                <w:lang w:bidi="ar-DZ"/>
              </w:rPr>
              <w:t>أ</w:t>
            </w:r>
            <w:r w:rsidR="00FD758F" w:rsidRPr="00673E52">
              <w:rPr>
                <w:rFonts w:asciiTheme="majorBidi" w:hAnsiTheme="majorBidi" w:cstheme="majorBidi"/>
                <w:b/>
                <w:bCs/>
                <w:color w:val="0000B8"/>
                <w:sz w:val="32"/>
                <w:szCs w:val="32"/>
                <w:rtl/>
              </w:rPr>
              <w:t>م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</w:tcPr>
          <w:p w:rsidR="00FD758F" w:rsidRPr="00381133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32"/>
                <w:szCs w:val="32"/>
                <w:rtl/>
                <w:lang w:bidi="ar-DZ"/>
              </w:rPr>
            </w:pPr>
            <w:r w:rsidRPr="00FD758F"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المدة</w:t>
            </w:r>
          </w:p>
        </w:tc>
      </w:tr>
      <w:tr w:rsidR="00C22555" w:rsidTr="00C961C8">
        <w:trPr>
          <w:trHeight w:val="73"/>
        </w:trPr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hideMark/>
          </w:tcPr>
          <w:p w:rsidR="00FD758F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تانـي سميـرة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hideMark/>
          </w:tcPr>
          <w:p w:rsidR="00FD758F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الشهيد فضيل اعمر بني سليمان المدية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hideMark/>
          </w:tcPr>
          <w:p w:rsidR="00FD758F" w:rsidRDefault="00AB4EB3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رابعة </w:t>
            </w:r>
            <w:r w:rsidR="00FD758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متوسط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hideMark/>
          </w:tcPr>
          <w:p w:rsidR="00FD758F" w:rsidRDefault="00FD758F" w:rsidP="00F95B7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ظواهر ال</w:t>
            </w:r>
            <w:r w:rsidR="00F95B7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كهربائية</w:t>
            </w:r>
          </w:p>
        </w:tc>
        <w:tc>
          <w:tcPr>
            <w:tcW w:w="26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FC1"/>
            <w:vAlign w:val="center"/>
            <w:hideMark/>
          </w:tcPr>
          <w:p w:rsidR="00FD758F" w:rsidRDefault="00FD758F" w:rsidP="00C22555">
            <w:pPr>
              <w:bidi/>
              <w:rPr>
                <w:rFonts w:asciiTheme="majorBidi" w:hAnsiTheme="majorBidi" w:cstheme="majorBidi"/>
                <w:b/>
                <w:bCs/>
                <w:color w:val="006800"/>
                <w:sz w:val="36"/>
                <w:szCs w:val="36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vAlign w:val="center"/>
          </w:tcPr>
          <w:p w:rsidR="00FD758F" w:rsidRPr="00FD758F" w:rsidRDefault="00FD758F" w:rsidP="00C961C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</w:rPr>
            </w:pPr>
            <w:r w:rsidRPr="005D4FF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  <w:r w:rsidR="00AB4EB3" w:rsidRPr="005D4FF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سا</w:t>
            </w:r>
          </w:p>
        </w:tc>
      </w:tr>
    </w:tbl>
    <w:tbl>
      <w:tblPr>
        <w:tblStyle w:val="a3"/>
        <w:tblpPr w:leftFromText="141" w:rightFromText="141" w:vertAnchor="text" w:horzAnchor="margin" w:tblpY="906"/>
        <w:tblOverlap w:val="never"/>
        <w:bidiVisual/>
        <w:tblW w:w="10803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06"/>
        <w:gridCol w:w="9497"/>
      </w:tblGrid>
      <w:tr w:rsidR="002B1C3E" w:rsidTr="007A471A">
        <w:trPr>
          <w:trHeight w:val="361"/>
          <w:tblCellSpacing w:w="20" w:type="dxa"/>
        </w:trPr>
        <w:tc>
          <w:tcPr>
            <w:tcW w:w="1246" w:type="dxa"/>
            <w:shd w:val="clear" w:color="auto" w:fill="FFEBE5"/>
          </w:tcPr>
          <w:p w:rsidR="002B1C3E" w:rsidRPr="00971EDF" w:rsidRDefault="002B1C3E" w:rsidP="007A471A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التعليمة</w:t>
            </w:r>
          </w:p>
        </w:tc>
        <w:tc>
          <w:tcPr>
            <w:tcW w:w="9437" w:type="dxa"/>
            <w:shd w:val="clear" w:color="auto" w:fill="FFEBE5"/>
          </w:tcPr>
          <w:p w:rsidR="002B1C3E" w:rsidRPr="00971EDF" w:rsidRDefault="002B1C3E" w:rsidP="007A47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الحلـ</w:t>
            </w:r>
            <w:r w:rsidRPr="007A471A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32"/>
                <w:szCs w:val="32"/>
                <w:shd w:val="clear" w:color="auto" w:fill="FFEBE5"/>
                <w:rtl/>
                <w:lang w:bidi="ar-DZ"/>
              </w:rPr>
              <w:t>ــــــــول</w:t>
            </w:r>
          </w:p>
        </w:tc>
      </w:tr>
      <w:tr w:rsidR="002B1C3E" w:rsidTr="007A471A">
        <w:trPr>
          <w:trHeight w:val="923"/>
          <w:tblCellSpacing w:w="20" w:type="dxa"/>
        </w:trPr>
        <w:tc>
          <w:tcPr>
            <w:tcW w:w="1246" w:type="dxa"/>
            <w:tcBorders>
              <w:bottom w:val="inset" w:sz="6" w:space="0" w:color="auto"/>
            </w:tcBorders>
            <w:shd w:val="clear" w:color="auto" w:fill="FFEBE5"/>
          </w:tcPr>
          <w:p w:rsidR="002B1C3E" w:rsidRPr="0076419F" w:rsidRDefault="002B1C3E" w:rsidP="007A471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2CB8"/>
                <w:sz w:val="28"/>
                <w:szCs w:val="28"/>
                <w:rtl/>
              </w:rPr>
            </w:pPr>
            <w:r w:rsidRPr="0076419F">
              <w:rPr>
                <w:rFonts w:asciiTheme="majorBidi" w:hAnsiTheme="majorBidi" w:cstheme="majorBidi" w:hint="cs"/>
                <w:b/>
                <w:bCs/>
                <w:color w:val="002CB8"/>
                <w:sz w:val="28"/>
                <w:szCs w:val="28"/>
                <w:rtl/>
              </w:rPr>
              <w:t>سبب كل حادثة</w:t>
            </w:r>
          </w:p>
          <w:p w:rsidR="002B1C3E" w:rsidRPr="0076419F" w:rsidRDefault="002B1C3E" w:rsidP="007A471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2CB8"/>
                <w:sz w:val="28"/>
                <w:szCs w:val="28"/>
                <w:rtl/>
              </w:rPr>
            </w:pPr>
          </w:p>
        </w:tc>
        <w:tc>
          <w:tcPr>
            <w:tcW w:w="9437" w:type="dxa"/>
            <w:tcBorders>
              <w:bottom w:val="inset" w:sz="6" w:space="0" w:color="auto"/>
            </w:tcBorders>
            <w:shd w:val="clear" w:color="auto" w:fill="auto"/>
          </w:tcPr>
          <w:p w:rsidR="002B1C3E" w:rsidRPr="008A0A72" w:rsidRDefault="00F740D9" w:rsidP="00613ED9">
            <w:pPr>
              <w:pStyle w:val="a4"/>
              <w:numPr>
                <w:ilvl w:val="0"/>
                <w:numId w:val="1"/>
              </w:numPr>
              <w:bidi/>
              <w:ind w:left="158" w:hanging="142"/>
              <w:rPr>
                <w:rFonts w:ascii="Times New Roman" w:eastAsia="Times New Roman" w:hAnsi="Times New Roman" w:cs="Times New Roman"/>
                <w:sz w:val="28"/>
                <w:szCs w:val="28"/>
                <w:lang w:bidi="ar-DZ"/>
              </w:rPr>
            </w:pPr>
            <w:r w:rsidRPr="008A0A72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ar-DZ"/>
              </w:rPr>
              <w:t>يشحن جسم منى</w:t>
            </w:r>
            <w:r w:rsidR="002B1C3E" w:rsidRPr="008A0A72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بالدلك أثناء مشيها على السجاد الصوفي ،و عند لمسها لقفل الباب المعدني حدث تفريغ لهذه الشحنة فأصيبت بصعقة كهربائية خفيفة و سريعة.</w:t>
            </w:r>
          </w:p>
          <w:p w:rsidR="002B1C3E" w:rsidRPr="008A0A72" w:rsidRDefault="008A0A72" w:rsidP="00613ED9">
            <w:pPr>
              <w:pStyle w:val="a4"/>
              <w:numPr>
                <w:ilvl w:val="0"/>
                <w:numId w:val="1"/>
              </w:numPr>
              <w:bidi/>
              <w:ind w:left="158" w:hanging="142"/>
              <w:rPr>
                <w:rFonts w:ascii="Times New Roman" w:eastAsia="Times New Roman" w:hAnsi="Times New Roman" w:cs="Times New Roman"/>
                <w:sz w:val="28"/>
                <w:szCs w:val="28"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فتح الدارة الكهربائية </w:t>
            </w:r>
            <w:r w:rsidR="002B1C3E" w:rsidRPr="008A0A7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آليا</w:t>
            </w:r>
            <w:r w:rsidR="002B1C3E" w:rsidRPr="008A0A7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:</w:t>
            </w:r>
            <w:r w:rsidR="00F740D9" w:rsidRPr="008A0A72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لأن شدة التيار الكهربائية التي تشتغل بها الأجهزة معاً تفوق تلك المسجلة على القاطع.</w:t>
            </w:r>
          </w:p>
          <w:p w:rsidR="002B1C3E" w:rsidRPr="008A0A72" w:rsidRDefault="002B1C3E" w:rsidP="00613ED9">
            <w:pPr>
              <w:pStyle w:val="a4"/>
              <w:numPr>
                <w:ilvl w:val="0"/>
                <w:numId w:val="1"/>
              </w:numPr>
              <w:bidi/>
              <w:ind w:left="158" w:hanging="142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8A0A7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شعور الأب بصدمة كهربائية</w:t>
            </w:r>
            <w:r w:rsidRPr="008A0A7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:</w:t>
            </w:r>
            <w:r w:rsidRPr="008A0A72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الطور يلامس الهيكل المعدني للجهاز و عدم وجود المأخذ الأرضي.</w:t>
            </w:r>
          </w:p>
        </w:tc>
      </w:tr>
      <w:tr w:rsidR="002B1C3E" w:rsidTr="007A471A">
        <w:trPr>
          <w:trHeight w:val="673"/>
          <w:tblCellSpacing w:w="20" w:type="dxa"/>
        </w:trPr>
        <w:tc>
          <w:tcPr>
            <w:tcW w:w="1246" w:type="dxa"/>
            <w:tcBorders>
              <w:top w:val="inset" w:sz="6" w:space="0" w:color="auto"/>
              <w:bottom w:val="inset" w:sz="6" w:space="0" w:color="auto"/>
            </w:tcBorders>
            <w:shd w:val="clear" w:color="auto" w:fill="FFEBE5"/>
          </w:tcPr>
          <w:p w:rsidR="002B1C3E" w:rsidRPr="0076419F" w:rsidRDefault="002B1C3E" w:rsidP="007A471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2CB8"/>
                <w:sz w:val="28"/>
                <w:szCs w:val="28"/>
                <w:rtl/>
              </w:rPr>
            </w:pPr>
            <w:r w:rsidRPr="0076419F">
              <w:rPr>
                <w:rFonts w:asciiTheme="majorBidi" w:hAnsiTheme="majorBidi" w:cstheme="majorBidi"/>
                <w:b/>
                <w:bCs/>
                <w:color w:val="002CB8"/>
                <w:sz w:val="28"/>
                <w:szCs w:val="28"/>
                <w:rtl/>
              </w:rPr>
              <w:t xml:space="preserve">نوع التيار </w:t>
            </w:r>
          </w:p>
          <w:p w:rsidR="002B1C3E" w:rsidRPr="0076419F" w:rsidRDefault="00745137" w:rsidP="007A471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2CB8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2CB8"/>
                <w:sz w:val="28"/>
                <w:szCs w:val="28"/>
                <w:rtl/>
              </w:rPr>
              <w:t>و خصائصه</w:t>
            </w:r>
          </w:p>
        </w:tc>
        <w:tc>
          <w:tcPr>
            <w:tcW w:w="9437" w:type="dxa"/>
            <w:tcBorders>
              <w:top w:val="inset" w:sz="6" w:space="0" w:color="auto"/>
              <w:bottom w:val="inset" w:sz="6" w:space="0" w:color="auto"/>
            </w:tcBorders>
            <w:shd w:val="clear" w:color="auto" w:fill="auto"/>
          </w:tcPr>
          <w:p w:rsidR="00745137" w:rsidRPr="00745137" w:rsidRDefault="00745137" w:rsidP="000D355A">
            <w:pPr>
              <w:pStyle w:val="a4"/>
              <w:numPr>
                <w:ilvl w:val="0"/>
                <w:numId w:val="4"/>
              </w:numPr>
              <w:bidi/>
              <w:ind w:left="282" w:hanging="270"/>
              <w:rPr>
                <w:rFonts w:ascii="Times New Roman" w:eastAsia="Times New Roman" w:hAnsi="Times New Roman" w:cs="Times New Roman"/>
                <w:sz w:val="28"/>
                <w:szCs w:val="28"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نوع التيار الكهربائي متناوب خصائصه كالتالي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:</w:t>
            </w:r>
          </w:p>
          <w:p w:rsidR="00745137" w:rsidRPr="000D355A" w:rsidRDefault="00745137" w:rsidP="000D355A">
            <w:pPr>
              <w:pStyle w:val="a4"/>
              <w:numPr>
                <w:ilvl w:val="0"/>
                <w:numId w:val="4"/>
              </w:numPr>
              <w:bidi/>
              <w:ind w:left="282" w:hanging="270"/>
              <w:jc w:val="lowKashida"/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</w:pPr>
            <w:r w:rsidRPr="000D355A">
              <w:rPr>
                <w:rFonts w:asciiTheme="majorBidi" w:hAnsiTheme="majorBidi" w:cstheme="majorBidi"/>
                <w:b/>
                <w:bCs/>
                <w:color w:val="A200A2"/>
                <w:sz w:val="28"/>
                <w:szCs w:val="28"/>
                <w:shd w:val="clear" w:color="auto" w:fill="FFE0C1"/>
                <w:rtl/>
                <w:lang w:bidi="ar-DZ"/>
              </w:rPr>
              <w:t>ال</w:t>
            </w:r>
            <w:r w:rsidRPr="000D355A">
              <w:rPr>
                <w:rFonts w:asciiTheme="majorBidi" w:hAnsiTheme="majorBidi" w:cstheme="majorBidi" w:hint="cs"/>
                <w:b/>
                <w:bCs/>
                <w:color w:val="A200A2"/>
                <w:sz w:val="28"/>
                <w:szCs w:val="28"/>
                <w:shd w:val="clear" w:color="auto" w:fill="FFE0C1"/>
                <w:rtl/>
                <w:lang w:bidi="ar-DZ"/>
              </w:rPr>
              <w:t>توتر</w:t>
            </w:r>
            <w:r w:rsidRPr="000D355A">
              <w:rPr>
                <w:rFonts w:asciiTheme="majorBidi" w:hAnsiTheme="majorBidi" w:cstheme="majorBidi"/>
                <w:b/>
                <w:bCs/>
                <w:color w:val="A200A2"/>
                <w:sz w:val="28"/>
                <w:szCs w:val="28"/>
                <w:shd w:val="clear" w:color="auto" w:fill="FFE0C1"/>
                <w:rtl/>
                <w:lang w:bidi="ar-DZ"/>
              </w:rPr>
              <w:t xml:space="preserve"> الأع</w:t>
            </w:r>
            <w:r w:rsidRPr="000D355A">
              <w:rPr>
                <w:rFonts w:asciiTheme="majorBidi" w:hAnsiTheme="majorBidi" w:cstheme="majorBidi" w:hint="cs"/>
                <w:b/>
                <w:bCs/>
                <w:color w:val="A200A2"/>
                <w:sz w:val="28"/>
                <w:szCs w:val="28"/>
                <w:shd w:val="clear" w:color="auto" w:fill="FFE0C1"/>
                <w:rtl/>
                <w:lang w:bidi="ar-DZ"/>
              </w:rPr>
              <w:t>ظ</w:t>
            </w:r>
            <w:r w:rsidRPr="000D355A">
              <w:rPr>
                <w:rFonts w:asciiTheme="majorBidi" w:hAnsiTheme="majorBidi" w:cstheme="majorBidi"/>
                <w:b/>
                <w:bCs/>
                <w:color w:val="A200A2"/>
                <w:sz w:val="28"/>
                <w:szCs w:val="28"/>
                <w:shd w:val="clear" w:color="auto" w:fill="FFE0C1"/>
                <w:rtl/>
                <w:lang w:bidi="ar-DZ"/>
              </w:rPr>
              <w:t>م</w:t>
            </w:r>
            <w:r w:rsidRPr="000D355A">
              <w:rPr>
                <w:rFonts w:asciiTheme="majorBidi" w:hAnsiTheme="majorBidi" w:cstheme="majorBidi" w:hint="cs"/>
                <w:b/>
                <w:bCs/>
                <w:color w:val="A200A2"/>
                <w:sz w:val="28"/>
                <w:szCs w:val="28"/>
                <w:shd w:val="clear" w:color="auto" w:fill="FFE0C1"/>
                <w:rtl/>
                <w:lang w:bidi="ar-DZ"/>
              </w:rPr>
              <w:t>ـ</w:t>
            </w:r>
            <w:r w:rsidRPr="000D355A">
              <w:rPr>
                <w:rFonts w:asciiTheme="majorBidi" w:hAnsiTheme="majorBidi" w:cstheme="majorBidi"/>
                <w:b/>
                <w:bCs/>
                <w:color w:val="A200A2"/>
                <w:sz w:val="28"/>
                <w:szCs w:val="28"/>
                <w:shd w:val="clear" w:color="auto" w:fill="FFE0C1"/>
                <w:rtl/>
                <w:lang w:bidi="ar-DZ"/>
              </w:rPr>
              <w:t>ي</w:t>
            </w:r>
            <w:r w:rsidRPr="000D355A">
              <w:rPr>
                <w:rFonts w:asciiTheme="majorBidi" w:hAnsiTheme="majorBidi" w:cstheme="majorBidi"/>
                <w:b/>
                <w:bCs/>
                <w:color w:val="A200A2"/>
                <w:sz w:val="28"/>
                <w:szCs w:val="28"/>
                <w:shd w:val="clear" w:color="auto" w:fill="FFE0C1"/>
                <w:lang w:bidi="ar-DZ"/>
              </w:rPr>
              <w:t xml:space="preserve"> :</w:t>
            </w:r>
            <w:r w:rsidRPr="000D355A">
              <w:rPr>
                <w:rFonts w:asciiTheme="majorBidi" w:hAnsiTheme="majorBidi" w:cstheme="majorBidi" w:hint="cs"/>
                <w:b/>
                <w:bCs/>
                <w:color w:val="A200A2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0D355A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B871"/>
                <w:lang w:bidi="ar-DZ"/>
              </w:rPr>
              <w:t>U</w:t>
            </w:r>
            <w:r w:rsidRPr="000D355A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B871"/>
                <w:vertAlign w:val="subscript"/>
                <w:lang w:bidi="ar-DZ"/>
              </w:rPr>
              <w:t>max</w:t>
            </w:r>
            <w:proofErr w:type="spellEnd"/>
            <w:r w:rsidRPr="000D355A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B871"/>
                <w:lang w:bidi="ar-DZ"/>
              </w:rPr>
              <w:t>=</w:t>
            </w:r>
            <w:proofErr w:type="spellStart"/>
            <w:r w:rsidRPr="000D355A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B871"/>
                <w:lang w:bidi="ar-DZ"/>
              </w:rPr>
              <w:t>n×S</w:t>
            </w:r>
            <w:r w:rsidRPr="000D355A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B871"/>
                <w:vertAlign w:val="subscript"/>
                <w:lang w:bidi="ar-DZ"/>
              </w:rPr>
              <w:t>v</w:t>
            </w:r>
            <w:proofErr w:type="spellEnd"/>
          </w:p>
          <w:p w:rsidR="00745137" w:rsidRPr="000D355A" w:rsidRDefault="00745137" w:rsidP="000D355A">
            <w:pPr>
              <w:pStyle w:val="a4"/>
              <w:numPr>
                <w:ilvl w:val="0"/>
                <w:numId w:val="4"/>
              </w:numPr>
              <w:bidi/>
              <w:ind w:left="282" w:hanging="270"/>
              <w:jc w:val="lowKashida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0D355A">
              <w:rPr>
                <w:rFonts w:asciiTheme="majorBidi" w:hAnsiTheme="majorBidi" w:cstheme="majorBidi"/>
                <w:b/>
                <w:bCs/>
                <w:color w:val="A200A2"/>
                <w:sz w:val="28"/>
                <w:szCs w:val="28"/>
                <w:shd w:val="clear" w:color="auto" w:fill="FFE0C1"/>
                <w:rtl/>
                <w:lang w:bidi="ar-DZ"/>
              </w:rPr>
              <w:t>التوتر المنت</w:t>
            </w:r>
            <w:r w:rsidRPr="000D355A">
              <w:rPr>
                <w:rFonts w:asciiTheme="majorBidi" w:hAnsiTheme="majorBidi" w:cstheme="majorBidi" w:hint="cs"/>
                <w:b/>
                <w:bCs/>
                <w:color w:val="A200A2"/>
                <w:sz w:val="28"/>
                <w:szCs w:val="28"/>
                <w:shd w:val="clear" w:color="auto" w:fill="FFE0C1"/>
                <w:rtl/>
                <w:lang w:bidi="ar-DZ"/>
              </w:rPr>
              <w:t>ـ</w:t>
            </w:r>
            <w:r w:rsidRPr="000D355A">
              <w:rPr>
                <w:rFonts w:asciiTheme="majorBidi" w:hAnsiTheme="majorBidi" w:cstheme="majorBidi"/>
                <w:b/>
                <w:bCs/>
                <w:color w:val="A200A2"/>
                <w:sz w:val="28"/>
                <w:szCs w:val="28"/>
                <w:shd w:val="clear" w:color="auto" w:fill="FFE0C1"/>
                <w:rtl/>
                <w:lang w:bidi="ar-DZ"/>
              </w:rPr>
              <w:t>ج</w:t>
            </w:r>
            <w:r w:rsidRPr="000D355A">
              <w:rPr>
                <w:rFonts w:asciiTheme="majorBidi" w:hAnsiTheme="majorBidi" w:cstheme="majorBidi" w:hint="cs"/>
                <w:b/>
                <w:bCs/>
                <w:color w:val="A200A2"/>
                <w:sz w:val="28"/>
                <w:szCs w:val="28"/>
                <w:shd w:val="clear" w:color="auto" w:fill="FFE0C1"/>
                <w:rtl/>
                <w:lang w:bidi="ar-DZ"/>
              </w:rPr>
              <w:t xml:space="preserve"> </w:t>
            </w:r>
            <w:r w:rsidRPr="000D355A">
              <w:rPr>
                <w:rFonts w:asciiTheme="majorBidi" w:hAnsiTheme="majorBidi" w:cstheme="majorBidi"/>
                <w:b/>
                <w:bCs/>
                <w:color w:val="A200A2"/>
                <w:sz w:val="28"/>
                <w:szCs w:val="28"/>
                <w:shd w:val="clear" w:color="auto" w:fill="FFE0C1"/>
                <w:rtl/>
                <w:lang w:bidi="ar-DZ"/>
              </w:rPr>
              <w:t>:</w:t>
            </w:r>
            <w:r w:rsidRPr="000D355A">
              <w:rPr>
                <w:rFonts w:asciiTheme="majorBidi" w:hAnsiTheme="majorBidi" w:cstheme="majorBidi" w:hint="cs"/>
                <w:color w:val="A200A2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0D355A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C489"/>
                <w:lang w:bidi="ar-DZ"/>
              </w:rPr>
              <w:t>U</w:t>
            </w:r>
            <w:r w:rsidRPr="000D355A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C489"/>
                <w:vertAlign w:val="subscript"/>
                <w:lang w:bidi="ar-DZ"/>
              </w:rPr>
              <w:t>max</w:t>
            </w:r>
            <w:proofErr w:type="spellEnd"/>
            <w:r w:rsidRPr="000D355A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C489"/>
                <w:vertAlign w:val="subscript"/>
                <w:lang w:bidi="ar-DZ"/>
              </w:rPr>
              <w:t xml:space="preserve"> </w:t>
            </w:r>
            <w:r w:rsidRPr="000D355A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C489"/>
                <w:lang w:bidi="ar-DZ"/>
              </w:rPr>
              <w:t xml:space="preserve">= </w:t>
            </w:r>
            <w:proofErr w:type="spellStart"/>
            <w:r w:rsidRPr="000D355A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C489"/>
                <w:lang w:bidi="ar-DZ"/>
              </w:rPr>
              <w:t>U</w:t>
            </w:r>
            <w:r w:rsidRPr="000D355A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C489"/>
                <w:vertAlign w:val="subscript"/>
                <w:lang w:bidi="ar-DZ"/>
              </w:rPr>
              <w:t>eff</w:t>
            </w:r>
            <w:proofErr w:type="spellEnd"/>
            <w:r w:rsidRPr="000D355A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C489"/>
                <w:vertAlign w:val="subscript"/>
                <w:lang w:bidi="ar-DZ"/>
              </w:rPr>
              <w:t xml:space="preserve"> </w:t>
            </w:r>
            <w:r w:rsidRPr="000D355A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C489"/>
                <w:lang w:bidi="ar-DZ"/>
              </w:rPr>
              <w:t>×√2</w:t>
            </w:r>
          </w:p>
          <w:p w:rsidR="00745137" w:rsidRPr="000D355A" w:rsidRDefault="00745137" w:rsidP="000D355A">
            <w:pPr>
              <w:pStyle w:val="a4"/>
              <w:numPr>
                <w:ilvl w:val="0"/>
                <w:numId w:val="4"/>
              </w:numPr>
              <w:bidi/>
              <w:ind w:left="282" w:hanging="270"/>
              <w:jc w:val="lowKashida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0D355A">
              <w:rPr>
                <w:rFonts w:asciiTheme="majorBidi" w:hAnsiTheme="majorBidi" w:cstheme="majorBidi"/>
                <w:b/>
                <w:bCs/>
                <w:color w:val="A200A2"/>
                <w:sz w:val="28"/>
                <w:szCs w:val="28"/>
                <w:shd w:val="clear" w:color="auto" w:fill="FFE0C1"/>
                <w:rtl/>
                <w:lang w:bidi="ar-DZ"/>
              </w:rPr>
              <w:t>ال</w:t>
            </w:r>
            <w:r w:rsidRPr="000D355A">
              <w:rPr>
                <w:rFonts w:asciiTheme="majorBidi" w:hAnsiTheme="majorBidi" w:cstheme="majorBidi" w:hint="cs"/>
                <w:b/>
                <w:bCs/>
                <w:color w:val="A200A2"/>
                <w:sz w:val="28"/>
                <w:szCs w:val="28"/>
                <w:shd w:val="clear" w:color="auto" w:fill="FFE0C1"/>
                <w:rtl/>
                <w:lang w:bidi="ar-DZ"/>
              </w:rPr>
              <w:t>ــــ</w:t>
            </w:r>
            <w:r w:rsidRPr="000D355A">
              <w:rPr>
                <w:rFonts w:asciiTheme="majorBidi" w:hAnsiTheme="majorBidi" w:cstheme="majorBidi"/>
                <w:b/>
                <w:bCs/>
                <w:color w:val="A200A2"/>
                <w:sz w:val="28"/>
                <w:szCs w:val="28"/>
                <w:shd w:val="clear" w:color="auto" w:fill="FFE0C1"/>
                <w:rtl/>
                <w:lang w:bidi="ar-DZ"/>
              </w:rPr>
              <w:t>دور</w:t>
            </w:r>
            <w:r w:rsidRPr="000D355A">
              <w:rPr>
                <w:rFonts w:asciiTheme="majorBidi" w:hAnsiTheme="majorBidi" w:cstheme="majorBidi"/>
                <w:color w:val="A200A2"/>
                <w:sz w:val="28"/>
                <w:szCs w:val="28"/>
                <w:lang w:bidi="ar-DZ"/>
              </w:rPr>
              <w:t xml:space="preserve"> </w:t>
            </w:r>
            <w:r w:rsidRPr="000D355A">
              <w:rPr>
                <w:rFonts w:asciiTheme="majorBidi" w:hAnsiTheme="majorBidi" w:cstheme="majorBidi"/>
                <w:b/>
                <w:bCs/>
                <w:color w:val="A200A2"/>
                <w:sz w:val="28"/>
                <w:szCs w:val="28"/>
                <w:shd w:val="clear" w:color="auto" w:fill="FFE0C1"/>
                <w:lang w:bidi="ar-DZ"/>
              </w:rPr>
              <w:t>:</w:t>
            </w:r>
            <w:r w:rsidRPr="000D355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الدور=</w:t>
            </w:r>
            <w:r w:rsidRPr="000D355A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0D355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عدد التدريجات </w:t>
            </w:r>
            <w:r w:rsidRPr="000D355A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×</w:t>
            </w:r>
            <w:r w:rsidRPr="000D355A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0D355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الحساسية الأفقية      </w:t>
            </w:r>
            <w:r w:rsidRPr="000D355A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0D355A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C489"/>
                <w:lang w:bidi="ar-DZ"/>
              </w:rPr>
              <w:t>T = n</w:t>
            </w:r>
            <w:r w:rsidRPr="000D355A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C489"/>
                <w:lang w:bidi="ar-DZ"/>
              </w:rPr>
              <w:t>×</w:t>
            </w:r>
            <w:r w:rsidRPr="000D355A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C489"/>
                <w:lang w:bidi="ar-DZ"/>
              </w:rPr>
              <w:t xml:space="preserve"> S</w:t>
            </w:r>
            <w:r w:rsidRPr="000D355A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C489"/>
                <w:vertAlign w:val="subscript"/>
                <w:lang w:bidi="ar-DZ"/>
              </w:rPr>
              <w:t>h</w:t>
            </w:r>
          </w:p>
          <w:p w:rsidR="00745137" w:rsidRPr="000D355A" w:rsidRDefault="00745137" w:rsidP="000D355A">
            <w:pPr>
              <w:pStyle w:val="a4"/>
              <w:numPr>
                <w:ilvl w:val="0"/>
                <w:numId w:val="4"/>
              </w:numPr>
              <w:bidi/>
              <w:ind w:left="282" w:hanging="27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0D355A">
              <w:rPr>
                <w:rFonts w:asciiTheme="majorBidi" w:hAnsiTheme="majorBidi" w:cstheme="majorBidi"/>
                <w:b/>
                <w:bCs/>
                <w:color w:val="A200A2"/>
                <w:sz w:val="28"/>
                <w:szCs w:val="28"/>
                <w:shd w:val="clear" w:color="auto" w:fill="FFE0C1"/>
                <w:rtl/>
                <w:lang w:bidi="ar-DZ"/>
              </w:rPr>
              <w:t>التوات</w:t>
            </w:r>
            <w:r w:rsidRPr="000D355A">
              <w:rPr>
                <w:rFonts w:asciiTheme="majorBidi" w:hAnsiTheme="majorBidi" w:cstheme="majorBidi" w:hint="cs"/>
                <w:b/>
                <w:bCs/>
                <w:color w:val="A200A2"/>
                <w:sz w:val="28"/>
                <w:szCs w:val="28"/>
                <w:shd w:val="clear" w:color="auto" w:fill="FFE0C1"/>
                <w:rtl/>
                <w:lang w:bidi="ar-DZ"/>
              </w:rPr>
              <w:t>ــ</w:t>
            </w:r>
            <w:r w:rsidRPr="000D355A">
              <w:rPr>
                <w:rFonts w:asciiTheme="majorBidi" w:hAnsiTheme="majorBidi" w:cstheme="majorBidi"/>
                <w:b/>
                <w:bCs/>
                <w:color w:val="A200A2"/>
                <w:sz w:val="28"/>
                <w:szCs w:val="28"/>
                <w:shd w:val="clear" w:color="auto" w:fill="FFE0C1"/>
                <w:rtl/>
                <w:lang w:bidi="ar-DZ"/>
              </w:rPr>
              <w:t>ر</w:t>
            </w:r>
            <w:r w:rsidRPr="000D355A">
              <w:rPr>
                <w:rFonts w:asciiTheme="majorBidi" w:hAnsiTheme="majorBidi" w:cstheme="majorBidi" w:hint="cs"/>
                <w:sz w:val="28"/>
                <w:szCs w:val="28"/>
                <w:shd w:val="clear" w:color="auto" w:fill="FFE0C1"/>
                <w:rtl/>
                <w:lang w:bidi="ar-DZ"/>
              </w:rPr>
              <w:t xml:space="preserve"> </w:t>
            </w:r>
            <w:r w:rsidRPr="000D355A">
              <w:rPr>
                <w:rFonts w:asciiTheme="majorBidi" w:hAnsiTheme="majorBidi" w:cstheme="majorBidi"/>
                <w:b/>
                <w:bCs/>
                <w:color w:val="5F497A" w:themeColor="accent4" w:themeShade="BF"/>
                <w:sz w:val="28"/>
                <w:szCs w:val="28"/>
                <w:shd w:val="clear" w:color="auto" w:fill="FFE0C1"/>
                <w:rtl/>
                <w:lang w:bidi="ar-DZ"/>
              </w:rPr>
              <w:t>:</w:t>
            </w:r>
            <w:r w:rsidRPr="000D355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هو</w:t>
            </w:r>
            <w:r w:rsidRPr="000D355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0D355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عدد المرات التي يتكرر فيها المنحنى خلال 1 ثانية رمزه (</w:t>
            </w:r>
            <w:r w:rsidRPr="000D355A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lang w:bidi="ar-DZ"/>
              </w:rPr>
              <w:t>f</w:t>
            </w:r>
            <w:r w:rsidRPr="000D355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)</w:t>
            </w:r>
            <w:r w:rsidRPr="000D355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يعطى بالعلاقة </w:t>
            </w:r>
            <w:r w:rsidRPr="000D355A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C489"/>
                <w:lang w:bidi="ar-DZ"/>
              </w:rPr>
              <w:t xml:space="preserve"> f= 1/T</w:t>
            </w:r>
          </w:p>
          <w:p w:rsidR="002B1C3E" w:rsidRPr="000D355A" w:rsidRDefault="00745137" w:rsidP="000D355A">
            <w:pPr>
              <w:pStyle w:val="a4"/>
              <w:numPr>
                <w:ilvl w:val="0"/>
                <w:numId w:val="4"/>
              </w:numPr>
              <w:bidi/>
              <w:ind w:left="282" w:hanging="27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D355A">
              <w:rPr>
                <w:rFonts w:asciiTheme="majorBidi" w:hAnsiTheme="majorBidi" w:cstheme="majorBidi"/>
                <w:b/>
                <w:bCs/>
                <w:color w:val="A200A2"/>
                <w:sz w:val="28"/>
                <w:szCs w:val="28"/>
                <w:shd w:val="clear" w:color="auto" w:fill="FFE0C1"/>
                <w:rtl/>
                <w:lang w:bidi="ar-DZ"/>
              </w:rPr>
              <w:t>الشدة المنتجة للتيار المتن</w:t>
            </w:r>
            <w:r w:rsidRPr="000D355A">
              <w:rPr>
                <w:rFonts w:asciiTheme="majorBidi" w:hAnsiTheme="majorBidi" w:cstheme="majorBidi" w:hint="cs"/>
                <w:b/>
                <w:bCs/>
                <w:color w:val="A200A2"/>
                <w:sz w:val="28"/>
                <w:szCs w:val="28"/>
                <w:shd w:val="clear" w:color="auto" w:fill="FFE0C1"/>
                <w:rtl/>
                <w:lang w:bidi="ar-DZ"/>
              </w:rPr>
              <w:t>ــ</w:t>
            </w:r>
            <w:r w:rsidRPr="000D355A">
              <w:rPr>
                <w:rFonts w:asciiTheme="majorBidi" w:hAnsiTheme="majorBidi" w:cstheme="majorBidi"/>
                <w:b/>
                <w:bCs/>
                <w:color w:val="A200A2"/>
                <w:sz w:val="28"/>
                <w:szCs w:val="28"/>
                <w:shd w:val="clear" w:color="auto" w:fill="FFE0C1"/>
                <w:rtl/>
                <w:lang w:bidi="ar-DZ"/>
              </w:rPr>
              <w:t>اوب</w:t>
            </w:r>
            <w:r w:rsidRPr="000D355A">
              <w:rPr>
                <w:rFonts w:asciiTheme="majorBidi" w:hAnsiTheme="majorBidi" w:cstheme="majorBidi"/>
                <w:b/>
                <w:bCs/>
                <w:color w:val="A200A2"/>
                <w:sz w:val="28"/>
                <w:szCs w:val="28"/>
                <w:u w:val="single"/>
                <w:shd w:val="clear" w:color="auto" w:fill="FFE0C1"/>
                <w:rtl/>
                <w:lang w:bidi="ar-DZ"/>
              </w:rPr>
              <w:t>:</w:t>
            </w:r>
            <w:r w:rsidRPr="000D355A">
              <w:rPr>
                <w:rFonts w:asciiTheme="majorBidi" w:hAnsiTheme="majorBidi" w:cstheme="majorBidi" w:hint="cs"/>
                <w:color w:val="7030A0"/>
                <w:sz w:val="28"/>
                <w:szCs w:val="28"/>
                <w:rtl/>
                <w:lang w:bidi="ar-DZ"/>
              </w:rPr>
              <w:t xml:space="preserve"> </w:t>
            </w:r>
            <w:r w:rsidRPr="000D355A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C489"/>
                <w:lang w:val="en-CA" w:bidi="ar-DZ"/>
              </w:rPr>
              <w:t>I</w:t>
            </w:r>
            <w:r w:rsidRPr="000D355A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C489"/>
                <w:vertAlign w:val="subscript"/>
                <w:lang w:val="en-CA" w:bidi="ar-DZ"/>
              </w:rPr>
              <w:t>max</w:t>
            </w:r>
            <w:r w:rsidRPr="000D355A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C489"/>
                <w:lang w:val="en-CA" w:bidi="ar-DZ"/>
              </w:rPr>
              <w:t>=</w:t>
            </w:r>
            <w:proofErr w:type="spellStart"/>
            <w:r w:rsidRPr="000D355A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C489"/>
                <w:lang w:val="en-CA" w:bidi="ar-DZ"/>
              </w:rPr>
              <w:t>I</w:t>
            </w:r>
            <w:r w:rsidRPr="000D355A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C489"/>
                <w:vertAlign w:val="subscript"/>
                <w:lang w:val="en-CA" w:bidi="ar-DZ"/>
              </w:rPr>
              <w:t>eff</w:t>
            </w:r>
            <w:proofErr w:type="spellEnd"/>
            <w:r w:rsidRPr="000D355A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C489"/>
                <w:lang w:bidi="ar-DZ"/>
              </w:rPr>
              <w:t>×√2</w:t>
            </w:r>
            <w:r w:rsidRPr="000D355A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FFFF" w:themeFill="background1"/>
                <w:lang w:val="en-CA" w:bidi="ar-DZ"/>
              </w:rPr>
              <w:t xml:space="preserve">  </w:t>
            </w:r>
          </w:p>
        </w:tc>
      </w:tr>
      <w:tr w:rsidR="002B1C3E" w:rsidTr="007A471A">
        <w:trPr>
          <w:trHeight w:val="4754"/>
          <w:tblCellSpacing w:w="20" w:type="dxa"/>
        </w:trPr>
        <w:tc>
          <w:tcPr>
            <w:tcW w:w="1246" w:type="dxa"/>
            <w:tcBorders>
              <w:top w:val="inset" w:sz="6" w:space="0" w:color="auto"/>
              <w:bottom w:val="inset" w:sz="6" w:space="0" w:color="auto"/>
            </w:tcBorders>
            <w:shd w:val="clear" w:color="auto" w:fill="FFEBE5"/>
          </w:tcPr>
          <w:p w:rsidR="002B1C3E" w:rsidRPr="0076419F" w:rsidRDefault="0014229C" w:rsidP="007A471A">
            <w:pPr>
              <w:tabs>
                <w:tab w:val="right" w:pos="348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2CB8"/>
                <w:sz w:val="28"/>
                <w:szCs w:val="28"/>
                <w:rtl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5680" behindDoc="1" locked="0" layoutInCell="1" allowOverlap="1" wp14:anchorId="2894A6E4" wp14:editId="69D33E82">
                  <wp:simplePos x="0" y="0"/>
                  <wp:positionH relativeFrom="column">
                    <wp:posOffset>-6952615</wp:posOffset>
                  </wp:positionH>
                  <wp:positionV relativeFrom="paragraph">
                    <wp:posOffset>9525</wp:posOffset>
                  </wp:positionV>
                  <wp:extent cx="7919720" cy="3762375"/>
                  <wp:effectExtent l="0" t="38100" r="0" b="85725"/>
                  <wp:wrapNone/>
                  <wp:docPr id="1" name="رسم تخطيطي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B1C3E" w:rsidRPr="0076419F">
              <w:rPr>
                <w:rFonts w:asciiTheme="majorBidi" w:hAnsiTheme="majorBidi" w:cstheme="majorBidi"/>
                <w:b/>
                <w:bCs/>
                <w:color w:val="002CB8"/>
                <w:sz w:val="28"/>
                <w:szCs w:val="28"/>
                <w:rtl/>
              </w:rPr>
              <w:t>قواعد الأمن الكهربائي في المنزل</w:t>
            </w:r>
          </w:p>
          <w:p w:rsidR="002B1C3E" w:rsidRDefault="002B1C3E" w:rsidP="007A471A">
            <w:pPr>
              <w:tabs>
                <w:tab w:val="right" w:pos="348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2CB8"/>
                <w:sz w:val="28"/>
                <w:szCs w:val="28"/>
                <w:rtl/>
              </w:rPr>
            </w:pPr>
          </w:p>
          <w:p w:rsidR="00D22C68" w:rsidRDefault="00D22C68" w:rsidP="00D22C68">
            <w:pPr>
              <w:tabs>
                <w:tab w:val="right" w:pos="348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2CB8"/>
                <w:sz w:val="28"/>
                <w:szCs w:val="28"/>
                <w:rtl/>
              </w:rPr>
            </w:pPr>
          </w:p>
          <w:p w:rsidR="00D22C68" w:rsidRDefault="00D22C68" w:rsidP="00D22C68">
            <w:pPr>
              <w:tabs>
                <w:tab w:val="right" w:pos="348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2CB8"/>
                <w:sz w:val="28"/>
                <w:szCs w:val="28"/>
                <w:rtl/>
              </w:rPr>
            </w:pPr>
          </w:p>
          <w:p w:rsidR="00D22C68" w:rsidRDefault="00D22C68" w:rsidP="00D22C68">
            <w:pPr>
              <w:tabs>
                <w:tab w:val="right" w:pos="348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2CB8"/>
                <w:sz w:val="28"/>
                <w:szCs w:val="28"/>
                <w:rtl/>
              </w:rPr>
            </w:pPr>
          </w:p>
          <w:p w:rsidR="00D22C68" w:rsidRDefault="00D22C68" w:rsidP="00D22C68">
            <w:pPr>
              <w:tabs>
                <w:tab w:val="right" w:pos="348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2CB8"/>
                <w:sz w:val="28"/>
                <w:szCs w:val="28"/>
                <w:rtl/>
              </w:rPr>
            </w:pPr>
          </w:p>
          <w:p w:rsidR="00D22C68" w:rsidRDefault="00D22C68" w:rsidP="00D22C68">
            <w:pPr>
              <w:tabs>
                <w:tab w:val="right" w:pos="348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2CB8"/>
                <w:sz w:val="28"/>
                <w:szCs w:val="28"/>
                <w:rtl/>
              </w:rPr>
            </w:pPr>
          </w:p>
          <w:p w:rsidR="00D22C68" w:rsidRDefault="00D22C68" w:rsidP="00D22C68">
            <w:pPr>
              <w:tabs>
                <w:tab w:val="right" w:pos="348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2CB8"/>
                <w:sz w:val="28"/>
                <w:szCs w:val="28"/>
                <w:rtl/>
              </w:rPr>
            </w:pPr>
          </w:p>
          <w:p w:rsidR="00D22C68" w:rsidRDefault="00D22C68" w:rsidP="00D22C68">
            <w:pPr>
              <w:tabs>
                <w:tab w:val="right" w:pos="348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2CB8"/>
                <w:sz w:val="28"/>
                <w:szCs w:val="28"/>
                <w:rtl/>
              </w:rPr>
            </w:pPr>
          </w:p>
          <w:p w:rsidR="00D22C68" w:rsidRDefault="00D22C68" w:rsidP="00D22C68">
            <w:pPr>
              <w:tabs>
                <w:tab w:val="right" w:pos="348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2CB8"/>
                <w:sz w:val="28"/>
                <w:szCs w:val="28"/>
                <w:rtl/>
              </w:rPr>
            </w:pPr>
          </w:p>
          <w:p w:rsidR="00D22C68" w:rsidRDefault="00D22C68" w:rsidP="00D22C68">
            <w:pPr>
              <w:tabs>
                <w:tab w:val="right" w:pos="348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2CB8"/>
                <w:sz w:val="28"/>
                <w:szCs w:val="28"/>
                <w:rtl/>
              </w:rPr>
            </w:pPr>
          </w:p>
          <w:p w:rsidR="00D22C68" w:rsidRDefault="00D22C68" w:rsidP="00D22C68">
            <w:pPr>
              <w:tabs>
                <w:tab w:val="right" w:pos="348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2CB8"/>
                <w:sz w:val="28"/>
                <w:szCs w:val="28"/>
                <w:rtl/>
              </w:rPr>
            </w:pPr>
          </w:p>
          <w:p w:rsidR="00D22C68" w:rsidRDefault="00D22C68" w:rsidP="00D22C68">
            <w:pPr>
              <w:tabs>
                <w:tab w:val="right" w:pos="348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2CB8"/>
                <w:sz w:val="28"/>
                <w:szCs w:val="28"/>
                <w:rtl/>
              </w:rPr>
            </w:pPr>
          </w:p>
          <w:p w:rsidR="00D22C68" w:rsidRDefault="00D22C68" w:rsidP="00D22C68">
            <w:pPr>
              <w:tabs>
                <w:tab w:val="right" w:pos="348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2CB8"/>
                <w:sz w:val="28"/>
                <w:szCs w:val="28"/>
                <w:rtl/>
              </w:rPr>
            </w:pPr>
          </w:p>
          <w:p w:rsidR="00D22C68" w:rsidRDefault="00D22C68" w:rsidP="00D22C68">
            <w:pPr>
              <w:tabs>
                <w:tab w:val="right" w:pos="348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2CB8"/>
                <w:sz w:val="28"/>
                <w:szCs w:val="28"/>
                <w:rtl/>
              </w:rPr>
            </w:pPr>
          </w:p>
          <w:p w:rsidR="00D22C68" w:rsidRDefault="00D22C68" w:rsidP="00D22C68">
            <w:pPr>
              <w:tabs>
                <w:tab w:val="right" w:pos="348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2CB8"/>
                <w:sz w:val="28"/>
                <w:szCs w:val="28"/>
                <w:rtl/>
              </w:rPr>
            </w:pPr>
          </w:p>
          <w:p w:rsidR="00D22C68" w:rsidRDefault="00D22C68" w:rsidP="00D22C68">
            <w:pPr>
              <w:tabs>
                <w:tab w:val="right" w:pos="348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2CB8"/>
                <w:sz w:val="28"/>
                <w:szCs w:val="28"/>
                <w:rtl/>
              </w:rPr>
            </w:pPr>
          </w:p>
          <w:p w:rsidR="00D22C68" w:rsidRPr="0076419F" w:rsidRDefault="00D22C68" w:rsidP="00D22C68">
            <w:pPr>
              <w:tabs>
                <w:tab w:val="right" w:pos="348"/>
              </w:tabs>
              <w:bidi/>
              <w:rPr>
                <w:rFonts w:asciiTheme="majorBidi" w:hAnsiTheme="majorBidi" w:cstheme="majorBidi"/>
                <w:b/>
                <w:bCs/>
                <w:color w:val="002CB8"/>
                <w:sz w:val="28"/>
                <w:szCs w:val="28"/>
                <w:rtl/>
              </w:rPr>
            </w:pPr>
          </w:p>
        </w:tc>
        <w:tc>
          <w:tcPr>
            <w:tcW w:w="9437" w:type="dxa"/>
            <w:tcBorders>
              <w:top w:val="inset" w:sz="6" w:space="0" w:color="auto"/>
              <w:bottom w:val="inset" w:sz="6" w:space="0" w:color="auto"/>
            </w:tcBorders>
            <w:shd w:val="clear" w:color="auto" w:fill="auto"/>
          </w:tcPr>
          <w:p w:rsidR="00F740D9" w:rsidRDefault="00F740D9" w:rsidP="00F740D9">
            <w:pPr>
              <w:pStyle w:val="a4"/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2B1C3E" w:rsidRPr="00D22C68" w:rsidRDefault="002B1C3E" w:rsidP="00D22C68">
            <w:pPr>
              <w:pStyle w:val="a4"/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7A471A" w:rsidTr="00D22C68">
        <w:trPr>
          <w:trHeight w:val="2801"/>
          <w:tblCellSpacing w:w="20" w:type="dxa"/>
        </w:trPr>
        <w:tc>
          <w:tcPr>
            <w:tcW w:w="1246" w:type="dxa"/>
            <w:tcBorders>
              <w:top w:val="inset" w:sz="6" w:space="0" w:color="auto"/>
              <w:bottom w:val="inset" w:sz="6" w:space="0" w:color="auto"/>
            </w:tcBorders>
            <w:shd w:val="clear" w:color="auto" w:fill="FFEBE5"/>
          </w:tcPr>
          <w:p w:rsidR="007A471A" w:rsidRDefault="007A471A" w:rsidP="007A471A">
            <w:pPr>
              <w:tabs>
                <w:tab w:val="right" w:pos="348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2CB8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2CB8"/>
                <w:sz w:val="28"/>
                <w:szCs w:val="28"/>
                <w:rtl/>
              </w:rPr>
              <w:t>رسم</w:t>
            </w:r>
          </w:p>
          <w:p w:rsidR="007A471A" w:rsidRDefault="007A471A" w:rsidP="007A471A">
            <w:pPr>
              <w:tabs>
                <w:tab w:val="right" w:pos="348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2CB8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2CB8"/>
                <w:sz w:val="28"/>
                <w:szCs w:val="28"/>
                <w:rtl/>
              </w:rPr>
              <w:t>المخطط</w:t>
            </w:r>
          </w:p>
          <w:p w:rsidR="007A471A" w:rsidRDefault="007A471A" w:rsidP="007A471A">
            <w:pPr>
              <w:tabs>
                <w:tab w:val="right" w:pos="348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2CB8"/>
                <w:sz w:val="28"/>
                <w:szCs w:val="28"/>
                <w:rtl/>
              </w:rPr>
            </w:pPr>
          </w:p>
          <w:p w:rsidR="007A471A" w:rsidRDefault="007A471A" w:rsidP="007A471A">
            <w:pPr>
              <w:tabs>
                <w:tab w:val="right" w:pos="348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2CB8"/>
                <w:sz w:val="28"/>
                <w:szCs w:val="28"/>
                <w:rtl/>
              </w:rPr>
            </w:pPr>
          </w:p>
          <w:p w:rsidR="007A471A" w:rsidRPr="0076419F" w:rsidRDefault="007A471A" w:rsidP="00D22C68">
            <w:pPr>
              <w:tabs>
                <w:tab w:val="right" w:pos="348"/>
              </w:tabs>
              <w:bidi/>
              <w:rPr>
                <w:rFonts w:asciiTheme="majorBidi" w:hAnsiTheme="majorBidi" w:cstheme="majorBidi"/>
                <w:b/>
                <w:bCs/>
                <w:color w:val="002CB8"/>
                <w:sz w:val="28"/>
                <w:szCs w:val="28"/>
                <w:rtl/>
              </w:rPr>
            </w:pPr>
          </w:p>
        </w:tc>
        <w:tc>
          <w:tcPr>
            <w:tcW w:w="9437" w:type="dxa"/>
            <w:tcBorders>
              <w:top w:val="inset" w:sz="6" w:space="0" w:color="auto"/>
              <w:bottom w:val="inset" w:sz="6" w:space="0" w:color="auto"/>
            </w:tcBorders>
            <w:shd w:val="clear" w:color="auto" w:fill="auto"/>
          </w:tcPr>
          <w:p w:rsidR="007A471A" w:rsidRDefault="005C2E11" w:rsidP="007A471A">
            <w:pPr>
              <w:pStyle w:val="a4"/>
              <w:bidi/>
              <w:ind w:left="302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noProof/>
                <w:rtl/>
              </w:rPr>
              <w:object w:dxaOrig="1440" w:dyaOrig="1440">
                <v:shape id="_x0000_s1084" type="#_x0000_t75" style="position:absolute;left:0;text-align:left;margin-left:20.65pt;margin-top:14.95pt;width:135pt;height:119.25pt;z-index:251661824;mso-position-horizontal-relative:text;mso-position-vertical-relative:text;mso-width-relative:page;mso-height-relative:page">
                  <v:imagedata r:id="rId12" o:title=""/>
                </v:shape>
                <o:OLEObject Type="Embed" ProgID="PBrush" ShapeID="_x0000_s1084" DrawAspect="Content" ObjectID="_1725363362" r:id="rId13"/>
              </w:object>
            </w:r>
            <w:r>
              <w:rPr>
                <w:noProof/>
                <w:rtl/>
              </w:rPr>
              <w:object w:dxaOrig="1440" w:dyaOrig="1440">
                <v:shape id="_x0000_s1078" type="#_x0000_t75" style="position:absolute;left:0;text-align:left;margin-left:187.95pt;margin-top:3.05pt;width:266.2pt;height:142.65pt;z-index:251658752;mso-position-horizontal-relative:text;mso-position-vertical-relative:text;mso-width-relative:page;mso-height-relative:page">
                  <v:imagedata r:id="rId14" o:title=""/>
                </v:shape>
                <o:OLEObject Type="Embed" ProgID="PBrush" ShapeID="_x0000_s1078" DrawAspect="Content" ObjectID="_1725363363" r:id="rId15"/>
              </w:object>
            </w:r>
          </w:p>
          <w:p w:rsidR="007A471A" w:rsidRPr="00D22C68" w:rsidRDefault="007A471A" w:rsidP="00D22C6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22C68" w:rsidRDefault="00D22C68" w:rsidP="007A471A">
            <w:pPr>
              <w:bidi/>
              <w:rPr>
                <w:rFonts w:eastAsiaTheme="minorEastAsia"/>
                <w:noProof/>
                <w:lang w:eastAsia="fr-FR"/>
              </w:rPr>
            </w:pPr>
          </w:p>
          <w:p w:rsidR="00D22C68" w:rsidRDefault="00D22C68" w:rsidP="00D22C68">
            <w:pPr>
              <w:bidi/>
              <w:rPr>
                <w:rFonts w:eastAsiaTheme="minorEastAsia"/>
                <w:noProof/>
                <w:lang w:eastAsia="fr-FR"/>
              </w:rPr>
            </w:pPr>
          </w:p>
          <w:p w:rsidR="00D22C68" w:rsidRDefault="00D22C68" w:rsidP="00D22C68">
            <w:pPr>
              <w:bidi/>
              <w:rPr>
                <w:rFonts w:eastAsiaTheme="minorEastAsia"/>
                <w:noProof/>
                <w:lang w:eastAsia="fr-FR"/>
              </w:rPr>
            </w:pPr>
          </w:p>
          <w:p w:rsidR="00D22C68" w:rsidRDefault="00D22C68" w:rsidP="00D22C68">
            <w:pPr>
              <w:bidi/>
              <w:rPr>
                <w:rFonts w:eastAsiaTheme="minorEastAsia"/>
                <w:noProof/>
                <w:lang w:eastAsia="fr-FR"/>
              </w:rPr>
            </w:pPr>
          </w:p>
          <w:p w:rsidR="00D22C68" w:rsidRDefault="00D22C68" w:rsidP="00D22C68">
            <w:pPr>
              <w:bidi/>
              <w:rPr>
                <w:rFonts w:eastAsiaTheme="minorEastAsia"/>
                <w:noProof/>
                <w:lang w:eastAsia="fr-FR"/>
              </w:rPr>
            </w:pPr>
          </w:p>
          <w:p w:rsidR="00D22C68" w:rsidRDefault="00D22C68" w:rsidP="00D22C68">
            <w:pPr>
              <w:bidi/>
              <w:rPr>
                <w:rFonts w:eastAsiaTheme="minorEastAsia"/>
                <w:noProof/>
                <w:lang w:eastAsia="fr-FR"/>
              </w:rPr>
            </w:pPr>
          </w:p>
          <w:p w:rsidR="00D22C68" w:rsidRDefault="00D22C68" w:rsidP="00D22C68">
            <w:pPr>
              <w:bidi/>
              <w:rPr>
                <w:rFonts w:eastAsiaTheme="minorEastAsia"/>
                <w:noProof/>
                <w:lang w:eastAsia="fr-FR"/>
              </w:rPr>
            </w:pPr>
          </w:p>
          <w:p w:rsidR="00D22C68" w:rsidRDefault="00D22C68" w:rsidP="00D22C68">
            <w:pPr>
              <w:bidi/>
              <w:rPr>
                <w:rFonts w:eastAsiaTheme="minorEastAsia"/>
                <w:noProof/>
                <w:lang w:eastAsia="fr-FR"/>
              </w:rPr>
            </w:pPr>
          </w:p>
          <w:p w:rsidR="007A471A" w:rsidRPr="007A471A" w:rsidRDefault="005C2E11" w:rsidP="00D22C68">
            <w:pPr>
              <w:bidi/>
              <w:rPr>
                <w:rFonts w:eastAsiaTheme="minorEastAsia"/>
                <w:noProof/>
                <w:lang w:eastAsia="fr-FR"/>
              </w:rPr>
            </w:pPr>
            <w:r>
              <w:rPr>
                <w:noProof/>
              </w:rPr>
              <w:object w:dxaOrig="1440" w:dyaOrig="1440">
                <v:shape id="_x0000_s1082" type="#_x0000_t75" style="position:absolute;left:0;text-align:left;margin-left:214.45pt;margin-top:.35pt;width:109.2pt;height:40.8pt;z-index:251659776;mso-position-horizontal-relative:text;mso-position-vertical-relative:text;mso-width-relative:page;mso-height-relative:page">
                  <v:imagedata r:id="rId16" o:title=""/>
                </v:shape>
                <o:OLEObject Type="Embed" ProgID="PBrush" ShapeID="_x0000_s1082" DrawAspect="Content" ObjectID="_1725363364" r:id="rId17"/>
              </w:object>
            </w:r>
          </w:p>
        </w:tc>
      </w:tr>
    </w:tbl>
    <w:p w:rsidR="004F6633" w:rsidRDefault="004F6633" w:rsidP="00C22555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p w:rsidR="00F42944" w:rsidRPr="00B43729" w:rsidRDefault="00BD44DC" w:rsidP="007B4D3D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rtl/>
          <w:lang w:bidi="ar-DZ"/>
        </w:rPr>
      </w:pPr>
      <w:r>
        <w:rPr>
          <w:rFonts w:ascii="Times New Roman" w:eastAsia="Times New Roman" w:hAnsi="Times New Roman" w:cs="Times New Roman"/>
          <w:b/>
          <w:bCs/>
          <w:noProof/>
          <w:color w:val="FF0000"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56A5DE7" wp14:editId="7CA123FB">
                <wp:simplePos x="0" y="0"/>
                <wp:positionH relativeFrom="column">
                  <wp:posOffset>1640840</wp:posOffset>
                </wp:positionH>
                <wp:positionV relativeFrom="paragraph">
                  <wp:posOffset>-5715</wp:posOffset>
                </wp:positionV>
                <wp:extent cx="3587750" cy="342900"/>
                <wp:effectExtent l="19050" t="57150" r="31750" b="57150"/>
                <wp:wrapNone/>
                <wp:docPr id="4" name="Rectangle à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0" cy="342900"/>
                        </a:xfrm>
                        <a:prstGeom prst="roundRect">
                          <a:avLst/>
                        </a:prstGeom>
                        <a:solidFill>
                          <a:srgbClr val="FFCA7D"/>
                        </a:solidFill>
                        <a:ln w="9525" cap="flat" cmpd="sng" algn="ctr">
                          <a:noFill/>
                          <a:prstDash val="solid"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txbx>
                        <w:txbxContent>
                          <w:p w:rsidR="003E3B84" w:rsidRPr="0076419F" w:rsidRDefault="003E3B84" w:rsidP="003E3B84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CB8"/>
                                <w:sz w:val="28"/>
                                <w:szCs w:val="28"/>
                                <w:rtl/>
                              </w:rPr>
                            </w:pPr>
                            <w:r w:rsidRPr="0076419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2CB8"/>
                                <w:sz w:val="28"/>
                                <w:szCs w:val="28"/>
                                <w:rtl/>
                              </w:rPr>
                              <w:t xml:space="preserve">حل </w:t>
                            </w:r>
                            <w:r w:rsidRPr="007641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CB8"/>
                                <w:sz w:val="28"/>
                                <w:szCs w:val="28"/>
                                <w:rtl/>
                              </w:rPr>
                              <w:t>الوضعية الانطلاقيـــة الام للميــــــدان ال</w:t>
                            </w:r>
                            <w:r w:rsidRPr="0076419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2CB8"/>
                                <w:sz w:val="28"/>
                                <w:szCs w:val="28"/>
                                <w:rtl/>
                              </w:rPr>
                              <w:t>أول</w:t>
                            </w:r>
                          </w:p>
                          <w:p w:rsidR="003E3B84" w:rsidRDefault="003E3B84" w:rsidP="003E3B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6A5DE7" id="Rectangle à coins arrondis 4" o:spid="_x0000_s1026" style="position:absolute;left:0;text-align:left;margin-left:129.2pt;margin-top:-.45pt;width:282.5pt;height:27pt;z-index:25165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" fillcolor="#ffca7d" stroked="f">
                <v:textbox>
                  <w:txbxContent>
                    <w:p w:rsidR="003E3B84" w:rsidRPr="0076419F" w:rsidRDefault="003E3B84" w:rsidP="003E3B84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2CB8"/>
                          <w:sz w:val="28"/>
                          <w:szCs w:val="28"/>
                          <w:rtl/>
                        </w:rPr>
                      </w:pPr>
                      <w:r w:rsidRPr="0076419F">
                        <w:rPr>
                          <w:rFonts w:asciiTheme="majorBidi" w:hAnsiTheme="majorBidi" w:cstheme="majorBidi" w:hint="cs"/>
                          <w:b/>
                          <w:bCs/>
                          <w:color w:val="002CB8"/>
                          <w:sz w:val="28"/>
                          <w:szCs w:val="28"/>
                          <w:rtl/>
                        </w:rPr>
                        <w:t xml:space="preserve">حل </w:t>
                      </w:r>
                      <w:r w:rsidRPr="0076419F">
                        <w:rPr>
                          <w:rFonts w:asciiTheme="majorBidi" w:hAnsiTheme="majorBidi" w:cstheme="majorBidi"/>
                          <w:b/>
                          <w:bCs/>
                          <w:color w:val="002CB8"/>
                          <w:sz w:val="28"/>
                          <w:szCs w:val="28"/>
                          <w:rtl/>
                        </w:rPr>
                        <w:t>الوضعية الانطلاقيـــة الام للميــــــدان ال</w:t>
                      </w:r>
                      <w:r w:rsidRPr="0076419F">
                        <w:rPr>
                          <w:rFonts w:asciiTheme="majorBidi" w:hAnsiTheme="majorBidi" w:cstheme="majorBidi" w:hint="cs"/>
                          <w:b/>
                          <w:bCs/>
                          <w:color w:val="002CB8"/>
                          <w:sz w:val="28"/>
                          <w:szCs w:val="28"/>
                          <w:rtl/>
                        </w:rPr>
                        <w:t>أول</w:t>
                      </w:r>
                    </w:p>
                    <w:p w:rsidR="003E3B84" w:rsidRDefault="003E3B84" w:rsidP="003E3B8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sectPr w:rsidR="00F42944" w:rsidRPr="00B43729" w:rsidSect="00AE05AF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 w:code="9"/>
      <w:pgMar w:top="567" w:right="851" w:bottom="176" w:left="567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2E11" w:rsidRDefault="005C2E11" w:rsidP="00AC0062">
      <w:pPr>
        <w:spacing w:after="0" w:line="240" w:lineRule="auto"/>
      </w:pPr>
      <w:r>
        <w:separator/>
      </w:r>
    </w:p>
  </w:endnote>
  <w:endnote w:type="continuationSeparator" w:id="0">
    <w:p w:rsidR="005C2E11" w:rsidRDefault="005C2E11" w:rsidP="00AC0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26D3" w:rsidRDefault="008626D3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26D3" w:rsidRDefault="008626D3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26D3" w:rsidRDefault="008626D3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2E11" w:rsidRDefault="005C2E11" w:rsidP="00AC0062">
      <w:pPr>
        <w:spacing w:after="0" w:line="240" w:lineRule="auto"/>
      </w:pPr>
      <w:r>
        <w:separator/>
      </w:r>
    </w:p>
  </w:footnote>
  <w:footnote w:type="continuationSeparator" w:id="0">
    <w:p w:rsidR="005C2E11" w:rsidRDefault="005C2E11" w:rsidP="00AC00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26D3" w:rsidRDefault="005C2E11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4613985" o:spid="_x0000_s2053" type="#_x0000_t136" style="position:absolute;margin-left:0;margin-top:0;width:568.7pt;height:170.6pt;rotation:315;z-index:-251655168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26D3" w:rsidRDefault="005C2E11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4613986" o:spid="_x0000_s2054" type="#_x0000_t136" style="position:absolute;margin-left:0;margin-top:0;width:568.7pt;height:170.6pt;rotation:315;z-index:-251653120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26D3" w:rsidRDefault="005C2E11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4613984" o:spid="_x0000_s2052" type="#_x0000_t136" style="position:absolute;margin-left:0;margin-top:0;width:568.7pt;height:170.6pt;rotation:315;z-index:-251657216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7" type="#_x0000_t75" style="width:768.25pt;height:768.25pt" o:bullet="t">
        <v:imagedata r:id="rId1" o:title="1024px-Oxygen480-actions-go-previous"/>
      </v:shape>
    </w:pict>
  </w:numPicBullet>
  <w:abstractNum w:abstractNumId="0">
    <w:nsid w:val="05C33012"/>
    <w:multiLevelType w:val="hybridMultilevel"/>
    <w:tmpl w:val="289AF2D4"/>
    <w:lvl w:ilvl="0" w:tplc="594059E4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5F975E7"/>
    <w:multiLevelType w:val="hybridMultilevel"/>
    <w:tmpl w:val="030668DE"/>
    <w:lvl w:ilvl="0" w:tplc="F40654A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943634" w:themeColor="accent2" w:themeShade="BF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6E34A3"/>
    <w:multiLevelType w:val="hybridMultilevel"/>
    <w:tmpl w:val="F28EC466"/>
    <w:lvl w:ilvl="0" w:tplc="FD7C2B6A">
      <w:start w:val="1"/>
      <w:numFmt w:val="bullet"/>
      <w:lvlText w:val=""/>
      <w:lvlJc w:val="left"/>
      <w:pPr>
        <w:ind w:left="736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3">
    <w:nsid w:val="4354220D"/>
    <w:multiLevelType w:val="hybridMultilevel"/>
    <w:tmpl w:val="378C83E6"/>
    <w:lvl w:ilvl="0" w:tplc="9108436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4"/>
        <w:szCs w:val="24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65D6"/>
    <w:rsid w:val="00001F00"/>
    <w:rsid w:val="00004493"/>
    <w:rsid w:val="00010BBD"/>
    <w:rsid w:val="00023927"/>
    <w:rsid w:val="00036D36"/>
    <w:rsid w:val="00037110"/>
    <w:rsid w:val="00044A7D"/>
    <w:rsid w:val="000502A9"/>
    <w:rsid w:val="00052785"/>
    <w:rsid w:val="000628C7"/>
    <w:rsid w:val="00062A69"/>
    <w:rsid w:val="00084457"/>
    <w:rsid w:val="00096AEF"/>
    <w:rsid w:val="000A3C7A"/>
    <w:rsid w:val="000A47FC"/>
    <w:rsid w:val="000D2221"/>
    <w:rsid w:val="000D355A"/>
    <w:rsid w:val="000E711B"/>
    <w:rsid w:val="000F4F49"/>
    <w:rsid w:val="000F6C32"/>
    <w:rsid w:val="00103565"/>
    <w:rsid w:val="00115D36"/>
    <w:rsid w:val="00121291"/>
    <w:rsid w:val="0012504A"/>
    <w:rsid w:val="0014229C"/>
    <w:rsid w:val="00156BFE"/>
    <w:rsid w:val="001758F7"/>
    <w:rsid w:val="00176A84"/>
    <w:rsid w:val="001900CF"/>
    <w:rsid w:val="00190107"/>
    <w:rsid w:val="001905D8"/>
    <w:rsid w:val="001919BF"/>
    <w:rsid w:val="001A5016"/>
    <w:rsid w:val="001B1451"/>
    <w:rsid w:val="001B417F"/>
    <w:rsid w:val="001D65AE"/>
    <w:rsid w:val="001F162D"/>
    <w:rsid w:val="001F421C"/>
    <w:rsid w:val="001F4481"/>
    <w:rsid w:val="001F7BFB"/>
    <w:rsid w:val="0023734F"/>
    <w:rsid w:val="0025324F"/>
    <w:rsid w:val="00261073"/>
    <w:rsid w:val="0028530C"/>
    <w:rsid w:val="00286750"/>
    <w:rsid w:val="002A2263"/>
    <w:rsid w:val="002B1C3E"/>
    <w:rsid w:val="002B1C7B"/>
    <w:rsid w:val="002D1A87"/>
    <w:rsid w:val="002D6123"/>
    <w:rsid w:val="002F3B6B"/>
    <w:rsid w:val="003041E9"/>
    <w:rsid w:val="00325DCC"/>
    <w:rsid w:val="003334C5"/>
    <w:rsid w:val="0036600C"/>
    <w:rsid w:val="00371CD9"/>
    <w:rsid w:val="00381133"/>
    <w:rsid w:val="0038745C"/>
    <w:rsid w:val="003B796B"/>
    <w:rsid w:val="003C0A31"/>
    <w:rsid w:val="003C19BE"/>
    <w:rsid w:val="003C6EA1"/>
    <w:rsid w:val="003D6053"/>
    <w:rsid w:val="003E3B84"/>
    <w:rsid w:val="003F77BD"/>
    <w:rsid w:val="004020D8"/>
    <w:rsid w:val="004256D1"/>
    <w:rsid w:val="004303A6"/>
    <w:rsid w:val="00440E04"/>
    <w:rsid w:val="00450C38"/>
    <w:rsid w:val="00452445"/>
    <w:rsid w:val="00473C32"/>
    <w:rsid w:val="00474B9C"/>
    <w:rsid w:val="00480DAE"/>
    <w:rsid w:val="0048671E"/>
    <w:rsid w:val="004A7679"/>
    <w:rsid w:val="004B02E6"/>
    <w:rsid w:val="004C3467"/>
    <w:rsid w:val="004C4AC6"/>
    <w:rsid w:val="004D7766"/>
    <w:rsid w:val="004E1042"/>
    <w:rsid w:val="004E182C"/>
    <w:rsid w:val="004E256C"/>
    <w:rsid w:val="004E570D"/>
    <w:rsid w:val="004F3F28"/>
    <w:rsid w:val="004F6633"/>
    <w:rsid w:val="005523D5"/>
    <w:rsid w:val="00560CAF"/>
    <w:rsid w:val="00561C08"/>
    <w:rsid w:val="00566A1F"/>
    <w:rsid w:val="0058053F"/>
    <w:rsid w:val="0058251F"/>
    <w:rsid w:val="0058490C"/>
    <w:rsid w:val="00587CC7"/>
    <w:rsid w:val="00592158"/>
    <w:rsid w:val="005975C6"/>
    <w:rsid w:val="005979C0"/>
    <w:rsid w:val="005A0109"/>
    <w:rsid w:val="005C2E11"/>
    <w:rsid w:val="005D4FF8"/>
    <w:rsid w:val="005E6992"/>
    <w:rsid w:val="006013C7"/>
    <w:rsid w:val="00613ED9"/>
    <w:rsid w:val="006267A5"/>
    <w:rsid w:val="00671F00"/>
    <w:rsid w:val="00673E52"/>
    <w:rsid w:val="00686027"/>
    <w:rsid w:val="0069204A"/>
    <w:rsid w:val="00697D4B"/>
    <w:rsid w:val="006B4005"/>
    <w:rsid w:val="006D1CC8"/>
    <w:rsid w:val="006E4036"/>
    <w:rsid w:val="007040D2"/>
    <w:rsid w:val="00705E52"/>
    <w:rsid w:val="00715DC1"/>
    <w:rsid w:val="0073405A"/>
    <w:rsid w:val="00745137"/>
    <w:rsid w:val="007605BB"/>
    <w:rsid w:val="0076419F"/>
    <w:rsid w:val="00765E52"/>
    <w:rsid w:val="007768F1"/>
    <w:rsid w:val="0078492C"/>
    <w:rsid w:val="00784D47"/>
    <w:rsid w:val="007A471A"/>
    <w:rsid w:val="007B4D3D"/>
    <w:rsid w:val="007D2C91"/>
    <w:rsid w:val="00805827"/>
    <w:rsid w:val="00810B68"/>
    <w:rsid w:val="00810BB6"/>
    <w:rsid w:val="00820E97"/>
    <w:rsid w:val="00845EB6"/>
    <w:rsid w:val="00853BF6"/>
    <w:rsid w:val="0085502D"/>
    <w:rsid w:val="00856ECD"/>
    <w:rsid w:val="008626D3"/>
    <w:rsid w:val="008A0A72"/>
    <w:rsid w:val="008A57B7"/>
    <w:rsid w:val="008A7545"/>
    <w:rsid w:val="008B698D"/>
    <w:rsid w:val="008C0F49"/>
    <w:rsid w:val="008C61AC"/>
    <w:rsid w:val="008F1353"/>
    <w:rsid w:val="008F15F3"/>
    <w:rsid w:val="008F2D3E"/>
    <w:rsid w:val="008F5CC0"/>
    <w:rsid w:val="00903CC3"/>
    <w:rsid w:val="0090673D"/>
    <w:rsid w:val="00917448"/>
    <w:rsid w:val="00930184"/>
    <w:rsid w:val="00971EDF"/>
    <w:rsid w:val="00986379"/>
    <w:rsid w:val="009918B9"/>
    <w:rsid w:val="0099512D"/>
    <w:rsid w:val="009A5483"/>
    <w:rsid w:val="009A77AE"/>
    <w:rsid w:val="009B0A50"/>
    <w:rsid w:val="009D5ACD"/>
    <w:rsid w:val="009E24FA"/>
    <w:rsid w:val="009F0C73"/>
    <w:rsid w:val="009F609F"/>
    <w:rsid w:val="00A01D0E"/>
    <w:rsid w:val="00A03280"/>
    <w:rsid w:val="00A06151"/>
    <w:rsid w:val="00A20BB1"/>
    <w:rsid w:val="00A22577"/>
    <w:rsid w:val="00A513E5"/>
    <w:rsid w:val="00A516BB"/>
    <w:rsid w:val="00A5212D"/>
    <w:rsid w:val="00A55B7F"/>
    <w:rsid w:val="00A610C1"/>
    <w:rsid w:val="00A672C7"/>
    <w:rsid w:val="00A675AA"/>
    <w:rsid w:val="00A80A2B"/>
    <w:rsid w:val="00A9788A"/>
    <w:rsid w:val="00AB190A"/>
    <w:rsid w:val="00AB4EB3"/>
    <w:rsid w:val="00AC0062"/>
    <w:rsid w:val="00AC503C"/>
    <w:rsid w:val="00AE05AF"/>
    <w:rsid w:val="00AE379D"/>
    <w:rsid w:val="00AF220D"/>
    <w:rsid w:val="00AF2E00"/>
    <w:rsid w:val="00B000FF"/>
    <w:rsid w:val="00B0557A"/>
    <w:rsid w:val="00B07E27"/>
    <w:rsid w:val="00B41EFD"/>
    <w:rsid w:val="00B43729"/>
    <w:rsid w:val="00B46BBB"/>
    <w:rsid w:val="00B67282"/>
    <w:rsid w:val="00B677C6"/>
    <w:rsid w:val="00B73F05"/>
    <w:rsid w:val="00B82ED4"/>
    <w:rsid w:val="00B928AA"/>
    <w:rsid w:val="00BA60A3"/>
    <w:rsid w:val="00BB3045"/>
    <w:rsid w:val="00BB48AE"/>
    <w:rsid w:val="00BB74DA"/>
    <w:rsid w:val="00BD44DC"/>
    <w:rsid w:val="00BE367A"/>
    <w:rsid w:val="00C0712D"/>
    <w:rsid w:val="00C1309A"/>
    <w:rsid w:val="00C1425A"/>
    <w:rsid w:val="00C22555"/>
    <w:rsid w:val="00C46504"/>
    <w:rsid w:val="00C4720B"/>
    <w:rsid w:val="00C618CE"/>
    <w:rsid w:val="00C65BCB"/>
    <w:rsid w:val="00C961C8"/>
    <w:rsid w:val="00CA5CA5"/>
    <w:rsid w:val="00CB439D"/>
    <w:rsid w:val="00CC14C1"/>
    <w:rsid w:val="00CC4EA3"/>
    <w:rsid w:val="00CE07C6"/>
    <w:rsid w:val="00CE43E5"/>
    <w:rsid w:val="00D22C68"/>
    <w:rsid w:val="00D45AC8"/>
    <w:rsid w:val="00D468D9"/>
    <w:rsid w:val="00D74B0E"/>
    <w:rsid w:val="00D920AB"/>
    <w:rsid w:val="00D927AC"/>
    <w:rsid w:val="00DB61BA"/>
    <w:rsid w:val="00DC12BB"/>
    <w:rsid w:val="00DF2FCC"/>
    <w:rsid w:val="00DF3173"/>
    <w:rsid w:val="00E06FD7"/>
    <w:rsid w:val="00E30D30"/>
    <w:rsid w:val="00E565D6"/>
    <w:rsid w:val="00E56A75"/>
    <w:rsid w:val="00E60CA6"/>
    <w:rsid w:val="00E61B21"/>
    <w:rsid w:val="00E80C23"/>
    <w:rsid w:val="00E80D50"/>
    <w:rsid w:val="00EB3414"/>
    <w:rsid w:val="00ED3452"/>
    <w:rsid w:val="00EE47CB"/>
    <w:rsid w:val="00F42944"/>
    <w:rsid w:val="00F475DA"/>
    <w:rsid w:val="00F5400D"/>
    <w:rsid w:val="00F66CA1"/>
    <w:rsid w:val="00F72C6D"/>
    <w:rsid w:val="00F740D9"/>
    <w:rsid w:val="00F77252"/>
    <w:rsid w:val="00F95B7C"/>
    <w:rsid w:val="00FA73E0"/>
    <w:rsid w:val="00FB666A"/>
    <w:rsid w:val="00FD2BD9"/>
    <w:rsid w:val="00FD4F17"/>
    <w:rsid w:val="00FD758F"/>
    <w:rsid w:val="00FE349B"/>
    <w:rsid w:val="00FE3552"/>
    <w:rsid w:val="00FE7FD3"/>
    <w:rsid w:val="00FF250A"/>
    <w:rsid w:val="00FF5827"/>
    <w:rsid w:val="00FF7F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docId w15:val="{C105B8AA-934E-4EB4-A3CF-27B4D9E96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65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65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592158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0527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052785"/>
    <w:rPr>
      <w:rFonts w:ascii="Tahoma" w:hAnsi="Tahoma" w:cs="Tahoma"/>
      <w:sz w:val="16"/>
      <w:szCs w:val="16"/>
    </w:rPr>
  </w:style>
  <w:style w:type="character" w:customStyle="1" w:styleId="articlecontent">
    <w:name w:val="articlecontent"/>
    <w:basedOn w:val="a0"/>
    <w:rsid w:val="00CE07C6"/>
  </w:style>
  <w:style w:type="character" w:styleId="Hyperlink">
    <w:name w:val="Hyperlink"/>
    <w:basedOn w:val="a0"/>
    <w:uiPriority w:val="99"/>
    <w:semiHidden/>
    <w:unhideWhenUsed/>
    <w:rsid w:val="00CE07C6"/>
    <w:rPr>
      <w:color w:val="0000FF"/>
      <w:u w:val="single"/>
    </w:rPr>
  </w:style>
  <w:style w:type="paragraph" w:styleId="a6">
    <w:name w:val="header"/>
    <w:basedOn w:val="a"/>
    <w:link w:val="Char0"/>
    <w:uiPriority w:val="99"/>
    <w:unhideWhenUsed/>
    <w:rsid w:val="00AC00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AC0062"/>
  </w:style>
  <w:style w:type="paragraph" w:styleId="a7">
    <w:name w:val="footer"/>
    <w:basedOn w:val="a"/>
    <w:link w:val="Char1"/>
    <w:uiPriority w:val="99"/>
    <w:unhideWhenUsed/>
    <w:rsid w:val="00AC00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AC0062"/>
  </w:style>
  <w:style w:type="character" w:styleId="a8">
    <w:name w:val="Strong"/>
    <w:basedOn w:val="a0"/>
    <w:uiPriority w:val="22"/>
    <w:qFormat/>
    <w:rsid w:val="00A5212D"/>
    <w:rPr>
      <w:b/>
      <w:bCs/>
    </w:rPr>
  </w:style>
  <w:style w:type="paragraph" w:customStyle="1" w:styleId="Paragraphedeliste1">
    <w:name w:val="Paragraphe de liste1"/>
    <w:basedOn w:val="a"/>
    <w:uiPriority w:val="34"/>
    <w:qFormat/>
    <w:rsid w:val="00745137"/>
    <w:pPr>
      <w:ind w:left="720"/>
      <w:contextualSpacing/>
    </w:pPr>
    <w:rPr>
      <w:rFonts w:ascii="Calibri" w:eastAsia="Calibri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1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8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77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5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23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1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49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62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20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4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34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18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0535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39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10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002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8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4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58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38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81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03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6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49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9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036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8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43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166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0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8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1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67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51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41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8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3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64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50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977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6461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76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095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126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076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298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788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7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0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46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55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9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6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5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65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2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89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448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98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8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22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97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69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0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44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323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2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06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278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28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4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8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67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4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4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6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60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05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73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208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872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480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338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101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347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973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684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821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oleObject" Target="embeddings/oleObject1.bin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diagramData" Target="diagrams/data1.xml"/><Relationship Id="rId12" Type="http://schemas.openxmlformats.org/officeDocument/2006/relationships/image" Target="media/image7.png"/><Relationship Id="rId17" Type="http://schemas.openxmlformats.org/officeDocument/2006/relationships/oleObject" Target="embeddings/oleObject3.bin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oleObject" Target="embeddings/oleObject2.bin"/><Relationship Id="rId23" Type="http://schemas.openxmlformats.org/officeDocument/2006/relationships/footer" Target="footer3.xml"/><Relationship Id="rId10" Type="http://schemas.openxmlformats.org/officeDocument/2006/relationships/diagramColors" Target="diagrams/colors1.xm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_rels/data1.xml.rels><?xml version="1.0" encoding="UTF-8" standalone="yes"?>
<Relationships xmlns="http://schemas.openxmlformats.org/package/2006/relationships"><Relationship Id="rId3" Type="http://schemas.openxmlformats.org/officeDocument/2006/relationships/image" Target="../media/image4.png"/><Relationship Id="rId2" Type="http://schemas.openxmlformats.org/officeDocument/2006/relationships/image" Target="../media/image3.jpeg"/><Relationship Id="rId1" Type="http://schemas.openxmlformats.org/officeDocument/2006/relationships/image" Target="../media/image2.png"/><Relationship Id="rId5" Type="http://schemas.openxmlformats.org/officeDocument/2006/relationships/image" Target="../media/image6.jpeg"/><Relationship Id="rId4" Type="http://schemas.openxmlformats.org/officeDocument/2006/relationships/image" Target="../media/image5.jpeg"/></Relationships>
</file>

<file path=word/diagrams/_rels/drawing1.xml.rels><?xml version="1.0" encoding="UTF-8" standalone="yes"?>
<Relationships xmlns="http://schemas.openxmlformats.org/package/2006/relationships"><Relationship Id="rId3" Type="http://schemas.openxmlformats.org/officeDocument/2006/relationships/image" Target="../media/image4.png"/><Relationship Id="rId2" Type="http://schemas.openxmlformats.org/officeDocument/2006/relationships/image" Target="../media/image3.jpeg"/><Relationship Id="rId1" Type="http://schemas.openxmlformats.org/officeDocument/2006/relationships/image" Target="../media/image2.png"/><Relationship Id="rId5" Type="http://schemas.openxmlformats.org/officeDocument/2006/relationships/image" Target="../media/image6.jpeg"/><Relationship Id="rId4" Type="http://schemas.openxmlformats.org/officeDocument/2006/relationships/image" Target="../media/image5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DA55C88-8A11-4ECE-AAAE-D776C93CA308}" type="doc">
      <dgm:prSet loTypeId="urn:microsoft.com/office/officeart/2005/8/layout/vList3" loCatId="picture" qsTypeId="urn:microsoft.com/office/officeart/2005/8/quickstyle/simple3" qsCatId="simple" csTypeId="urn:microsoft.com/office/officeart/2005/8/colors/colorful2" csCatId="colorful" phldr="1"/>
      <dgm:spPr/>
      <dgm:t>
        <a:bodyPr/>
        <a:lstStyle/>
        <a:p>
          <a:endParaRPr lang="fr-FR"/>
        </a:p>
      </dgm:t>
    </dgm:pt>
    <dgm:pt modelId="{B40738AD-704C-4DD1-BB81-14B3E759E1E6}">
      <dgm:prSet phldrT="[Texte]">
        <dgm:style>
          <a:lnRef idx="0">
            <a:schemeClr val="accent2"/>
          </a:lnRef>
          <a:fillRef idx="3">
            <a:schemeClr val="accent2"/>
          </a:fillRef>
          <a:effectRef idx="3">
            <a:schemeClr val="accent2"/>
          </a:effectRef>
          <a:fontRef idx="minor">
            <a:schemeClr val="lt1"/>
          </a:fontRef>
        </dgm:style>
      </dgm:prSet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rtl="1"/>
          <a:r>
            <a:rPr lang="ar-SA">
              <a:solidFill>
                <a:sysClr val="windowText" lastClr="000000"/>
              </a:solidFill>
              <a:cs typeface="+mj-cs"/>
            </a:rPr>
            <a:t>یرك</a:t>
          </a:r>
          <a:r>
            <a:rPr lang="ar-DZ">
              <a:solidFill>
                <a:sysClr val="windowText" lastClr="000000"/>
              </a:solidFill>
              <a:cs typeface="+mj-cs"/>
            </a:rPr>
            <a:t>ّ</a:t>
          </a:r>
          <a:r>
            <a:rPr lang="ar-SA">
              <a:solidFill>
                <a:sysClr val="windowText" lastClr="000000"/>
              </a:solidFill>
              <a:cs typeface="+mj-cs"/>
            </a:rPr>
            <a:t>ب القاطع التفاضلي المناسب في البیت ،</a:t>
          </a:r>
          <a:r>
            <a:rPr lang="ar-DZ">
              <a:solidFill>
                <a:sysClr val="windowText" lastClr="000000"/>
              </a:solidFill>
              <a:cs typeface="+mj-cs"/>
            </a:rPr>
            <a:t>ل</a:t>
          </a:r>
          <a:r>
            <a:rPr lang="ar-SA">
              <a:solidFill>
                <a:sysClr val="windowText" lastClr="000000"/>
              </a:solidFill>
              <a:cs typeface="+mj-cs"/>
            </a:rPr>
            <a:t>فتح الدارة الكهربائية المنزلية </a:t>
          </a:r>
          <a:r>
            <a:rPr lang="ar-DZ">
              <a:solidFill>
                <a:sysClr val="windowText" lastClr="000000"/>
              </a:solidFill>
              <a:cs typeface="+mj-cs"/>
            </a:rPr>
            <a:t>آلياً </a:t>
          </a:r>
          <a:r>
            <a:rPr lang="ar-SA">
              <a:solidFill>
                <a:sysClr val="windowText" lastClr="000000"/>
              </a:solidFill>
              <a:cs typeface="+mj-cs"/>
            </a:rPr>
            <a:t>في اقل من ثانیة في حالة الحمولة الزائدة </a:t>
          </a:r>
          <a:r>
            <a:rPr lang="ar-DZ">
              <a:solidFill>
                <a:sysClr val="windowText" lastClr="000000"/>
              </a:solidFill>
              <a:cs typeface="+mj-cs"/>
            </a:rPr>
            <a:t>أ</a:t>
          </a:r>
          <a:r>
            <a:rPr lang="ar-SA">
              <a:solidFill>
                <a:sysClr val="windowText" lastClr="000000"/>
              </a:solidFill>
              <a:cs typeface="+mj-cs"/>
            </a:rPr>
            <a:t>و استقصار الدارة </a:t>
          </a:r>
          <a:r>
            <a:rPr lang="ar-DZ">
              <a:solidFill>
                <a:sysClr val="windowText" lastClr="000000"/>
              </a:solidFill>
              <a:cs typeface="+mj-cs"/>
            </a:rPr>
            <a:t>أو تسرب التيار الكهربائي.</a:t>
          </a:r>
          <a:endParaRPr lang="fr-FR">
            <a:solidFill>
              <a:sysClr val="windowText" lastClr="000000"/>
            </a:solidFill>
            <a:cs typeface="+mj-cs"/>
          </a:endParaRPr>
        </a:p>
      </dgm:t>
    </dgm:pt>
    <dgm:pt modelId="{73695B00-73FF-45AF-A9EC-BFD3E1A0E457}" type="parTrans" cxnId="{8B57305B-30BE-41A6-9816-FCFF731679AB}">
      <dgm:prSet/>
      <dgm:spPr/>
      <dgm:t>
        <a:bodyPr/>
        <a:lstStyle/>
        <a:p>
          <a:endParaRPr lang="fr-FR">
            <a:cs typeface="+mj-cs"/>
          </a:endParaRPr>
        </a:p>
      </dgm:t>
    </dgm:pt>
    <dgm:pt modelId="{7D416DE2-BC90-4232-99EC-782CA210D20B}" type="sibTrans" cxnId="{8B57305B-30BE-41A6-9816-FCFF731679AB}">
      <dgm:prSet/>
      <dgm:spPr/>
      <dgm:t>
        <a:bodyPr/>
        <a:lstStyle/>
        <a:p>
          <a:endParaRPr lang="fr-FR">
            <a:cs typeface="+mj-cs"/>
          </a:endParaRPr>
        </a:p>
      </dgm:t>
    </dgm:pt>
    <dgm:pt modelId="{37F3D790-AA27-4AAC-AD63-3B95961EF7C4}">
      <dgm:prSet phldrT="[Texte]">
        <dgm:style>
          <a:lnRef idx="0">
            <a:schemeClr val="accent4"/>
          </a:lnRef>
          <a:fillRef idx="3">
            <a:schemeClr val="accent4"/>
          </a:fillRef>
          <a:effectRef idx="3">
            <a:schemeClr val="accent4"/>
          </a:effectRef>
          <a:fontRef idx="minor">
            <a:schemeClr val="lt1"/>
          </a:fontRef>
        </dgm:style>
      </dgm:prSet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rtl="1"/>
          <a:r>
            <a:rPr lang="ar-SA">
              <a:solidFill>
                <a:sysClr val="windowText" lastClr="000000"/>
              </a:solidFill>
              <a:cs typeface="+mj-cs"/>
            </a:rPr>
            <a:t>توصيل كل الأجهزة ذات الهيكل المعدني بالمأخذ الأرضي.</a:t>
          </a:r>
          <a:endParaRPr lang="fr-FR">
            <a:solidFill>
              <a:sysClr val="windowText" lastClr="000000"/>
            </a:solidFill>
            <a:cs typeface="+mj-cs"/>
          </a:endParaRPr>
        </a:p>
      </dgm:t>
    </dgm:pt>
    <dgm:pt modelId="{91B164AB-521F-4138-AAE9-992C77CE21B1}" type="parTrans" cxnId="{2BE898E4-D118-47D8-9ACA-151F3916AA9E}">
      <dgm:prSet/>
      <dgm:spPr/>
      <dgm:t>
        <a:bodyPr/>
        <a:lstStyle/>
        <a:p>
          <a:pPr rtl="1"/>
          <a:endParaRPr lang="ar-SA">
            <a:cs typeface="+mj-cs"/>
          </a:endParaRPr>
        </a:p>
      </dgm:t>
    </dgm:pt>
    <dgm:pt modelId="{BBE31990-EA8A-4A35-B3C2-CFFC5C09BE00}" type="sibTrans" cxnId="{2BE898E4-D118-47D8-9ACA-151F3916AA9E}">
      <dgm:prSet/>
      <dgm:spPr/>
      <dgm:t>
        <a:bodyPr/>
        <a:lstStyle/>
        <a:p>
          <a:pPr rtl="1"/>
          <a:endParaRPr lang="ar-SA">
            <a:cs typeface="+mj-cs"/>
          </a:endParaRPr>
        </a:p>
      </dgm:t>
    </dgm:pt>
    <dgm:pt modelId="{3BF52FDC-131F-4FB0-997C-26C772CCED4A}">
      <dgm:prSet phldrT="[Texte]">
        <dgm:style>
          <a:lnRef idx="0">
            <a:schemeClr val="accent3"/>
          </a:lnRef>
          <a:fillRef idx="3">
            <a:schemeClr val="accent3"/>
          </a:fillRef>
          <a:effectRef idx="3">
            <a:schemeClr val="accent3"/>
          </a:effectRef>
          <a:fontRef idx="minor">
            <a:schemeClr val="lt1"/>
          </a:fontRef>
        </dgm:style>
      </dgm:prSet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rtl="1"/>
          <a:r>
            <a:rPr lang="ar-SA">
              <a:solidFill>
                <a:sysClr val="windowText" lastClr="000000"/>
              </a:solidFill>
              <a:cs typeface="+mj-cs"/>
            </a:rPr>
            <a:t>تركب القاطعة في سلك الطور لحماية المستخدم أثناء استبداله للمصباح</a:t>
          </a:r>
          <a:endParaRPr lang="fr-FR">
            <a:solidFill>
              <a:sysClr val="windowText" lastClr="000000"/>
            </a:solidFill>
            <a:cs typeface="+mj-cs"/>
          </a:endParaRPr>
        </a:p>
      </dgm:t>
    </dgm:pt>
    <dgm:pt modelId="{5C56706C-32DE-40EC-8323-8CA570BF4512}" type="sibTrans" cxnId="{6342F889-338F-430B-9067-DA1AB320DF99}">
      <dgm:prSet/>
      <dgm:spPr/>
      <dgm:t>
        <a:bodyPr/>
        <a:lstStyle/>
        <a:p>
          <a:endParaRPr lang="fr-FR">
            <a:cs typeface="+mj-cs"/>
          </a:endParaRPr>
        </a:p>
      </dgm:t>
    </dgm:pt>
    <dgm:pt modelId="{67A00977-12D7-451C-AD79-2FB87FB118B1}" type="parTrans" cxnId="{6342F889-338F-430B-9067-DA1AB320DF99}">
      <dgm:prSet/>
      <dgm:spPr/>
      <dgm:t>
        <a:bodyPr/>
        <a:lstStyle/>
        <a:p>
          <a:endParaRPr lang="fr-FR">
            <a:cs typeface="+mj-cs"/>
          </a:endParaRPr>
        </a:p>
      </dgm:t>
    </dgm:pt>
    <dgm:pt modelId="{329332C0-EEB3-40C6-90FC-F325D7775B57}">
      <dgm:prSet phldrT="[Texte]">
        <dgm:style>
          <a:lnRef idx="0">
            <a:schemeClr val="accent6"/>
          </a:lnRef>
          <a:fillRef idx="3">
            <a:schemeClr val="accent6"/>
          </a:fillRef>
          <a:effectRef idx="3">
            <a:schemeClr val="accent6"/>
          </a:effectRef>
          <a:fontRef idx="minor">
            <a:schemeClr val="lt1"/>
          </a:fontRef>
        </dgm:style>
      </dgm:prSet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rtl="1"/>
          <a:r>
            <a:rPr lang="ar-SA">
              <a:solidFill>
                <a:sysClr val="windowText" lastClr="000000"/>
              </a:solidFill>
              <a:cs typeface="+mj-cs"/>
            </a:rPr>
            <a:t>توصل المنصهرات المناسبة بأسلاك الطور على التسلسل مع الأجهزة الكهربائية و ھي تحمي الأجهزة من التلف أثناء الارتفاع المفاجئ لشدة التیار الكھربائي في الدارة</a:t>
          </a:r>
          <a:r>
            <a:rPr lang="fr-FR">
              <a:solidFill>
                <a:sysClr val="windowText" lastClr="000000"/>
              </a:solidFill>
              <a:cs typeface="+mj-cs"/>
            </a:rPr>
            <a:t>.</a:t>
          </a:r>
        </a:p>
      </dgm:t>
    </dgm:pt>
    <dgm:pt modelId="{5E9BB0A4-059C-47DF-B0D3-3442F562F041}" type="sibTrans" cxnId="{B85DF480-B0EB-4E5D-AC59-8EF3A0FBFBE5}">
      <dgm:prSet/>
      <dgm:spPr/>
      <dgm:t>
        <a:bodyPr/>
        <a:lstStyle/>
        <a:p>
          <a:endParaRPr lang="fr-FR">
            <a:cs typeface="+mj-cs"/>
          </a:endParaRPr>
        </a:p>
      </dgm:t>
    </dgm:pt>
    <dgm:pt modelId="{8C26F67B-F16E-4F2B-8253-58F722FCB7D2}" type="parTrans" cxnId="{B85DF480-B0EB-4E5D-AC59-8EF3A0FBFBE5}">
      <dgm:prSet/>
      <dgm:spPr/>
      <dgm:t>
        <a:bodyPr/>
        <a:lstStyle/>
        <a:p>
          <a:endParaRPr lang="fr-FR">
            <a:cs typeface="+mj-cs"/>
          </a:endParaRPr>
        </a:p>
      </dgm:t>
    </dgm:pt>
    <dgm:pt modelId="{E31ED717-F6D4-4CC8-80DE-B3E4B2E27173}">
      <dgm:prSet phldrT="[Texte]">
        <dgm:style>
          <a:lnRef idx="0">
            <a:schemeClr val="accent1"/>
          </a:lnRef>
          <a:fillRef idx="3">
            <a:schemeClr val="accent1"/>
          </a:fillRef>
          <a:effectRef idx="3">
            <a:schemeClr val="accent1"/>
          </a:effectRef>
          <a:fontRef idx="minor">
            <a:schemeClr val="lt1"/>
          </a:fontRef>
        </dgm:style>
      </dgm:prSet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rtl="1"/>
          <a:r>
            <a:rPr lang="ar-SA">
              <a:solidFill>
                <a:sysClr val="windowText" lastClr="000000"/>
              </a:solidFill>
              <a:cs typeface="+mj-cs"/>
            </a:rPr>
            <a:t>الحفاظ على عوازل الأسلاك و اختيار الألوان المناسبة</a:t>
          </a:r>
          <a:r>
            <a:rPr lang="fr-FR">
              <a:cs typeface="+mj-cs"/>
            </a:rPr>
            <a:t>.</a:t>
          </a:r>
        </a:p>
      </dgm:t>
    </dgm:pt>
    <dgm:pt modelId="{3218E928-2450-4BC4-8EE1-9F369F193D0F}" type="parTrans" cxnId="{EBFC6BD0-CDDC-48A9-8065-97AF0BA8E12E}">
      <dgm:prSet/>
      <dgm:spPr/>
      <dgm:t>
        <a:bodyPr/>
        <a:lstStyle/>
        <a:p>
          <a:pPr rtl="1"/>
          <a:endParaRPr lang="ar-SA">
            <a:cs typeface="+mj-cs"/>
          </a:endParaRPr>
        </a:p>
      </dgm:t>
    </dgm:pt>
    <dgm:pt modelId="{A62DDA7B-7475-4C35-B01F-A61B1761B495}" type="sibTrans" cxnId="{EBFC6BD0-CDDC-48A9-8065-97AF0BA8E12E}">
      <dgm:prSet/>
      <dgm:spPr/>
      <dgm:t>
        <a:bodyPr/>
        <a:lstStyle/>
        <a:p>
          <a:pPr rtl="1"/>
          <a:endParaRPr lang="ar-SA">
            <a:cs typeface="+mj-cs"/>
          </a:endParaRPr>
        </a:p>
      </dgm:t>
    </dgm:pt>
    <dgm:pt modelId="{864EAA0D-0615-4570-A2F8-8845C68ABE7A}" type="pres">
      <dgm:prSet presAssocID="{FDA55C88-8A11-4ECE-AAAE-D776C93CA308}" presName="linearFlow" presStyleCnt="0">
        <dgm:presLayoutVars>
          <dgm:dir/>
          <dgm:resizeHandles val="exact"/>
        </dgm:presLayoutVars>
      </dgm:prSet>
      <dgm:spPr/>
      <dgm:t>
        <a:bodyPr/>
        <a:lstStyle/>
        <a:p>
          <a:pPr rtl="1"/>
          <a:endParaRPr lang="ar-SA"/>
        </a:p>
      </dgm:t>
    </dgm:pt>
    <dgm:pt modelId="{952B7B90-B4DA-4473-9602-6A0DFDE76FCE}" type="pres">
      <dgm:prSet presAssocID="{B40738AD-704C-4DD1-BB81-14B3E759E1E6}" presName="composite" presStyleCnt="0"/>
      <dgm:spPr/>
      <dgm:t>
        <a:bodyPr/>
        <a:lstStyle/>
        <a:p>
          <a:endParaRPr lang="en-US"/>
        </a:p>
      </dgm:t>
    </dgm:pt>
    <dgm:pt modelId="{94EC527B-2E1A-46DA-A0BC-1B148AB9D309}" type="pres">
      <dgm:prSet presAssocID="{B40738AD-704C-4DD1-BB81-14B3E759E1E6}" presName="imgShp" presStyleLbl="fgImgPlace1" presStyleIdx="0" presStyleCnt="5"/>
      <dgm:spPr>
        <a:blipFill rotWithShape="1">
          <a:blip xmlns:r="http://schemas.openxmlformats.org/officeDocument/2006/relationships" r:embed="rId1"/>
          <a:stretch>
            <a:fillRect/>
          </a:stretch>
        </a:blipFill>
      </dgm:spPr>
      <dgm:t>
        <a:bodyPr/>
        <a:lstStyle/>
        <a:p>
          <a:pPr rtl="1"/>
          <a:endParaRPr lang="ar-SA"/>
        </a:p>
      </dgm:t>
    </dgm:pt>
    <dgm:pt modelId="{2E8F5EAC-AE44-42C1-B149-A1A1814C031C}" type="pres">
      <dgm:prSet presAssocID="{B40738AD-704C-4DD1-BB81-14B3E759E1E6}" presName="txShp" presStyleLbl="node1" presStyleIdx="0" presStyleCnt="5">
        <dgm:presLayoutVars>
          <dgm:bulletEnabled val="1"/>
        </dgm:presLayoutVars>
      </dgm:prSet>
      <dgm:spPr/>
      <dgm:t>
        <a:bodyPr/>
        <a:lstStyle/>
        <a:p>
          <a:pPr rtl="1"/>
          <a:endParaRPr lang="ar-SA"/>
        </a:p>
      </dgm:t>
    </dgm:pt>
    <dgm:pt modelId="{EAAFE69A-0973-465E-85EE-76A640268F11}" type="pres">
      <dgm:prSet presAssocID="{7D416DE2-BC90-4232-99EC-782CA210D20B}" presName="spacing" presStyleCnt="0"/>
      <dgm:spPr/>
      <dgm:t>
        <a:bodyPr/>
        <a:lstStyle/>
        <a:p>
          <a:endParaRPr lang="en-US"/>
        </a:p>
      </dgm:t>
    </dgm:pt>
    <dgm:pt modelId="{F8E8EFC4-F8E7-4BA9-B697-7D59558D36A6}" type="pres">
      <dgm:prSet presAssocID="{329332C0-EEB3-40C6-90FC-F325D7775B57}" presName="composite" presStyleCnt="0"/>
      <dgm:spPr/>
      <dgm:t>
        <a:bodyPr/>
        <a:lstStyle/>
        <a:p>
          <a:endParaRPr lang="en-US"/>
        </a:p>
      </dgm:t>
    </dgm:pt>
    <dgm:pt modelId="{71BA4580-7DEC-43BE-B420-B83E5CB38CB9}" type="pres">
      <dgm:prSet presAssocID="{329332C0-EEB3-40C6-90FC-F325D7775B57}" presName="imgShp" presStyleLbl="fgImgPlace1" presStyleIdx="1" presStyleCnt="5"/>
      <dgm:spPr>
        <a:blipFill>
          <a:blip xmlns:r="http://schemas.openxmlformats.org/officeDocument/2006/relationships" r:embed="rId2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5000" r="-5000"/>
          </a:stretch>
        </a:blipFill>
      </dgm:spPr>
      <dgm:t>
        <a:bodyPr/>
        <a:lstStyle/>
        <a:p>
          <a:pPr rtl="1"/>
          <a:endParaRPr lang="ar-SA"/>
        </a:p>
      </dgm:t>
    </dgm:pt>
    <dgm:pt modelId="{175A3DF2-33CF-4C74-8B85-929A71DD99E2}" type="pres">
      <dgm:prSet presAssocID="{329332C0-EEB3-40C6-90FC-F325D7775B57}" presName="txShp" presStyleLbl="node1" presStyleIdx="1" presStyleCnt="5">
        <dgm:presLayoutVars>
          <dgm:bulletEnabled val="1"/>
        </dgm:presLayoutVars>
      </dgm:prSet>
      <dgm:spPr/>
      <dgm:t>
        <a:bodyPr/>
        <a:lstStyle/>
        <a:p>
          <a:pPr rtl="1"/>
          <a:endParaRPr lang="ar-SA"/>
        </a:p>
      </dgm:t>
    </dgm:pt>
    <dgm:pt modelId="{4DC6A465-35AB-4ECA-9926-6ECE5096AF2B}" type="pres">
      <dgm:prSet presAssocID="{5E9BB0A4-059C-47DF-B0D3-3442F562F041}" presName="spacing" presStyleCnt="0"/>
      <dgm:spPr/>
      <dgm:t>
        <a:bodyPr/>
        <a:lstStyle/>
        <a:p>
          <a:endParaRPr lang="en-US"/>
        </a:p>
      </dgm:t>
    </dgm:pt>
    <dgm:pt modelId="{7D87D4E7-AB1C-487D-A13F-D173F43B0C2C}" type="pres">
      <dgm:prSet presAssocID="{3BF52FDC-131F-4FB0-997C-26C772CCED4A}" presName="composite" presStyleCnt="0"/>
      <dgm:spPr/>
      <dgm:t>
        <a:bodyPr/>
        <a:lstStyle/>
        <a:p>
          <a:endParaRPr lang="en-US"/>
        </a:p>
      </dgm:t>
    </dgm:pt>
    <dgm:pt modelId="{F3CA5791-D1AA-4E05-A79E-56BE6BD8B6AF}" type="pres">
      <dgm:prSet presAssocID="{3BF52FDC-131F-4FB0-997C-26C772CCED4A}" presName="imgShp" presStyleLbl="fgImgPlace1" presStyleIdx="2" presStyleCnt="5"/>
      <dgm:spPr>
        <a:blipFill rotWithShape="1">
          <a:blip xmlns:r="http://schemas.openxmlformats.org/officeDocument/2006/relationships" r:embed="rId3"/>
          <a:stretch>
            <a:fillRect/>
          </a:stretch>
        </a:blipFill>
      </dgm:spPr>
      <dgm:t>
        <a:bodyPr/>
        <a:lstStyle/>
        <a:p>
          <a:pPr rtl="1"/>
          <a:endParaRPr lang="ar-SA"/>
        </a:p>
      </dgm:t>
    </dgm:pt>
    <dgm:pt modelId="{6F1CEB48-7A70-4A5B-BAAA-2526C1B45AFF}" type="pres">
      <dgm:prSet presAssocID="{3BF52FDC-131F-4FB0-997C-26C772CCED4A}" presName="txShp" presStyleLbl="node1" presStyleIdx="2" presStyleCnt="5">
        <dgm:presLayoutVars>
          <dgm:bulletEnabled val="1"/>
        </dgm:presLayoutVars>
      </dgm:prSet>
      <dgm:spPr/>
      <dgm:t>
        <a:bodyPr/>
        <a:lstStyle/>
        <a:p>
          <a:pPr rtl="1"/>
          <a:endParaRPr lang="ar-SA"/>
        </a:p>
      </dgm:t>
    </dgm:pt>
    <dgm:pt modelId="{4C1DAF64-951E-4CC5-A994-1AD9D8ECA0EC}" type="pres">
      <dgm:prSet presAssocID="{5C56706C-32DE-40EC-8323-8CA570BF4512}" presName="spacing" presStyleCnt="0"/>
      <dgm:spPr/>
      <dgm:t>
        <a:bodyPr/>
        <a:lstStyle/>
        <a:p>
          <a:endParaRPr lang="en-US"/>
        </a:p>
      </dgm:t>
    </dgm:pt>
    <dgm:pt modelId="{9D6464C0-7D42-46D6-90DF-307D7CB3A2A5}" type="pres">
      <dgm:prSet presAssocID="{37F3D790-AA27-4AAC-AD63-3B95961EF7C4}" presName="composite" presStyleCnt="0"/>
      <dgm:spPr/>
      <dgm:t>
        <a:bodyPr/>
        <a:lstStyle/>
        <a:p>
          <a:endParaRPr lang="en-US"/>
        </a:p>
      </dgm:t>
    </dgm:pt>
    <dgm:pt modelId="{7D1ABEDF-1702-4D70-B106-ABA248E895A9}" type="pres">
      <dgm:prSet presAssocID="{37F3D790-AA27-4AAC-AD63-3B95961EF7C4}" presName="imgShp" presStyleLbl="fgImgPlace1" presStyleIdx="3" presStyleCnt="5"/>
      <dgm:spPr>
        <a:blipFill>
          <a:blip xmlns:r="http://schemas.openxmlformats.org/officeDocument/2006/relationships" r:embed="rId4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17000" b="-17000"/>
          </a:stretch>
        </a:blipFill>
      </dgm:spPr>
      <dgm:t>
        <a:bodyPr/>
        <a:lstStyle/>
        <a:p>
          <a:pPr rtl="1"/>
          <a:endParaRPr lang="ar-SA"/>
        </a:p>
      </dgm:t>
    </dgm:pt>
    <dgm:pt modelId="{2772D42F-7C95-4955-9B37-33AC107F7A0B}" type="pres">
      <dgm:prSet presAssocID="{37F3D790-AA27-4AAC-AD63-3B95961EF7C4}" presName="txShp" presStyleLbl="node1" presStyleIdx="3" presStyleCnt="5">
        <dgm:presLayoutVars>
          <dgm:bulletEnabled val="1"/>
        </dgm:presLayoutVars>
      </dgm:prSet>
      <dgm:spPr/>
      <dgm:t>
        <a:bodyPr/>
        <a:lstStyle/>
        <a:p>
          <a:pPr rtl="1"/>
          <a:endParaRPr lang="ar-SA"/>
        </a:p>
      </dgm:t>
    </dgm:pt>
    <dgm:pt modelId="{A7E75E84-49E9-42B4-B2EB-268CFE246996}" type="pres">
      <dgm:prSet presAssocID="{BBE31990-EA8A-4A35-B3C2-CFFC5C09BE00}" presName="spacing" presStyleCnt="0"/>
      <dgm:spPr/>
      <dgm:t>
        <a:bodyPr/>
        <a:lstStyle/>
        <a:p>
          <a:endParaRPr lang="en-US"/>
        </a:p>
      </dgm:t>
    </dgm:pt>
    <dgm:pt modelId="{01B60874-6097-49BA-A1B4-9E007F9E3330}" type="pres">
      <dgm:prSet presAssocID="{E31ED717-F6D4-4CC8-80DE-B3E4B2E27173}" presName="composite" presStyleCnt="0"/>
      <dgm:spPr/>
      <dgm:t>
        <a:bodyPr/>
        <a:lstStyle/>
        <a:p>
          <a:endParaRPr lang="en-US"/>
        </a:p>
      </dgm:t>
    </dgm:pt>
    <dgm:pt modelId="{FEDE2464-D1B9-4A47-94FC-C9DC7B4EF811}" type="pres">
      <dgm:prSet presAssocID="{E31ED717-F6D4-4CC8-80DE-B3E4B2E27173}" presName="imgShp" presStyleLbl="fgImgPlace1" presStyleIdx="4" presStyleCnt="5"/>
      <dgm:spPr>
        <a:blipFill>
          <a:blip xmlns:r="http://schemas.openxmlformats.org/officeDocument/2006/relationships" r:embed="rId5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20000" r="-20000"/>
          </a:stretch>
        </a:blipFill>
      </dgm:spPr>
      <dgm:t>
        <a:bodyPr/>
        <a:lstStyle/>
        <a:p>
          <a:pPr rtl="1"/>
          <a:endParaRPr lang="ar-SA"/>
        </a:p>
      </dgm:t>
    </dgm:pt>
    <dgm:pt modelId="{E2C744AA-6623-432A-8235-B08683CAABBD}" type="pres">
      <dgm:prSet presAssocID="{E31ED717-F6D4-4CC8-80DE-B3E4B2E27173}" presName="txShp" presStyleLbl="node1" presStyleIdx="4" presStyleCnt="5">
        <dgm:presLayoutVars>
          <dgm:bulletEnabled val="1"/>
        </dgm:presLayoutVars>
      </dgm:prSet>
      <dgm:spPr/>
      <dgm:t>
        <a:bodyPr/>
        <a:lstStyle/>
        <a:p>
          <a:pPr rtl="1"/>
          <a:endParaRPr lang="ar-SA"/>
        </a:p>
      </dgm:t>
    </dgm:pt>
  </dgm:ptLst>
  <dgm:cxnLst>
    <dgm:cxn modelId="{B85DF480-B0EB-4E5D-AC59-8EF3A0FBFBE5}" srcId="{FDA55C88-8A11-4ECE-AAAE-D776C93CA308}" destId="{329332C0-EEB3-40C6-90FC-F325D7775B57}" srcOrd="1" destOrd="0" parTransId="{8C26F67B-F16E-4F2B-8253-58F722FCB7D2}" sibTransId="{5E9BB0A4-059C-47DF-B0D3-3442F562F041}"/>
    <dgm:cxn modelId="{DA4CB7DB-9CE7-488E-A84D-2D903B05F1A9}" type="presOf" srcId="{3BF52FDC-131F-4FB0-997C-26C772CCED4A}" destId="{6F1CEB48-7A70-4A5B-BAAA-2526C1B45AFF}" srcOrd="0" destOrd="0" presId="urn:microsoft.com/office/officeart/2005/8/layout/vList3"/>
    <dgm:cxn modelId="{8B57305B-30BE-41A6-9816-FCFF731679AB}" srcId="{FDA55C88-8A11-4ECE-AAAE-D776C93CA308}" destId="{B40738AD-704C-4DD1-BB81-14B3E759E1E6}" srcOrd="0" destOrd="0" parTransId="{73695B00-73FF-45AF-A9EC-BFD3E1A0E457}" sibTransId="{7D416DE2-BC90-4232-99EC-782CA210D20B}"/>
    <dgm:cxn modelId="{0D56DAF9-96B2-4A64-AA9B-AF7773634DE6}" type="presOf" srcId="{329332C0-EEB3-40C6-90FC-F325D7775B57}" destId="{175A3DF2-33CF-4C74-8B85-929A71DD99E2}" srcOrd="0" destOrd="0" presId="urn:microsoft.com/office/officeart/2005/8/layout/vList3"/>
    <dgm:cxn modelId="{53AD9C24-C491-4BEB-9E47-4AECC04626CE}" type="presOf" srcId="{37F3D790-AA27-4AAC-AD63-3B95961EF7C4}" destId="{2772D42F-7C95-4955-9B37-33AC107F7A0B}" srcOrd="0" destOrd="0" presId="urn:microsoft.com/office/officeart/2005/8/layout/vList3"/>
    <dgm:cxn modelId="{FAE03F53-194B-4190-82C8-1107729ADD43}" type="presOf" srcId="{B40738AD-704C-4DD1-BB81-14B3E759E1E6}" destId="{2E8F5EAC-AE44-42C1-B149-A1A1814C031C}" srcOrd="0" destOrd="0" presId="urn:microsoft.com/office/officeart/2005/8/layout/vList3"/>
    <dgm:cxn modelId="{6342F889-338F-430B-9067-DA1AB320DF99}" srcId="{FDA55C88-8A11-4ECE-AAAE-D776C93CA308}" destId="{3BF52FDC-131F-4FB0-997C-26C772CCED4A}" srcOrd="2" destOrd="0" parTransId="{67A00977-12D7-451C-AD79-2FB87FB118B1}" sibTransId="{5C56706C-32DE-40EC-8323-8CA570BF4512}"/>
    <dgm:cxn modelId="{EBFC6BD0-CDDC-48A9-8065-97AF0BA8E12E}" srcId="{FDA55C88-8A11-4ECE-AAAE-D776C93CA308}" destId="{E31ED717-F6D4-4CC8-80DE-B3E4B2E27173}" srcOrd="4" destOrd="0" parTransId="{3218E928-2450-4BC4-8EE1-9F369F193D0F}" sibTransId="{A62DDA7B-7475-4C35-B01F-A61B1761B495}"/>
    <dgm:cxn modelId="{2BE898E4-D118-47D8-9ACA-151F3916AA9E}" srcId="{FDA55C88-8A11-4ECE-AAAE-D776C93CA308}" destId="{37F3D790-AA27-4AAC-AD63-3B95961EF7C4}" srcOrd="3" destOrd="0" parTransId="{91B164AB-521F-4138-AAE9-992C77CE21B1}" sibTransId="{BBE31990-EA8A-4A35-B3C2-CFFC5C09BE00}"/>
    <dgm:cxn modelId="{C78F584D-1455-45B8-B486-D5A9CDD13DFD}" type="presOf" srcId="{FDA55C88-8A11-4ECE-AAAE-D776C93CA308}" destId="{864EAA0D-0615-4570-A2F8-8845C68ABE7A}" srcOrd="0" destOrd="0" presId="urn:microsoft.com/office/officeart/2005/8/layout/vList3"/>
    <dgm:cxn modelId="{4FB15A92-540F-482D-AAE5-75EE4AC7C847}" type="presOf" srcId="{E31ED717-F6D4-4CC8-80DE-B3E4B2E27173}" destId="{E2C744AA-6623-432A-8235-B08683CAABBD}" srcOrd="0" destOrd="0" presId="urn:microsoft.com/office/officeart/2005/8/layout/vList3"/>
    <dgm:cxn modelId="{D791055C-1F5B-4D7F-BA27-590E68FCDB6B}" type="presParOf" srcId="{864EAA0D-0615-4570-A2F8-8845C68ABE7A}" destId="{952B7B90-B4DA-4473-9602-6A0DFDE76FCE}" srcOrd="0" destOrd="0" presId="urn:microsoft.com/office/officeart/2005/8/layout/vList3"/>
    <dgm:cxn modelId="{E2EB6BDD-40E2-44F0-8FB4-B240AC4D3FA1}" type="presParOf" srcId="{952B7B90-B4DA-4473-9602-6A0DFDE76FCE}" destId="{94EC527B-2E1A-46DA-A0BC-1B148AB9D309}" srcOrd="0" destOrd="0" presId="urn:microsoft.com/office/officeart/2005/8/layout/vList3"/>
    <dgm:cxn modelId="{D87995A0-DF77-4A69-AB90-BF7624222479}" type="presParOf" srcId="{952B7B90-B4DA-4473-9602-6A0DFDE76FCE}" destId="{2E8F5EAC-AE44-42C1-B149-A1A1814C031C}" srcOrd="1" destOrd="0" presId="urn:microsoft.com/office/officeart/2005/8/layout/vList3"/>
    <dgm:cxn modelId="{D589172B-CD10-4C6A-AD42-682AA66313B3}" type="presParOf" srcId="{864EAA0D-0615-4570-A2F8-8845C68ABE7A}" destId="{EAAFE69A-0973-465E-85EE-76A640268F11}" srcOrd="1" destOrd="0" presId="urn:microsoft.com/office/officeart/2005/8/layout/vList3"/>
    <dgm:cxn modelId="{BF015995-4E92-4CA4-BA8D-13F92587A44C}" type="presParOf" srcId="{864EAA0D-0615-4570-A2F8-8845C68ABE7A}" destId="{F8E8EFC4-F8E7-4BA9-B697-7D59558D36A6}" srcOrd="2" destOrd="0" presId="urn:microsoft.com/office/officeart/2005/8/layout/vList3"/>
    <dgm:cxn modelId="{46E403F5-8545-4444-A3B7-EB22CB2F5A92}" type="presParOf" srcId="{F8E8EFC4-F8E7-4BA9-B697-7D59558D36A6}" destId="{71BA4580-7DEC-43BE-B420-B83E5CB38CB9}" srcOrd="0" destOrd="0" presId="urn:microsoft.com/office/officeart/2005/8/layout/vList3"/>
    <dgm:cxn modelId="{31BD634D-BA25-43D1-9D80-4C8008CED51D}" type="presParOf" srcId="{F8E8EFC4-F8E7-4BA9-B697-7D59558D36A6}" destId="{175A3DF2-33CF-4C74-8B85-929A71DD99E2}" srcOrd="1" destOrd="0" presId="urn:microsoft.com/office/officeart/2005/8/layout/vList3"/>
    <dgm:cxn modelId="{483DDE00-8338-4D2C-9A3C-EEAC4F05B0CF}" type="presParOf" srcId="{864EAA0D-0615-4570-A2F8-8845C68ABE7A}" destId="{4DC6A465-35AB-4ECA-9926-6ECE5096AF2B}" srcOrd="3" destOrd="0" presId="urn:microsoft.com/office/officeart/2005/8/layout/vList3"/>
    <dgm:cxn modelId="{C11D7D8A-D793-4834-AA18-4E2D1A8AAE76}" type="presParOf" srcId="{864EAA0D-0615-4570-A2F8-8845C68ABE7A}" destId="{7D87D4E7-AB1C-487D-A13F-D173F43B0C2C}" srcOrd="4" destOrd="0" presId="urn:microsoft.com/office/officeart/2005/8/layout/vList3"/>
    <dgm:cxn modelId="{7CC1F44B-3447-4EE9-BEE9-A8B80DA103DF}" type="presParOf" srcId="{7D87D4E7-AB1C-487D-A13F-D173F43B0C2C}" destId="{F3CA5791-D1AA-4E05-A79E-56BE6BD8B6AF}" srcOrd="0" destOrd="0" presId="urn:microsoft.com/office/officeart/2005/8/layout/vList3"/>
    <dgm:cxn modelId="{DD67BDD0-E2C5-4BF4-ADF0-2B48F2BFC36F}" type="presParOf" srcId="{7D87D4E7-AB1C-487D-A13F-D173F43B0C2C}" destId="{6F1CEB48-7A70-4A5B-BAAA-2526C1B45AFF}" srcOrd="1" destOrd="0" presId="urn:microsoft.com/office/officeart/2005/8/layout/vList3"/>
    <dgm:cxn modelId="{1B2DF8AA-99F9-4009-B12E-B1410347CE43}" type="presParOf" srcId="{864EAA0D-0615-4570-A2F8-8845C68ABE7A}" destId="{4C1DAF64-951E-4CC5-A994-1AD9D8ECA0EC}" srcOrd="5" destOrd="0" presId="urn:microsoft.com/office/officeart/2005/8/layout/vList3"/>
    <dgm:cxn modelId="{BF8C8229-D10A-4E1D-8BCD-048B4721C65B}" type="presParOf" srcId="{864EAA0D-0615-4570-A2F8-8845C68ABE7A}" destId="{9D6464C0-7D42-46D6-90DF-307D7CB3A2A5}" srcOrd="6" destOrd="0" presId="urn:microsoft.com/office/officeart/2005/8/layout/vList3"/>
    <dgm:cxn modelId="{70D89206-B0E8-4650-89BD-A4663B3E3A46}" type="presParOf" srcId="{9D6464C0-7D42-46D6-90DF-307D7CB3A2A5}" destId="{7D1ABEDF-1702-4D70-B106-ABA248E895A9}" srcOrd="0" destOrd="0" presId="urn:microsoft.com/office/officeart/2005/8/layout/vList3"/>
    <dgm:cxn modelId="{9BE3EE9E-FFAB-4D08-991D-AA58272B0700}" type="presParOf" srcId="{9D6464C0-7D42-46D6-90DF-307D7CB3A2A5}" destId="{2772D42F-7C95-4955-9B37-33AC107F7A0B}" srcOrd="1" destOrd="0" presId="urn:microsoft.com/office/officeart/2005/8/layout/vList3"/>
    <dgm:cxn modelId="{667F44FF-2A8A-4453-A670-ADEDD92855F9}" type="presParOf" srcId="{864EAA0D-0615-4570-A2F8-8845C68ABE7A}" destId="{A7E75E84-49E9-42B4-B2EB-268CFE246996}" srcOrd="7" destOrd="0" presId="urn:microsoft.com/office/officeart/2005/8/layout/vList3"/>
    <dgm:cxn modelId="{02E31F66-34AC-4D01-B4FB-5C534AFCEA8B}" type="presParOf" srcId="{864EAA0D-0615-4570-A2F8-8845C68ABE7A}" destId="{01B60874-6097-49BA-A1B4-9E007F9E3330}" srcOrd="8" destOrd="0" presId="urn:microsoft.com/office/officeart/2005/8/layout/vList3"/>
    <dgm:cxn modelId="{09477A15-2AEB-4E55-8C77-9DABD11467EE}" type="presParOf" srcId="{01B60874-6097-49BA-A1B4-9E007F9E3330}" destId="{FEDE2464-D1B9-4A47-94FC-C9DC7B4EF811}" srcOrd="0" destOrd="0" presId="urn:microsoft.com/office/officeart/2005/8/layout/vList3"/>
    <dgm:cxn modelId="{3A1B75FF-703E-44EA-A52E-EFADB1062C4E}" type="presParOf" srcId="{01B60874-6097-49BA-A1B4-9E007F9E3330}" destId="{E2C744AA-6623-432A-8235-B08683CAABBD}" srcOrd="1" destOrd="0" presId="urn:microsoft.com/office/officeart/2005/8/layout/vList3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E8F5EAC-AE44-42C1-B149-A1A1814C031C}">
      <dsp:nvSpPr>
        <dsp:cNvPr id="0" name=""/>
        <dsp:cNvSpPr/>
      </dsp:nvSpPr>
      <dsp:spPr>
        <a:xfrm rot="10800000">
          <a:off x="1478284" y="1534"/>
          <a:ext cx="5266613" cy="606923"/>
        </a:xfrm>
        <a:prstGeom prst="homePlate">
          <a:avLst/>
        </a:prstGeom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hemeClr val="accent2"/>
        </a:lnRef>
        <a:fillRef idx="3">
          <a:schemeClr val="accent2"/>
        </a:fillRef>
        <a:effectRef idx="3">
          <a:schemeClr val="accent2"/>
        </a:effectRef>
        <a:fontRef idx="minor">
          <a:schemeClr val="lt1"/>
        </a:fontRef>
      </dsp:style>
      <dsp:txBody>
        <a:bodyPr spcFirstLastPara="0" vert="horz" wrap="square" lIns="267637" tIns="53340" rIns="99568" bIns="53340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400" kern="1200">
              <a:solidFill>
                <a:sysClr val="windowText" lastClr="000000"/>
              </a:solidFill>
              <a:cs typeface="+mj-cs"/>
            </a:rPr>
            <a:t>یرك</a:t>
          </a:r>
          <a:r>
            <a:rPr lang="ar-DZ" sz="1400" kern="1200">
              <a:solidFill>
                <a:sysClr val="windowText" lastClr="000000"/>
              </a:solidFill>
              <a:cs typeface="+mj-cs"/>
            </a:rPr>
            <a:t>ّ</a:t>
          </a:r>
          <a:r>
            <a:rPr lang="ar-SA" sz="1400" kern="1200">
              <a:solidFill>
                <a:sysClr val="windowText" lastClr="000000"/>
              </a:solidFill>
              <a:cs typeface="+mj-cs"/>
            </a:rPr>
            <a:t>ب القاطع التفاضلي المناسب في البیت ،</a:t>
          </a:r>
          <a:r>
            <a:rPr lang="ar-DZ" sz="1400" kern="1200">
              <a:solidFill>
                <a:sysClr val="windowText" lastClr="000000"/>
              </a:solidFill>
              <a:cs typeface="+mj-cs"/>
            </a:rPr>
            <a:t>ل</a:t>
          </a:r>
          <a:r>
            <a:rPr lang="ar-SA" sz="1400" kern="1200">
              <a:solidFill>
                <a:sysClr val="windowText" lastClr="000000"/>
              </a:solidFill>
              <a:cs typeface="+mj-cs"/>
            </a:rPr>
            <a:t>فتح الدارة الكهربائية المنزلية </a:t>
          </a:r>
          <a:r>
            <a:rPr lang="ar-DZ" sz="1400" kern="1200">
              <a:solidFill>
                <a:sysClr val="windowText" lastClr="000000"/>
              </a:solidFill>
              <a:cs typeface="+mj-cs"/>
            </a:rPr>
            <a:t>آلياً </a:t>
          </a:r>
          <a:r>
            <a:rPr lang="ar-SA" sz="1400" kern="1200">
              <a:solidFill>
                <a:sysClr val="windowText" lastClr="000000"/>
              </a:solidFill>
              <a:cs typeface="+mj-cs"/>
            </a:rPr>
            <a:t>في اقل من ثانیة في حالة الحمولة الزائدة </a:t>
          </a:r>
          <a:r>
            <a:rPr lang="ar-DZ" sz="1400" kern="1200">
              <a:solidFill>
                <a:sysClr val="windowText" lastClr="000000"/>
              </a:solidFill>
              <a:cs typeface="+mj-cs"/>
            </a:rPr>
            <a:t>أ</a:t>
          </a:r>
          <a:r>
            <a:rPr lang="ar-SA" sz="1400" kern="1200">
              <a:solidFill>
                <a:sysClr val="windowText" lastClr="000000"/>
              </a:solidFill>
              <a:cs typeface="+mj-cs"/>
            </a:rPr>
            <a:t>و استقصار الدارة </a:t>
          </a:r>
          <a:r>
            <a:rPr lang="ar-DZ" sz="1400" kern="1200">
              <a:solidFill>
                <a:sysClr val="windowText" lastClr="000000"/>
              </a:solidFill>
              <a:cs typeface="+mj-cs"/>
            </a:rPr>
            <a:t>أو تسرب التيار الكهربائي.</a:t>
          </a:r>
          <a:endParaRPr lang="fr-FR" sz="1400" kern="1200">
            <a:solidFill>
              <a:sysClr val="windowText" lastClr="000000"/>
            </a:solidFill>
            <a:cs typeface="+mj-cs"/>
          </a:endParaRPr>
        </a:p>
      </dsp:txBody>
      <dsp:txXfrm rot="10800000">
        <a:off x="1630015" y="1534"/>
        <a:ext cx="5114882" cy="606923"/>
      </dsp:txXfrm>
    </dsp:sp>
    <dsp:sp modelId="{94EC527B-2E1A-46DA-A0BC-1B148AB9D309}">
      <dsp:nvSpPr>
        <dsp:cNvPr id="0" name=""/>
        <dsp:cNvSpPr/>
      </dsp:nvSpPr>
      <dsp:spPr>
        <a:xfrm>
          <a:off x="1174822" y="1534"/>
          <a:ext cx="606923" cy="606923"/>
        </a:xfrm>
        <a:prstGeom prst="ellipse">
          <a:avLst/>
        </a:prstGeom>
        <a:blipFill rotWithShape="1">
          <a:blip xmlns:r="http://schemas.openxmlformats.org/officeDocument/2006/relationships" r:embed="rId1"/>
          <a:stretch>
            <a:fillRect/>
          </a:stretch>
        </a:blipFill>
        <a:ln w="9525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175A3DF2-33CF-4C74-8B85-929A71DD99E2}">
      <dsp:nvSpPr>
        <dsp:cNvPr id="0" name=""/>
        <dsp:cNvSpPr/>
      </dsp:nvSpPr>
      <dsp:spPr>
        <a:xfrm rot="10800000">
          <a:off x="1478284" y="789630"/>
          <a:ext cx="5266613" cy="606923"/>
        </a:xfrm>
        <a:prstGeom prst="homePlate">
          <a:avLst/>
        </a:prstGeom>
        <a:gradFill rotWithShape="1">
          <a:gsLst>
            <a:gs pos="0">
              <a:schemeClr val="accent6">
                <a:shade val="51000"/>
                <a:satMod val="130000"/>
              </a:schemeClr>
            </a:gs>
            <a:gs pos="80000">
              <a:schemeClr val="accent6">
                <a:shade val="93000"/>
                <a:satMod val="130000"/>
              </a:schemeClr>
            </a:gs>
            <a:gs pos="100000">
              <a:schemeClr val="accent6"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hemeClr val="accent6"/>
        </a:lnRef>
        <a:fillRef idx="3">
          <a:schemeClr val="accent6"/>
        </a:fillRef>
        <a:effectRef idx="3">
          <a:schemeClr val="accent6"/>
        </a:effectRef>
        <a:fontRef idx="minor">
          <a:schemeClr val="lt1"/>
        </a:fontRef>
      </dsp:style>
      <dsp:txBody>
        <a:bodyPr spcFirstLastPara="0" vert="horz" wrap="square" lIns="267637" tIns="53340" rIns="99568" bIns="53340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400" kern="1200">
              <a:solidFill>
                <a:sysClr val="windowText" lastClr="000000"/>
              </a:solidFill>
              <a:cs typeface="+mj-cs"/>
            </a:rPr>
            <a:t>توصل المنصهرات المناسبة بأسلاك الطور على التسلسل مع الأجهزة الكهربائية و ھي تحمي الأجهزة من التلف أثناء الارتفاع المفاجئ لشدة التیار الكھربائي في الدارة</a:t>
          </a:r>
          <a:r>
            <a:rPr lang="fr-FR" sz="1400" kern="1200">
              <a:solidFill>
                <a:sysClr val="windowText" lastClr="000000"/>
              </a:solidFill>
              <a:cs typeface="+mj-cs"/>
            </a:rPr>
            <a:t>.</a:t>
          </a:r>
        </a:p>
      </dsp:txBody>
      <dsp:txXfrm rot="10800000">
        <a:off x="1630015" y="789630"/>
        <a:ext cx="5114882" cy="606923"/>
      </dsp:txXfrm>
    </dsp:sp>
    <dsp:sp modelId="{71BA4580-7DEC-43BE-B420-B83E5CB38CB9}">
      <dsp:nvSpPr>
        <dsp:cNvPr id="0" name=""/>
        <dsp:cNvSpPr/>
      </dsp:nvSpPr>
      <dsp:spPr>
        <a:xfrm>
          <a:off x="1174822" y="789630"/>
          <a:ext cx="606923" cy="606923"/>
        </a:xfrm>
        <a:prstGeom prst="ellipse">
          <a:avLst/>
        </a:prstGeom>
        <a:blipFill>
          <a:blip xmlns:r="http://schemas.openxmlformats.org/officeDocument/2006/relationships" r:embed="rId2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5000" r="-5000"/>
          </a:stretch>
        </a:blipFill>
        <a:ln w="9525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6F1CEB48-7A70-4A5B-BAAA-2526C1B45AFF}">
      <dsp:nvSpPr>
        <dsp:cNvPr id="0" name=""/>
        <dsp:cNvSpPr/>
      </dsp:nvSpPr>
      <dsp:spPr>
        <a:xfrm rot="10800000">
          <a:off x="1478284" y="1577725"/>
          <a:ext cx="5266613" cy="606923"/>
        </a:xfrm>
        <a:prstGeom prst="homePlate">
          <a:avLst/>
        </a:prstGeom>
        <a:gradFill rotWithShape="1">
          <a:gsLst>
            <a:gs pos="0">
              <a:schemeClr val="accent3">
                <a:shade val="51000"/>
                <a:satMod val="130000"/>
              </a:schemeClr>
            </a:gs>
            <a:gs pos="80000">
              <a:schemeClr val="accent3">
                <a:shade val="93000"/>
                <a:satMod val="130000"/>
              </a:schemeClr>
            </a:gs>
            <a:gs pos="100000">
              <a:schemeClr val="accent3"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hemeClr val="accent3"/>
        </a:lnRef>
        <a:fillRef idx="3">
          <a:schemeClr val="accent3"/>
        </a:fillRef>
        <a:effectRef idx="3">
          <a:schemeClr val="accent3"/>
        </a:effectRef>
        <a:fontRef idx="minor">
          <a:schemeClr val="lt1"/>
        </a:fontRef>
      </dsp:style>
      <dsp:txBody>
        <a:bodyPr spcFirstLastPara="0" vert="horz" wrap="square" lIns="267637" tIns="53340" rIns="99568" bIns="53340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400" kern="1200">
              <a:solidFill>
                <a:sysClr val="windowText" lastClr="000000"/>
              </a:solidFill>
              <a:cs typeface="+mj-cs"/>
            </a:rPr>
            <a:t>تركب القاطعة في سلك الطور لحماية المستخدم أثناء استبداله للمصباح</a:t>
          </a:r>
          <a:endParaRPr lang="fr-FR" sz="1400" kern="1200">
            <a:solidFill>
              <a:sysClr val="windowText" lastClr="000000"/>
            </a:solidFill>
            <a:cs typeface="+mj-cs"/>
          </a:endParaRPr>
        </a:p>
      </dsp:txBody>
      <dsp:txXfrm rot="10800000">
        <a:off x="1630015" y="1577725"/>
        <a:ext cx="5114882" cy="606923"/>
      </dsp:txXfrm>
    </dsp:sp>
    <dsp:sp modelId="{F3CA5791-D1AA-4E05-A79E-56BE6BD8B6AF}">
      <dsp:nvSpPr>
        <dsp:cNvPr id="0" name=""/>
        <dsp:cNvSpPr/>
      </dsp:nvSpPr>
      <dsp:spPr>
        <a:xfrm>
          <a:off x="1174822" y="1577725"/>
          <a:ext cx="606923" cy="606923"/>
        </a:xfrm>
        <a:prstGeom prst="ellipse">
          <a:avLst/>
        </a:prstGeom>
        <a:blipFill rotWithShape="1">
          <a:blip xmlns:r="http://schemas.openxmlformats.org/officeDocument/2006/relationships" r:embed="rId3"/>
          <a:stretch>
            <a:fillRect/>
          </a:stretch>
        </a:blipFill>
        <a:ln w="9525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2772D42F-7C95-4955-9B37-33AC107F7A0B}">
      <dsp:nvSpPr>
        <dsp:cNvPr id="0" name=""/>
        <dsp:cNvSpPr/>
      </dsp:nvSpPr>
      <dsp:spPr>
        <a:xfrm rot="10800000">
          <a:off x="1478284" y="2365820"/>
          <a:ext cx="5266613" cy="606923"/>
        </a:xfrm>
        <a:prstGeom prst="homePlate">
          <a:avLst/>
        </a:prstGeom>
        <a:gradFill rotWithShape="1">
          <a:gsLst>
            <a:gs pos="0">
              <a:schemeClr val="accent4">
                <a:shade val="51000"/>
                <a:satMod val="130000"/>
              </a:schemeClr>
            </a:gs>
            <a:gs pos="80000">
              <a:schemeClr val="accent4">
                <a:shade val="93000"/>
                <a:satMod val="130000"/>
              </a:schemeClr>
            </a:gs>
            <a:gs pos="100000">
              <a:schemeClr val="accent4"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hemeClr val="accent4"/>
        </a:lnRef>
        <a:fillRef idx="3">
          <a:schemeClr val="accent4"/>
        </a:fillRef>
        <a:effectRef idx="3">
          <a:schemeClr val="accent4"/>
        </a:effectRef>
        <a:fontRef idx="minor">
          <a:schemeClr val="lt1"/>
        </a:fontRef>
      </dsp:style>
      <dsp:txBody>
        <a:bodyPr spcFirstLastPara="0" vert="horz" wrap="square" lIns="267637" tIns="53340" rIns="99568" bIns="53340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400" kern="1200">
              <a:solidFill>
                <a:sysClr val="windowText" lastClr="000000"/>
              </a:solidFill>
              <a:cs typeface="+mj-cs"/>
            </a:rPr>
            <a:t>توصيل كل الأجهزة ذات الهيكل المعدني بالمأخذ الأرضي.</a:t>
          </a:r>
          <a:endParaRPr lang="fr-FR" sz="1400" kern="1200">
            <a:solidFill>
              <a:sysClr val="windowText" lastClr="000000"/>
            </a:solidFill>
            <a:cs typeface="+mj-cs"/>
          </a:endParaRPr>
        </a:p>
      </dsp:txBody>
      <dsp:txXfrm rot="10800000">
        <a:off x="1630015" y="2365820"/>
        <a:ext cx="5114882" cy="606923"/>
      </dsp:txXfrm>
    </dsp:sp>
    <dsp:sp modelId="{7D1ABEDF-1702-4D70-B106-ABA248E895A9}">
      <dsp:nvSpPr>
        <dsp:cNvPr id="0" name=""/>
        <dsp:cNvSpPr/>
      </dsp:nvSpPr>
      <dsp:spPr>
        <a:xfrm>
          <a:off x="1174822" y="2365820"/>
          <a:ext cx="606923" cy="606923"/>
        </a:xfrm>
        <a:prstGeom prst="ellipse">
          <a:avLst/>
        </a:prstGeom>
        <a:blipFill>
          <a:blip xmlns:r="http://schemas.openxmlformats.org/officeDocument/2006/relationships" r:embed="rId4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17000" b="-17000"/>
          </a:stretch>
        </a:blipFill>
        <a:ln w="9525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E2C744AA-6623-432A-8235-B08683CAABBD}">
      <dsp:nvSpPr>
        <dsp:cNvPr id="0" name=""/>
        <dsp:cNvSpPr/>
      </dsp:nvSpPr>
      <dsp:spPr>
        <a:xfrm rot="10800000">
          <a:off x="1478284" y="3153916"/>
          <a:ext cx="5266613" cy="606923"/>
        </a:xfrm>
        <a:prstGeom prst="homePlate">
          <a:avLst/>
        </a:prstGeom>
        <a:gradFill rotWithShape="1">
          <a:gsLst>
            <a:gs pos="0">
              <a:schemeClr val="accent1">
                <a:shade val="51000"/>
                <a:satMod val="130000"/>
              </a:schemeClr>
            </a:gs>
            <a:gs pos="80000">
              <a:schemeClr val="accent1">
                <a:shade val="93000"/>
                <a:satMod val="130000"/>
              </a:schemeClr>
            </a:gs>
            <a:gs pos="100000">
              <a:schemeClr val="accent1"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hemeClr val="accent1"/>
        </a:lnRef>
        <a:fillRef idx="3">
          <a:schemeClr val="accent1"/>
        </a:fillRef>
        <a:effectRef idx="3">
          <a:schemeClr val="accent1"/>
        </a:effectRef>
        <a:fontRef idx="minor">
          <a:schemeClr val="lt1"/>
        </a:fontRef>
      </dsp:style>
      <dsp:txBody>
        <a:bodyPr spcFirstLastPara="0" vert="horz" wrap="square" lIns="267637" tIns="53340" rIns="99568" bIns="53340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400" kern="1200">
              <a:solidFill>
                <a:sysClr val="windowText" lastClr="000000"/>
              </a:solidFill>
              <a:cs typeface="+mj-cs"/>
            </a:rPr>
            <a:t>الحفاظ على عوازل الأسلاك و اختيار الألوان المناسبة</a:t>
          </a:r>
          <a:r>
            <a:rPr lang="fr-FR" sz="1400" kern="1200">
              <a:cs typeface="+mj-cs"/>
            </a:rPr>
            <a:t>.</a:t>
          </a:r>
        </a:p>
      </dsp:txBody>
      <dsp:txXfrm rot="10800000">
        <a:off x="1630015" y="3153916"/>
        <a:ext cx="5114882" cy="606923"/>
      </dsp:txXfrm>
    </dsp:sp>
    <dsp:sp modelId="{FEDE2464-D1B9-4A47-94FC-C9DC7B4EF811}">
      <dsp:nvSpPr>
        <dsp:cNvPr id="0" name=""/>
        <dsp:cNvSpPr/>
      </dsp:nvSpPr>
      <dsp:spPr>
        <a:xfrm>
          <a:off x="1174822" y="3153916"/>
          <a:ext cx="606923" cy="606923"/>
        </a:xfrm>
        <a:prstGeom prst="ellipse">
          <a:avLst/>
        </a:prstGeom>
        <a:blipFill>
          <a:blip xmlns:r="http://schemas.openxmlformats.org/officeDocument/2006/relationships" r:embed="rId5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20000" r="-20000"/>
          </a:stretch>
        </a:blipFill>
        <a:ln w="9525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3">
  <dgm:title val=""/>
  <dgm:desc val=""/>
  <dgm:catLst>
    <dgm:cat type="list" pri="14000"/>
    <dgm:cat type="convert" pri="3000"/>
    <dgm:cat type="picture" pri="27000"/>
    <dgm:cat type="pictureconvert" pri="27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dir/>
      <dgm:resizeHandles val="exact"/>
    </dgm:varLst>
    <dgm:alg type="lin">
      <dgm:param type="linDir" val="fromT"/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w" for="ch" forName="composite" refType="w"/>
      <dgm:constr type="h" for="ch" forName="composite" refType="h"/>
      <dgm:constr type="h" for="ch" forName="spacing" refType="h" refFor="ch" refForName="composite" fact="0.25"/>
      <dgm:constr type="h" for="ch" forName="spacing" refType="w" op="lte" fact="0.1"/>
      <dgm:constr type="primFontSz" for="des" ptType="node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l" for="ch" forName="imgShp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l" for="ch" forName="txShp" refType="w" refFor="ch" refForName="imgShp" fact="0.5"/>
              <dgm:constr type="lMarg" for="ch" forName="txShp" refType="w" refFor="ch" refForName="imgShp" fact="1.25"/>
            </dgm:constrLst>
          </dgm:if>
          <dgm:else name="Name3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r" for="ch" forName="imgShp" refType="w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r" for="ch" forName="txShp" refType="ctrX" refFor="ch" refForName="imgShp"/>
              <dgm:constr type="rMarg" for="ch" forName="txShp" refType="w" refFor="ch" refForName="imgShp" fact="1.25"/>
            </dgm:constrLst>
          </dgm:else>
        </dgm:choose>
        <dgm:ruleLst/>
        <dgm:layoutNode name="imgShp" styleLbl="fgImgPlace1">
          <dgm:alg type="sp"/>
          <dgm:shape xmlns:r="http://schemas.openxmlformats.org/officeDocument/2006/relationships" type="ellipse" r:blip="" blipPhldr="1">
            <dgm:adjLst/>
          </dgm:shape>
          <dgm:presOf/>
          <dgm:constrLst/>
          <dgm:ruleLst/>
        </dgm:layoutNode>
        <dgm:layoutNode name="txShp">
          <dgm:varLst>
            <dgm:bulletEnabled val="1"/>
          </dgm:varLst>
          <dgm:alg type="tx"/>
          <dgm:choose name="Name4">
            <dgm:if name="Name5" func="var" arg="dir" op="equ" val="norm">
              <dgm:shape xmlns:r="http://schemas.openxmlformats.org/officeDocument/2006/relationships" rot="180" type="homePlate" r:blip="" zOrderOff="-1">
                <dgm:adjLst/>
              </dgm:shape>
            </dgm:if>
            <dgm:else name="Name6">
              <dgm:shape xmlns:r="http://schemas.openxmlformats.org/officeDocument/2006/relationships" type="homePlate" r:blip="" zOrderOff="-1">
                <dgm:adjLst/>
              </dgm:shape>
            </dgm:else>
          </dgm:choose>
          <dgm:presOf axis="desOrSelf" ptType="node"/>
          <dgm:constrLst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Name7" axis="followSib" ptType="sibTrans" cnt="1">
        <dgm:layoutNode name="spacing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lokmanlok200513@gmail.com</cp:lastModifiedBy>
  <cp:revision>39</cp:revision>
  <cp:lastPrinted>2022-09-22T13:32:00Z</cp:lastPrinted>
  <dcterms:created xsi:type="dcterms:W3CDTF">2018-04-12T13:36:00Z</dcterms:created>
  <dcterms:modified xsi:type="dcterms:W3CDTF">2022-09-22T13:49:00Z</dcterms:modified>
</cp:coreProperties>
</file>