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bidi/>
        <w:rPr>
          <w:rtl/>
          <w:lang w:bidi="ar-DZ"/>
        </w:rPr>
      </w:pPr>
    </w:p>
    <w:p>
      <w:pPr>
        <w:pStyle w:val="style0"/>
        <w:bidi/>
        <w:ind w:hanging="1"/>
        <w:rPr>
          <w:rFonts w:ascii="Arabic Typesetting" w:cs="Arabic Typesetting" w:hAnsi="Arabic Typesetting"/>
          <w:b/>
          <w:bCs/>
          <w:sz w:val="28"/>
          <w:szCs w:val="28"/>
          <w:rtl/>
          <w:lang w:bidi="ar-DZ"/>
        </w:rPr>
      </w:pP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متوسطة:  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>خوالدية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 صالح                                                                         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السنة الدراسية : 2018/2019 </w:t>
      </w:r>
    </w:p>
    <w:p>
      <w:pPr>
        <w:pStyle w:val="style0"/>
        <w:bidi/>
        <w:rPr>
          <w:rFonts w:ascii="Arabic Typesetting" w:cs="Arabic Typesetting" w:hAnsi="Arabic Typesetting"/>
          <w:b/>
          <w:bCs/>
          <w:sz w:val="28"/>
          <w:szCs w:val="28"/>
          <w:rtl/>
          <w:lang w:bidi="ar-DZ"/>
        </w:rPr>
      </w:pP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>ألمستوى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>: 4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Arabic Typesetting" w:hAnsi="Arabic Typesetting" w:hint="cs"/>
          <w:b/>
          <w:bCs/>
          <w:sz w:val="28"/>
          <w:szCs w:val="28"/>
          <w:rtl/>
          <w:lang w:bidi="ar-DZ"/>
        </w:rPr>
        <w:t>متوسط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                      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>بتاريخ :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 3 مارس 2019                        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المدة : ساعة ونصف </w:t>
      </w:r>
    </w:p>
    <w:tbl>
      <w:tblPr>
        <w:tblStyle w:val="style154"/>
        <w:bidiVisual/>
        <w:tblW w:w="0" w:type="auto"/>
        <w:tblLook w:val="04A0" w:firstRow="1" w:lastRow="0" w:firstColumn="1" w:lastColumn="0" w:noHBand="0" w:noVBand="1"/>
      </w:tblPr>
      <w:tblGrid>
        <w:gridCol w:w="10488"/>
      </w:tblGrid>
      <w:tr>
        <w:trPr/>
        <w:tc>
          <w:tcPr>
            <w:tcW w:w="10488" w:type="dxa"/>
            <w:tcBorders/>
            <w:shd w:val="clear" w:color="auto" w:fill="f2f2f2"/>
          </w:tcPr>
          <w:p>
            <w:pPr>
              <w:pStyle w:val="style0"/>
              <w:bidi/>
              <w:jc w:val="center"/>
              <w:rPr>
                <w:rFonts w:ascii="Aldhabi" w:cs="Aldhabi" w:hAnsi="Aldhabi"/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ascii="Aldhabi" w:cs="Aldhabi" w:hAnsi="Aldhabi"/>
                <w:b/>
                <w:bCs/>
                <w:sz w:val="44"/>
                <w:szCs w:val="44"/>
                <w:rtl/>
                <w:lang w:bidi="ar-DZ"/>
              </w:rPr>
              <w:t>إختبار</w:t>
            </w:r>
            <w:r>
              <w:rPr>
                <w:rFonts w:ascii="Aldhabi" w:cs="Aldhabi" w:hAnsi="Aldhabi"/>
                <w:b/>
                <w:bCs/>
                <w:sz w:val="44"/>
                <w:szCs w:val="44"/>
                <w:rtl/>
                <w:lang w:bidi="ar-DZ"/>
              </w:rPr>
              <w:t xml:space="preserve"> الثلاثي الثاني في العلوم الفيزيائية والتكنولوجيا</w:t>
            </w:r>
          </w:p>
        </w:tc>
      </w:tr>
    </w:tbl>
    <w:p>
      <w:pPr>
        <w:pStyle w:val="style0"/>
        <w:bidi/>
        <w:rPr>
          <w:rFonts w:ascii="Arabic Typesetting" w:cs="Arabic Typesetting" w:hAnsi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cs="Arabic Typesetting" w:hAnsi="Arabic Typesetting" w:hint="cs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>
        <w:rPr>
          <w:rFonts w:ascii="Arabic Typesetting" w:cs="Arabic Typesetting" w:hAnsi="Arabic Typesetting" w:hint="cs"/>
          <w:b/>
          <w:bCs/>
          <w:sz w:val="36"/>
          <w:szCs w:val="36"/>
          <w:u w:val="single"/>
          <w:rtl/>
          <w:lang w:bidi="ar-DZ"/>
        </w:rPr>
        <w:t>الأول</w:t>
      </w:r>
      <w:r>
        <w:rPr>
          <w:rFonts w:ascii="Arabic Typesetting" w:cs="Arabic Typesetting" w:hAnsi="Arabic Typesetting" w:hint="cs"/>
          <w:b/>
          <w:bCs/>
          <w:sz w:val="36"/>
          <w:szCs w:val="36"/>
          <w:rtl/>
          <w:lang w:bidi="ar-DZ"/>
        </w:rPr>
        <w:t xml:space="preserve"> :</w:t>
      </w:r>
      <w:r>
        <w:rPr>
          <w:rFonts w:ascii="Arabic Typesetting" w:cs="Arabic Typesetting" w:hAnsi="Arabic Typesetting" w:hint="cs"/>
          <w:b/>
          <w:bCs/>
          <w:sz w:val="36"/>
          <w:szCs w:val="36"/>
          <w:rtl/>
          <w:lang w:bidi="ar-DZ"/>
        </w:rPr>
        <w:t xml:space="preserve"> (6 ن ) </w:t>
      </w:r>
    </w:p>
    <w:p>
      <w:pPr>
        <w:pStyle w:val="style0"/>
        <w:bidi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مارية تلميذة تفكر بطريقة علمية ،لما درست عن تفاع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ل حمض مع معدن وما ينتج عنه من أن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واع كيميائية ، أرادت أن تطبق ذلك على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حمض الكبريت ذو الصيغة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الشاردية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</w:t>
      </w:r>
      <m:oMath>
        <m:sSup>
          <m:sSupPr>
            <m:ctrlPr>
              <w:rPr>
                <w:rFonts w:ascii="Cambria Math" w:cs="Arabic Typesetting" w:hAnsi="Cambria Math"/>
                <w:i/>
                <w:sz w:val="32"/>
                <w:szCs w:val="32"/>
                <w:shd w:val="clear" w:color="auto" w:fill="f2f2f2"/>
                <w:lang w:bidi="ar-DZ"/>
              </w:rPr>
            </m:ctrlPr>
          </m:sSupPr>
          <m:e>
            <m:r>
              <w:rPr>
                <w:rFonts w:ascii="Cambria Math" w:cs="Arabic Typesetting" w:hAnsi="Cambria Math"/>
                <w:sz w:val="32"/>
                <w:szCs w:val="32"/>
                <w:shd w:val="clear" w:color="auto" w:fill="f2f2f2"/>
                <w:lang w:bidi="ar-DZ"/>
              </w:rPr>
              <m:t>(2H</m:t>
            </m:r>
          </m:e>
          <m:sup>
            <m:r>
              <w:rPr>
                <w:rFonts w:ascii="Cambria Math" w:cs="Arabic Typesetting" w:hAnsi="Cambria Math"/>
                <w:sz w:val="32"/>
                <w:szCs w:val="32"/>
                <w:shd w:val="clear" w:color="auto" w:fill="f2f2f2"/>
                <w:lang w:bidi="ar-DZ"/>
              </w:rPr>
              <m:t>+</m:t>
            </m:r>
          </m:sup>
        </m:sSup>
        <m:r>
          <w:rPr>
            <w:rFonts w:ascii="Cambria Math" w:cs="Arabic Typesetting" w:hAnsi="Cambria Math"/>
            <w:sz w:val="32"/>
            <w:szCs w:val="32"/>
            <w:shd w:val="clear" w:color="auto" w:fill="f2f2f2"/>
            <w:lang w:bidi="ar-DZ"/>
          </w:rPr>
          <m:t>+</m:t>
        </m:r>
        <m:sSubSup>
          <m:sSubSupPr>
            <m:ctrlPr>
              <w:rPr>
                <w:rFonts w:ascii="Cambria Math" w:cs="Arabic Typesetting" w:hAnsi="Cambria Math"/>
                <w:i/>
                <w:sz w:val="32"/>
                <w:szCs w:val="32"/>
                <w:shd w:val="clear" w:color="auto" w:fill="f2f2f2"/>
                <w:lang w:bidi="ar-DZ"/>
              </w:rPr>
            </m:ctrlPr>
          </m:sSubSupPr>
          <m:e>
            <m:r>
              <w:rPr>
                <w:rFonts w:ascii="Cambria Math" w:cs="Arabic Typesetting" w:hAnsi="Cambria Math"/>
                <w:sz w:val="32"/>
                <w:szCs w:val="32"/>
                <w:shd w:val="clear" w:color="auto" w:fill="f2f2f2"/>
                <w:lang w:bidi="ar-DZ"/>
              </w:rPr>
              <m:t>SO</m:t>
            </m:r>
          </m:e>
          <m:sub>
            <m:r>
              <w:rPr>
                <w:rFonts w:ascii="Cambria Math" w:cs="Arabic Typesetting" w:hAnsi="Cambria Math"/>
                <w:sz w:val="32"/>
                <w:szCs w:val="32"/>
                <w:shd w:val="clear" w:color="auto" w:fill="f2f2f2"/>
                <w:lang w:bidi="ar-DZ"/>
              </w:rPr>
              <m:t>4</m:t>
            </m:r>
          </m:sub>
          <m:sup>
            <m:r>
              <w:rPr>
                <w:rFonts w:ascii="Cambria Math" w:cs="Arabic Typesetting" w:hAnsi="Cambria Math"/>
                <w:sz w:val="32"/>
                <w:szCs w:val="32"/>
                <w:shd w:val="clear" w:color="auto" w:fill="f2f2f2"/>
                <w:lang w:bidi="ar-DZ"/>
              </w:rPr>
              <m:t>-2</m:t>
            </m:r>
          </m:sup>
        </m:sSubSup>
        <m:r>
          <w:rPr>
            <w:rFonts w:ascii="Cambria Math" w:cs="Arabic Typesetting" w:hAnsi="Cambria Math"/>
            <w:sz w:val="32"/>
            <w:szCs w:val="32"/>
            <w:shd w:val="clear" w:color="auto" w:fill="f2f2f2"/>
            <w:lang w:bidi="ar-DZ"/>
          </w:rPr>
          <m:t>)</m:t>
        </m:r>
      </m:oMath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،فحققت التجربة حيث وضعت صفيحة من الحديد </w:t>
      </w:r>
      <w:r>
        <w:rPr>
          <w:rFonts w:ascii="Arabic Typesetting" w:cs="Arabic Typesetting" w:eastAsia="宋体" w:hAnsi="Arabic Typesetting"/>
          <w:sz w:val="32"/>
          <w:szCs w:val="32"/>
          <w:lang w:bidi="ar-DZ"/>
        </w:rPr>
        <w:t>(Fe)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في أنبوب اختبار وسكبت عليها كمية كافية من محلول حمض الكبريت المخفف ،فانطلق غاز يتفرقع بتقريب عود ثقاب مشتعل وتشكل محلول شاردي </w:t>
      </w:r>
      <w:r>
        <w:rPr>
          <w:rFonts w:ascii="Arabic Typesetting" w:cs="Arabic Typesetting" w:eastAsia="宋体" w:hAnsi="Arabic Typesetting"/>
          <w:sz w:val="32"/>
          <w:szCs w:val="32"/>
          <w:lang w:bidi="ar-DZ"/>
        </w:rPr>
        <w:t>A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. </w:t>
      </w:r>
    </w:p>
    <w:p>
      <w:pPr>
        <w:pStyle w:val="style179"/>
        <w:numPr>
          <w:ilvl w:val="0"/>
          <w:numId w:val="2"/>
        </w:numPr>
        <w:bidi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أ/ اكتب الصيغة الإحصائية لمحلول حمض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الكبريت .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</w:p>
    <w:p>
      <w:pPr>
        <w:pStyle w:val="style179"/>
        <w:bidi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ب/ سم الغاز المنطلق .</w:t>
      </w:r>
      <w:r>
        <w:rPr>
          <w:rFonts w:ascii="Arabic Typesetting" w:cs="Arabic Typesetting" w:eastAsia="宋体" w:hAnsi="Arabic Typesetting"/>
          <w:noProof/>
          <w:sz w:val="32"/>
          <w:szCs w:val="32"/>
          <w:rtl/>
          <w:lang w:eastAsia="fr-FR"/>
        </w:rPr>
        <w:drawing>
          <wp:anchor distT="0" distB="0" distL="114300" distR="114300" simplePos="false" relativeHeight="15" behindDoc="false" locked="false" layoutInCell="true" allowOverlap="true">
            <wp:simplePos x="0" y="0"/>
            <wp:positionH relativeFrom="margin">
              <wp:posOffset>437515</wp:posOffset>
            </wp:positionH>
            <wp:positionV relativeFrom="margin">
              <wp:posOffset>3607434</wp:posOffset>
            </wp:positionV>
            <wp:extent cx="2070100" cy="1439545"/>
            <wp:effectExtent l="0" t="0" r="0" b="0"/>
            <wp:wrapSquare wrapText="bothSides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2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2070100" cy="14395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179"/>
        <w:numPr>
          <w:ilvl w:val="0"/>
          <w:numId w:val="2"/>
        </w:numPr>
        <w:bidi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لمعرفة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إسم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المحلول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شاردي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eastAsia="宋体" w:hAnsi="Arabic Typesetting"/>
          <w:sz w:val="32"/>
          <w:szCs w:val="32"/>
          <w:lang w:bidi="ar-DZ"/>
        </w:rPr>
        <w:t>A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الناتج قامت م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ارية بترشيح المحلول ووزعته على أ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نبوبي اختبار </w:t>
      </w:r>
      <w:r>
        <w:rPr>
          <w:rFonts w:cs="Arabic Typesetting" w:eastAsia="宋体" w:hAnsi="Arabic Typesetting" w:hint="default"/>
          <w:sz w:val="32"/>
          <w:szCs w:val="32"/>
          <w:rtl/>
          <w:lang w:val="fr-FR" w:bidi="ar-DZ"/>
        </w:rPr>
        <w:t xml:space="preserve">         </w:t>
      </w:r>
    </w:p>
    <w:p>
      <w:pPr>
        <w:pStyle w:val="style179"/>
        <w:numPr>
          <w:ilvl w:val="0"/>
          <w:numId w:val="3"/>
        </w:numPr>
        <w:bidi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أضافت للأنبوب الأول قطرات من محلول كلور الباريوم فتشكل راسب أبيض .</w:t>
      </w:r>
    </w:p>
    <w:p>
      <w:pPr>
        <w:pStyle w:val="style179"/>
        <w:numPr>
          <w:ilvl w:val="0"/>
          <w:numId w:val="3"/>
        </w:numPr>
        <w:bidi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أضافت للأنبوب الثاني قطرات من محلول هيدروكسيد الصوديوم (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الصود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) فتشكل راسب أخضر فاتح .</w:t>
      </w:r>
    </w:p>
    <w:p>
      <w:pPr>
        <w:pStyle w:val="style0"/>
        <w:bidi/>
        <w:ind w:left="720"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أ/ ما هي الشوارد التي تم الكشف عنها ؟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                                                                            وثيقة 1</w:t>
      </w:r>
    </w:p>
    <w:p>
      <w:pPr>
        <w:pStyle w:val="style0"/>
        <w:bidi/>
        <w:ind w:left="720"/>
        <w:rPr>
          <w:rFonts w:ascii="Arabic Typesetting" w:cs="Arabic Typesetting" w:eastAsia="宋体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ب/ سم 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المحلول الناتج  </w:t>
      </w:r>
      <w:r>
        <w:rPr>
          <w:rFonts w:ascii="Arabic Typesetting" w:cs="Arabic Typesetting" w:eastAsia="宋体" w:hAnsi="Arabic Typesetting"/>
          <w:sz w:val="32"/>
          <w:szCs w:val="32"/>
          <w:lang w:bidi="ar-DZ"/>
        </w:rPr>
        <w:t>A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واكتب صيغته 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الشاردية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</w:t>
      </w:r>
    </w:p>
    <w:p>
      <w:pPr>
        <w:pStyle w:val="style179"/>
        <w:numPr>
          <w:ilvl w:val="0"/>
          <w:numId w:val="2"/>
        </w:numPr>
        <w:bidi/>
        <w:rPr>
          <w:rFonts w:ascii="Arabic Typesetting" w:cs="Arabic Typesetting" w:hAnsi="Arabic Typesetting"/>
          <w:sz w:val="32"/>
          <w:szCs w:val="32"/>
          <w:shd w:val="clear" w:color="auto" w:fill="f2f2f2"/>
          <w:lang w:bidi="ar-DZ"/>
        </w:rPr>
      </w:pPr>
      <w:r>
        <w:rPr>
          <w:rFonts w:cs="Arabic Typesetting" w:hAnsi="Arabic Typesetting" w:hint="default"/>
          <w:sz w:val="32"/>
          <w:szCs w:val="32"/>
          <w:rtl/>
          <w:lang w:val="fr-FR" w:bidi="ar-DZ"/>
        </w:rPr>
        <w:t xml:space="preserve">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اكمل ووازن المعادلة الكيميائية المكتوبة بالصيغة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الشاردية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</w:p>
    <w:p>
      <w:pPr>
        <w:pStyle w:val="style179"/>
        <w:numPr>
          <w:ilvl w:val="0"/>
          <w:numId w:val="0"/>
        </w:numPr>
        <w:bidi/>
        <w:ind w:left="720" w:firstLine="0"/>
        <w:rPr>
          <w:rFonts w:ascii="Arabic Typesetting" w:cs="Arabic Typesetting" w:hAnsi="Arabic Typesetting"/>
          <w:sz w:val="32"/>
          <w:szCs w:val="32"/>
          <w:shd w:val="clear" w:color="auto" w:fill="f2f2f2"/>
          <w:lang w:bidi="ar-DZ"/>
        </w:rPr>
      </w:pPr>
      <w:r>
        <w:rPr>
          <w:rFonts w:cs="Arabic Typesetting" w:hAnsi="Arabic Typesetting"/>
          <w:noProof/>
          <w:sz w:val="40"/>
          <w:szCs w:val="40"/>
          <w:shd w:val="clear" w:color="auto" w:fill="f2f2f2"/>
          <w:lang w:eastAsia="fr-FR"/>
        </w:rPr>
        <w:t xml:space="preserve">   </w:t>
      </w:r>
      <w:r>
        <w:rPr>
          <w:rFonts w:cs="Arabic Typesetting" w:hAnsi="Arabic Typesetting"/>
          <w:noProof/>
          <w:sz w:val="40"/>
          <w:szCs w:val="40"/>
          <w:shd w:val="clear" w:color="auto" w:fill="f2f2f2"/>
          <w:lang w:eastAsia="fr-FR"/>
        </w:rPr>
        <w:t xml:space="preserve">                  </w:t>
      </w:r>
      <w:r>
        <w:rPr>
          <w:rFonts w:cs="Arabic Typesetting" w:hAnsi="Arabic Typesetting"/>
          <w:noProof/>
          <w:sz w:val="40"/>
          <w:szCs w:val="40"/>
          <w:shd w:val="clear" w:color="auto" w:fill="f2f2f2"/>
          <w:lang w:eastAsia="fr-FR"/>
        </w:rPr>
        <w:t xml:space="preserve">         </w:t>
      </w:r>
      <w:r>
        <w:rPr>
          <w:rFonts w:cs="Arabic Typesetting" w:hAnsi="Arabic Typesetting"/>
          <w:noProof/>
          <w:sz w:val="40"/>
          <w:szCs w:val="40"/>
          <w:shd w:val="clear" w:color="auto" w:fill="f2f2f2"/>
          <w:lang w:eastAsia="fr-FR"/>
        </w:rPr>
        <w:t xml:space="preserve">     </w:t>
      </w:r>
      <w:r>
        <w:rPr>
          <w:rFonts w:ascii="Arabic Typesetting" w:cs="Arabic Typesetting" w:hAnsi="Arabic Typesetting"/>
          <w:noProof/>
          <w:sz w:val="40"/>
          <w:szCs w:val="40"/>
          <w:shd w:val="clear" w:color="ffffff" w:fill="f2f2f2"/>
          <w:lang w:eastAsia="fr-FR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38" type="#_x0000_t32" filled="f" style="position:absolute;margin-left:291.12pt;margin-top:216.0pt;width:111.74pt;height:1.47pt;z-index:4;mso-position-horizontal-relative:text;mso-position-vertical-relative:text;mso-width-relative:page;mso-height-relative:page;mso-wrap-distance-left:0.0pt;mso-wrap-distance-right:0.0pt;visibility:visible;flip:y;">
            <v:stroke endarrow="open"/>
            <v:fill/>
            <v:path o:connecttype="none" fillok="f" arrowok="t"/>
          </v:shape>
        </w:pict>
      </w:r>
      <w:r>
        <w:rPr>
          <w:rFonts w:cs="Arabic Typesetting" w:hAnsi="Arabic Typesetting"/>
          <w:noProof/>
          <w:sz w:val="40"/>
          <w:szCs w:val="40"/>
          <w:shd w:val="clear" w:color="auto" w:fill="f2f2f2"/>
          <w:lang w:eastAsia="fr-FR"/>
        </w:rPr>
        <w:t xml:space="preserve">        </w:t>
      </w:r>
      <w:r>
        <w:rPr>
          <w:rFonts w:cs="Arabic Typesetting" w:hAnsi="Arabic Typesetting"/>
          <w:noProof/>
          <w:sz w:val="40"/>
          <w:szCs w:val="40"/>
          <w:shd w:val="clear" w:color="auto" w:fill="f2f2f2"/>
          <w:lang w:eastAsia="fr-FR"/>
        </w:rPr>
        <w:t xml:space="preserve">  </w:t>
      </w:r>
      <w:r>
        <w:rPr>
          <w:rFonts w:cs="Arabic Typesetting" w:hAnsi="Arabic Typesetting"/>
          <w:noProof/>
          <w:sz w:val="40"/>
          <w:szCs w:val="40"/>
          <w:shd w:val="clear" w:color="auto" w:fill="f2f2f2"/>
          <w:lang w:eastAsia="fr-FR"/>
        </w:rPr>
        <w:t xml:space="preserve"> </w:t>
      </w:r>
      <w:r>
        <w:rPr>
          <w:rFonts w:ascii="Arabic Typesetting" w:cs="Arabic Typesetting" w:hAnsi="Arabic Typesetting"/>
          <w:sz w:val="32"/>
          <w:szCs w:val="32"/>
          <w:shd w:val="clear" w:color="auto" w:fill="f2f2f2"/>
          <w:lang w:bidi="ar-DZ"/>
        </w:rPr>
        <w:t xml:space="preserve"> </w:t>
      </w:r>
      <m:oMath>
        <m:sSup>
          <m:sSupPr>
            <m:ctrlPr>
              <w:rPr>
                <w:rFonts w:ascii="Cambria Math" w:cs="Arabic Typesetting" w:hAnsi="Cambria Math"/>
                <w:i/>
                <w:sz w:val="32"/>
                <w:szCs w:val="32"/>
                <w:shd w:val="clear" w:color="auto" w:fill="f2f2f2"/>
                <w:lang w:bidi="ar-DZ"/>
              </w:rPr>
            </m:ctrlPr>
          </m:sSupPr>
          <m:e>
            <m:r>
              <w:rPr>
                <w:rFonts w:ascii="Cambria Math" w:cs="Arabic Typesetting" w:hAnsi="Cambria Math"/>
                <w:sz w:val="32"/>
                <w:szCs w:val="32"/>
                <w:shd w:val="clear" w:color="auto" w:fill="f2f2f2"/>
                <w:lang w:bidi="ar-DZ"/>
              </w:rPr>
              <m:t>(2H</m:t>
            </m:r>
          </m:e>
          <m:sup>
            <m:r>
              <w:rPr>
                <w:rFonts w:ascii="Cambria Math" w:cs="Arabic Typesetting" w:hAnsi="Cambria Math"/>
                <w:sz w:val="32"/>
                <w:szCs w:val="32"/>
                <w:shd w:val="clear" w:color="auto" w:fill="f2f2f2"/>
                <w:lang w:bidi="ar-DZ"/>
              </w:rPr>
              <m:t>+</m:t>
            </m:r>
          </m:sup>
        </m:sSup>
        <m:r>
          <w:rPr>
            <w:rFonts w:ascii="Cambria Math" w:cs="Arabic Typesetting" w:hAnsi="Cambria Math"/>
            <w:sz w:val="32"/>
            <w:szCs w:val="32"/>
            <w:shd w:val="clear" w:color="auto" w:fill="f2f2f2"/>
            <w:lang w:bidi="ar-DZ"/>
          </w:rPr>
          <m:t>+</m:t>
        </m:r>
        <m:sSubSup>
          <m:sSubSupPr>
            <m:ctrlPr>
              <w:rPr>
                <w:rFonts w:ascii="Cambria Math" w:cs="Arabic Typesetting" w:hAnsi="Cambria Math"/>
                <w:i/>
                <w:sz w:val="32"/>
                <w:szCs w:val="32"/>
                <w:shd w:val="clear" w:color="auto" w:fill="f2f2f2"/>
                <w:lang w:bidi="ar-DZ"/>
              </w:rPr>
            </m:ctrlPr>
          </m:sSubSupPr>
          <m:e>
            <m:r>
              <w:rPr>
                <w:rFonts w:ascii="Cambria Math" w:cs="Arabic Typesetting" w:hAnsi="Cambria Math"/>
                <w:sz w:val="32"/>
                <w:szCs w:val="32"/>
                <w:shd w:val="clear" w:color="auto" w:fill="f2f2f2"/>
                <w:lang w:bidi="ar-DZ"/>
              </w:rPr>
              <m:t>SO</m:t>
            </m:r>
          </m:e>
          <m:sub>
            <m:r>
              <w:rPr>
                <w:rFonts w:ascii="Cambria Math" w:cs="Arabic Typesetting" w:hAnsi="Cambria Math"/>
                <w:sz w:val="32"/>
                <w:szCs w:val="32"/>
                <w:shd w:val="clear" w:color="auto" w:fill="f2f2f2"/>
                <w:lang w:bidi="ar-DZ"/>
              </w:rPr>
              <m:t>4</m:t>
            </m:r>
          </m:sub>
          <m:sup>
            <m:r>
              <w:rPr>
                <w:rFonts w:ascii="Cambria Math" w:cs="Arabic Typesetting" w:hAnsi="Cambria Math"/>
                <w:sz w:val="32"/>
                <w:szCs w:val="32"/>
                <w:shd w:val="clear" w:color="auto" w:fill="f2f2f2"/>
                <w:lang w:bidi="ar-DZ"/>
              </w:rPr>
              <m:t>-2</m:t>
            </m:r>
          </m:sup>
        </m:sSubSup>
        <m:r>
          <w:rPr>
            <w:rFonts w:ascii="Cambria Math" w:cs="Arabic Typesetting" w:hAnsi="Cambria Math"/>
            <w:sz w:val="32"/>
            <w:szCs w:val="32"/>
            <w:shd w:val="clear" w:color="auto" w:fill="f2f2f2"/>
            <w:lang w:bidi="ar-DZ"/>
          </w:rPr>
          <m:t>)(aq)</m:t>
        </m:r>
      </m:oMath>
      <w:r>
        <w:rPr>
          <w:rFonts w:ascii="Arabic Typesetting" w:cs="Arabic Typesetting" w:hAnsi="Arabic Typesetting"/>
          <w:sz w:val="32"/>
          <w:szCs w:val="32"/>
          <w:shd w:val="clear" w:color="auto" w:fill="f2f2f2"/>
          <w:lang w:bidi="ar-DZ"/>
        </w:rPr>
        <w:t xml:space="preserve">    </w:t>
      </w:r>
      <w:r>
        <w:rPr>
          <w:rFonts w:cs="Arabic Typesetting" w:hAnsi="Arabic Typesetting"/>
          <w:sz w:val="32"/>
          <w:szCs w:val="32"/>
          <w:shd w:val="clear" w:color="auto" w:fill="f2f2f2"/>
          <w:lang w:val="fr-FR" w:bidi="ar-DZ"/>
        </w:rPr>
        <w:t>Fe (S)+</w:t>
      </w:r>
      <w:r>
        <w:rPr>
          <w:rFonts w:ascii="Arabic Typesetting" w:cs="Arabic Typesetting" w:hAnsi="Arabic Typesetting"/>
          <w:sz w:val="32"/>
          <w:szCs w:val="32"/>
          <w:shd w:val="clear" w:color="auto" w:fill="f2f2f2"/>
          <w:lang w:bidi="ar-DZ"/>
        </w:rPr>
        <w:t xml:space="preserve">         </w:t>
      </w:r>
      <w:r>
        <w:rPr>
          <w:rFonts w:ascii="Arabic Typesetting" w:cs="Arabic Typesetting" w:hAnsi="Arabic Typesetting"/>
          <w:sz w:val="32"/>
          <w:szCs w:val="32"/>
          <w:shd w:val="clear" w:color="auto" w:fill="f2f2f2"/>
          <w:lang w:bidi="ar-DZ"/>
        </w:rPr>
        <w:t xml:space="preserve">                 </w:t>
      </w:r>
    </w:p>
    <w:p>
      <w:pPr>
        <w:pStyle w:val="style179"/>
        <w:bidi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hAnsi="Arabic Typesetting"/>
          <w:sz w:val="32"/>
          <w:szCs w:val="32"/>
          <w:shd w:val="clear" w:color="auto" w:fill="f2f2f2"/>
          <w:lang w:bidi="ar-DZ"/>
        </w:rPr>
        <w:t xml:space="preserve">      ……  (  )      +  (………. ) (</w:t>
      </w:r>
      <w:r>
        <w:rPr>
          <w:rFonts w:ascii="Arabic Typesetting" w:cs="Arabic Typesetting" w:hAnsi="Arabic Typesetting"/>
          <w:sz w:val="32"/>
          <w:szCs w:val="32"/>
          <w:shd w:val="clear" w:color="auto" w:fill="f2f2f2"/>
          <w:lang w:bidi="ar-DZ"/>
        </w:rPr>
        <w:t>aq</w:t>
      </w:r>
      <w:r>
        <w:rPr>
          <w:rFonts w:ascii="Arabic Typesetting" w:cs="Arabic Typesetting" w:hAnsi="Arabic Typesetting"/>
          <w:sz w:val="32"/>
          <w:szCs w:val="32"/>
          <w:shd w:val="clear" w:color="auto" w:fill="f2f2f2"/>
          <w:lang w:bidi="ar-DZ"/>
        </w:rPr>
        <w:t>)</w:t>
      </w:r>
      <w:r>
        <w:rPr>
          <w:rFonts w:cs="Arabic Typesetting" w:hAnsi="Arabic Typesetting"/>
          <w:sz w:val="32"/>
          <w:szCs w:val="32"/>
          <w:shd w:val="clear" w:color="auto" w:fill="f2f2f2"/>
          <w:lang w:val="fr-FR" w:bidi="ar-DZ"/>
        </w:rPr>
        <w:t xml:space="preserve">                                                     </w:t>
      </w: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                           </w:t>
      </w:r>
    </w:p>
    <w:p>
      <w:pPr>
        <w:pStyle w:val="style179"/>
        <w:bidi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   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ثم اكتبها بالصيغة الجزيئية (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الإحصائية )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 </w:t>
      </w:r>
    </w:p>
    <w:p>
      <w:pPr>
        <w:pStyle w:val="style179"/>
        <w:bidi/>
        <w:ind w:left="0"/>
        <w:rPr>
          <w:rFonts w:ascii="Arabic Typesetting" w:cs="Arabic Typesetting" w:hAnsi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cs="Arabic Typesetting" w:hAnsi="Arabic Typesetting" w:hint="cs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>
        <w:rPr>
          <w:rFonts w:ascii="Arabic Typesetting" w:cs="Arabic Typesetting" w:hAnsi="Arabic Typesetting" w:hint="cs"/>
          <w:b/>
          <w:bCs/>
          <w:sz w:val="36"/>
          <w:szCs w:val="36"/>
          <w:u w:val="single"/>
          <w:rtl/>
          <w:lang w:bidi="ar-DZ"/>
        </w:rPr>
        <w:t>الثاني</w:t>
      </w:r>
      <w:r>
        <w:rPr>
          <w:rFonts w:ascii="Arabic Typesetting" w:cs="Arabic Typesetting" w:hAnsi="Arabic Typesetting" w:hint="cs"/>
          <w:b/>
          <w:bCs/>
          <w:sz w:val="36"/>
          <w:szCs w:val="36"/>
          <w:rtl/>
          <w:lang w:bidi="ar-DZ"/>
        </w:rPr>
        <w:t xml:space="preserve"> :</w:t>
      </w:r>
      <w:r>
        <w:rPr>
          <w:rFonts w:ascii="Arabic Typesetting" w:cs="Arabic Typesetting" w:hAnsi="Arabic Typesetting" w:hint="cs"/>
          <w:b/>
          <w:bCs/>
          <w:sz w:val="36"/>
          <w:szCs w:val="36"/>
          <w:rtl/>
          <w:lang w:bidi="ar-DZ"/>
        </w:rPr>
        <w:t xml:space="preserve"> (6 ن ) </w:t>
      </w:r>
    </w:p>
    <w:p>
      <w:pPr>
        <w:pStyle w:val="style179"/>
        <w:bidi/>
        <w:ind w:left="0"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في مخبر العلوم الفيزيائية ،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قامت هديل بربط جسم صلب </w:t>
      </w: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(s)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 كتلته </w:t>
      </w: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   320 g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بواسطة خيط </w:t>
      </w: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(f)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ثم ثبتت الخيط في معلاق جهاز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الدينامومتر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كما يوضحه الشكل في الوثيقة (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2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)</w:t>
      </w:r>
    </w:p>
    <w:p>
      <w:pPr>
        <w:pStyle w:val="style179"/>
        <w:numPr>
          <w:ilvl w:val="0"/>
          <w:numId w:val="4"/>
        </w:numPr>
        <w:bidi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احسب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وزن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الجملة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( S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في مكان التجربة ،علما أن شدة الجاذبية</w:t>
      </w:r>
    </w:p>
    <w:p>
      <w:pPr>
        <w:pStyle w:val="style179"/>
        <w:bidi/>
        <w:rPr>
          <w:rFonts w:ascii="Arabic Typesetting" w:cs="Arabic Typesetting" w:hAnsi="Arabic Typesetting"/>
          <w:sz w:val="28"/>
          <w:szCs w:val="28"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hAnsi="Arabic Typesetting"/>
          <w:sz w:val="32"/>
          <w:szCs w:val="32"/>
          <w:shd w:val="clear" w:color="auto" w:fill="f2f2f2"/>
          <w:lang w:bidi="ar-DZ"/>
        </w:rPr>
        <w:t xml:space="preserve">g = 10 </w:t>
      </w:r>
      <w:r>
        <w:rPr>
          <w:rFonts w:cs="Arabic Typesetting" w:hAnsi="Arabic Typesetting"/>
          <w:sz w:val="32"/>
          <w:szCs w:val="32"/>
          <w:shd w:val="clear" w:color="auto" w:fill="f2f2f2"/>
          <w:lang w:val="fr-FR" w:bidi="ar-DZ"/>
        </w:rPr>
        <w:t>N/kg</w:t>
      </w:r>
    </w:p>
    <w:p>
      <w:pPr>
        <w:pStyle w:val="style179"/>
        <w:numPr>
          <w:ilvl w:val="0"/>
          <w:numId w:val="4"/>
        </w:numPr>
        <w:bidi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كم ستك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ون كتلة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الجملة  </w:t>
      </w:r>
      <w:r>
        <w:rPr>
          <w:rFonts w:ascii="Arabic Typesetting" w:cs="Arabic Typesetting" w:hAnsi="Arabic Typesetting"/>
          <w:sz w:val="32"/>
          <w:szCs w:val="32"/>
          <w:lang w:bidi="ar-DZ"/>
        </w:rPr>
        <w:t>( S )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على كوكب المريخ ؟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علل  ،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إذا علمت أن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:</w:t>
      </w:r>
      <w:r>
        <w:rPr>
          <w:rStyle w:val="style0"/>
          <w:rFonts w:ascii="Times New Roman" w:cs="Times New Roman" w:eastAsia="Times New Roman" w:hAnsi="Times New Roman"/>
          <w:snapToGrid w:val="false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>
      <w:pPr>
        <w:pStyle w:val="style179"/>
        <w:bidi/>
        <w:rPr>
          <w:rFonts w:ascii="Arabic Typesetting" w:cs="Arabic Typesetting" w:hAnsi="Arabic Typesetting"/>
          <w:sz w:val="28"/>
          <w:szCs w:val="28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hAnsi="Arabic Typesetting" w:hint="cs"/>
          <w:sz w:val="28"/>
          <w:szCs w:val="28"/>
          <w:rtl/>
          <w:lang w:bidi="ar-DZ"/>
        </w:rPr>
        <w:t xml:space="preserve"> </w:t>
      </w:r>
      <m:oMath>
        <m:r>
          <m:rPr>
            <m:sty m:val="p"/>
          </m:rPr>
          <w:rPr>
            <w:rFonts w:ascii="Cambria Math" w:cs="Arabic Typesetting" w:hAnsi="Cambria Math"/>
            <w:sz w:val="28"/>
            <w:szCs w:val="28"/>
            <w:shd w:val="clear" w:color="auto" w:fill="f2f2f2"/>
            <w:lang w:bidi="ar-DZ"/>
          </w:rPr>
          <m:t>3,711</m:t>
        </m:r>
        <m:f>
          <m:fPr>
            <m:type m:val="lin"/>
            <m:ctrlPr>
              <w:rPr>
                <w:rFonts w:ascii="Cambria Math" w:cs="Arabic Typesetting" w:hAnsi="Cambria Math"/>
                <w:sz w:val="28"/>
                <w:szCs w:val="28"/>
                <w:shd w:val="clear" w:color="auto" w:fill="f2f2f2"/>
                <w:lang w:bidi="ar-DZ"/>
              </w:rPr>
            </m:ctrlPr>
          </m:fPr>
          <m:num>
            <m:r>
              <w:rPr>
                <w:rFonts w:ascii="Cambria Math" w:cs="Arabic Typesetting" w:hAnsi="Cambria Math"/>
                <w:sz w:val="28"/>
                <w:szCs w:val="28"/>
                <w:shd w:val="clear" w:color="auto" w:fill="f2f2f2"/>
                <w:lang w:bidi="ar-DZ"/>
              </w:rPr>
              <m:t>(N</m:t>
            </m:r>
          </m:num>
          <m:den>
            <m:r>
              <w:rPr>
                <w:rFonts w:ascii="Cambria Math" w:cs="Arabic Typesetting" w:hAnsi="Cambria Math"/>
                <w:sz w:val="28"/>
                <w:szCs w:val="28"/>
                <w:shd w:val="clear" w:color="auto" w:fill="f2f2f2"/>
                <w:lang w:bidi="ar-DZ"/>
              </w:rPr>
              <m:t>kg)</m:t>
            </m:r>
          </m:den>
        </m:f>
      </m:oMath>
      <w:r>
        <w:rPr>
          <w:rFonts w:ascii="Arabic Typesetting" w:cs="Arabic Typesetting" w:hAnsi="Arabic Typesetting" w:hint="cs"/>
          <w:sz w:val="28"/>
          <w:szCs w:val="28"/>
          <w:rtl/>
          <w:lang w:bidi="ar-DZ"/>
        </w:rPr>
        <w:t xml:space="preserve">=  </w:t>
      </w:r>
      <m:oMath>
        <m:sSub>
          <m:sSubPr>
            <m:ctrlPr>
              <w:rPr>
                <w:rFonts w:ascii="Cambria Math" w:cs="Arabic Typesetting" w:hAnsi="Cambria Math"/>
                <w:i/>
                <w:sz w:val="28"/>
                <w:szCs w:val="28"/>
                <w:shd w:val="clear" w:color="auto" w:fill="f2f2f2"/>
                <w:lang w:bidi="ar-DZ"/>
              </w:rPr>
            </m:ctrlPr>
          </m:sSubPr>
          <m:e>
            <m:r>
              <w:rPr>
                <w:rFonts w:ascii="Cambria Math" w:cs="Arabic Typesetting" w:hAnsi="Cambria Math"/>
                <w:sz w:val="28"/>
                <w:szCs w:val="28"/>
                <w:shd w:val="clear" w:color="auto" w:fill="f2f2f2"/>
                <w:lang w:bidi="ar-DZ"/>
              </w:rPr>
              <m:t>g</m:t>
            </m:r>
          </m:e>
          <m:sub>
            <m:r>
              <w:rPr>
                <w:rFonts w:ascii="Cambria Math" w:cs="Arabic Typesetting" w:hAnsi="Cambria Math"/>
                <w:sz w:val="28"/>
                <w:szCs w:val="28"/>
                <w:shd w:val="clear" w:color="auto" w:fill="f2f2f2"/>
                <w:lang w:bidi="ar-DZ"/>
              </w:rPr>
              <m:t xml:space="preserve">( </m:t>
            </m:r>
            <m:r>
              <w:rPr>
                <w:rFonts w:ascii="Cambria Math" w:cs="Arabic Typesetting" w:hAnsi="Cambria Math"/>
                <w:sz w:val="28"/>
                <w:szCs w:val="28"/>
                <w:shd w:val="clear" w:color="auto" w:fill="f2f2f2"/>
                <w:rtl/>
                <w:lang w:bidi="ar-DZ"/>
              </w:rPr>
              <m:t>المريخ</m:t>
            </m:r>
            <m:r>
              <w:rPr>
                <w:rFonts w:ascii="Cambria Math" w:cs="Arabic Typesetting" w:hAnsi="Cambria Math"/>
                <w:sz w:val="28"/>
                <w:szCs w:val="28"/>
                <w:shd w:val="clear" w:color="auto" w:fill="f2f2f2"/>
                <w:lang w:bidi="ar-DZ"/>
              </w:rPr>
              <m:t xml:space="preserve">   )</m:t>
            </m:r>
          </m:sub>
        </m:sSub>
      </m:oMath>
    </w:p>
    <w:p>
      <w:pPr>
        <w:pStyle w:val="style179"/>
        <w:numPr>
          <w:ilvl w:val="0"/>
          <w:numId w:val="4"/>
        </w:numPr>
        <w:bidi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أ/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اذكر القوى المؤثرة على ال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جملة </w:t>
      </w:r>
      <w:r>
        <w:rPr>
          <w:rFonts w:ascii="Arabic Typesetting" w:cs="Arabic Typesetting" w:hAnsi="Arabic Typesetting"/>
          <w:sz w:val="32"/>
          <w:szCs w:val="32"/>
          <w:lang w:bidi="ar-DZ"/>
        </w:rPr>
        <w:t>( S )</w:t>
      </w:r>
    </w:p>
    <w:p>
      <w:pPr>
        <w:pStyle w:val="style179"/>
        <w:bidi/>
        <w:rPr>
          <w:rFonts w:ascii="Arabic Typesetting" w:cs="Arabic Typesetting" w:hAnsi="Arabic Typesetting" w:hint="cs"/>
          <w:sz w:val="32"/>
          <w:szCs w:val="32"/>
          <w:rtl/>
          <w:lang w:bidi="ar-DZ"/>
        </w:rPr>
      </w:pPr>
    </w:p>
    <w:p>
      <w:pPr>
        <w:pStyle w:val="style179"/>
        <w:bidi/>
        <w:rPr>
          <w:rFonts w:ascii="Arabic Typesetting" w:cs="Arabic Typesetting" w:hAnsi="Arabic Typesetting" w:hint="cs"/>
          <w:sz w:val="32"/>
          <w:szCs w:val="32"/>
          <w:rtl/>
          <w:lang w:bidi="ar-DZ"/>
        </w:rPr>
      </w:pPr>
    </w:p>
    <w:p>
      <w:pPr>
        <w:pStyle w:val="style179"/>
        <w:bidi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ب/ حدد مميزات كل قوة في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جدول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hAnsi="Arabic Typesetting"/>
          <w:noProof/>
          <w:sz w:val="32"/>
          <w:szCs w:val="32"/>
          <w:rtl/>
          <w:lang w:eastAsia="fr-FR"/>
        </w:rPr>
        <w:drawing>
          <wp:anchor distT="0" distB="0" distL="114300" distR="114300" simplePos="false" relativeHeight="12" behindDoc="false" locked="false" layoutInCell="true" allowOverlap="true">
            <wp:simplePos x="0" y="0"/>
            <wp:positionH relativeFrom="page">
              <wp:posOffset>976883</wp:posOffset>
            </wp:positionH>
            <wp:positionV relativeFrom="page">
              <wp:posOffset>241427</wp:posOffset>
            </wp:positionV>
            <wp:extent cx="1554099" cy="2048382"/>
            <wp:effectExtent l="0" t="0" r="0" b="0"/>
            <wp:wrapSquare wrapText="bothSides"/>
            <wp:docPr id="104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3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554099" cy="204838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Arabic Typesetting" w:hAnsi="Arabic Typesetting"/>
          <w:noProof/>
          <w:sz w:val="32"/>
          <w:szCs w:val="32"/>
          <w:rtl/>
          <w:lang w:eastAsia="fr-FR"/>
        </w:rPr>
        <w:t xml:space="preserve">    </w:t>
      </w:r>
      <w:r>
        <w:rPr>
          <w:rFonts w:cs="Arabic Typesetting" w:hAnsi="Arabic Typesetting"/>
          <w:noProof/>
          <w:sz w:val="32"/>
          <w:szCs w:val="32"/>
          <w:rtl/>
          <w:lang w:eastAsia="fr-FR"/>
        </w:rPr>
        <w:t xml:space="preserve">                                  </w:t>
      </w:r>
      <w:r>
        <w:rPr>
          <w:rFonts w:cs="Arabic Typesetting" w:hAnsi="Arabic Typesetting"/>
          <w:noProof/>
          <w:sz w:val="32"/>
          <w:szCs w:val="32"/>
          <w:rtl/>
          <w:lang w:eastAsia="fr-FR"/>
        </w:rPr>
        <w:t xml:space="preserve">   </w:t>
      </w:r>
      <w:r>
        <w:rPr>
          <w:rFonts w:hAnsi="Arabic Typesetting" w:hint="cs"/>
          <w:noProof/>
          <w:sz w:val="32"/>
          <w:szCs w:val="32"/>
          <w:rtl/>
          <w:lang w:bidi="ar-DZ" w:eastAsia="fr-FR"/>
        </w:rPr>
        <w:t>وثيقة</w:t>
      </w:r>
      <w:r>
        <w:rPr>
          <w:rFonts w:hAnsi="Arabic Typesetting" w:hint="default"/>
          <w:noProof/>
          <w:sz w:val="32"/>
          <w:szCs w:val="32"/>
          <w:lang w:bidi="ar-DZ" w:eastAsia="fr-FR"/>
        </w:rPr>
        <w:t>2</w:t>
      </w:r>
    </w:p>
    <w:p>
      <w:pPr>
        <w:pStyle w:val="style179"/>
        <w:bidi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/>
          <w:noProof/>
          <w:sz w:val="32"/>
          <w:szCs w:val="32"/>
          <w:lang w:eastAsia="fr-FR"/>
        </w:rPr>
        <w:t xml:space="preserve"> 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ج/ مثل هذه القوى باستعمال سلم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الرسم :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1 cm     </w:t>
      </w: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    </w:t>
      </w:r>
      <w:r>
        <w:rPr>
          <w:rFonts w:ascii="Arabic Typesetting" w:cs="Arabic Typesetting" w:hAnsi="Arabic Typesetting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1514333</wp:posOffset>
                </wp:positionH>
                <wp:positionV relativeFrom="page">
                  <wp:posOffset>3311344</wp:posOffset>
                </wp:positionV>
                <wp:extent cx="981867" cy="152118"/>
                <wp:effectExtent l="0" t="76200" r="19050" b="114300"/>
                <wp:wrapNone/>
                <wp:docPr id="1029" name="Connecteur droit avec flèch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81867" cy="152118"/>
                        </a:xfrm>
                        <a:prstGeom prst="straightConnector1"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w="med" type="none" len="med"/>
                          <a:tailEnd w="med" type="arrow" len="med"/>
                        </a:ln>
                      </wps:spPr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type="#_x0000_t32" filled="f" style="position:absolute;margin-left:119.24pt;margin-top:260.74pt;width:77.31pt;height:11.98pt;z-index:2;mso-position-horizontal-relative:page;mso-position-vertical-relative:page;mso-width-relative:page;mso-height-relative:page;mso-wrap-distance-left:0.0pt;mso-wrap-distance-right:0.0pt;visibility:visible;">
                <v:stroke endarrow="open"/>
                <v:fill/>
              </v:shape>
            </w:pict>
          </mc:Fallback>
        </mc:AlternateContent>
      </w: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              2N </w:t>
      </w:r>
      <w:r>
        <w:rPr>
          <w:rFonts w:ascii="Arabic Typesetting" w:cs="Arabic Typesetting" w:hAnsi="Arabic Typesetting"/>
          <w:sz w:val="32"/>
          <w:szCs w:val="32"/>
          <w:lang w:bidi="ar-DZ"/>
        </w:rPr>
        <w:t xml:space="preserve">           </w:t>
      </w:r>
    </w:p>
    <w:p>
      <w:pPr>
        <w:pStyle w:val="style179"/>
        <w:bidi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         </w:t>
      </w:r>
    </w:p>
    <w:p>
      <w:pPr>
        <w:pStyle w:val="style179"/>
        <w:bidi/>
        <w:rPr>
          <w:rFonts w:ascii="Arabic Typesetting" w:cs="Arabic Typesetting" w:hAnsi="Arabic Typesetting"/>
          <w:b/>
          <w:bCs/>
          <w:sz w:val="44"/>
          <w:szCs w:val="44"/>
          <w:rtl/>
          <w:lang w:bidi="ar-DZ"/>
        </w:rPr>
      </w:pPr>
      <w:r>
        <w:rPr>
          <w:rFonts w:ascii="Arabic Typesetting" w:cs="Arabic Typesetting" w:hAnsi="Arabic Typesetting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67451</wp:posOffset>
                </wp:positionH>
                <wp:positionV relativeFrom="page">
                  <wp:posOffset>371899</wp:posOffset>
                </wp:positionV>
                <wp:extent cx="902969" cy="1270"/>
                <wp:effectExtent l="0" t="133350" r="0" b="171450"/>
                <wp:wrapNone/>
                <wp:docPr id="1030" name="Connecteur droit avec flèch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902969" cy="1270"/>
                        </a:xfrm>
                        <a:prstGeom prst="straightConnector1"/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w="med" type="none" len="med"/>
                          <a:tailEnd w="med" type="arrow" len="med"/>
                        </a:ln>
                        <a:effectLst>
                          <a:outerShdw rotWithShape="false" kx="0" algn="b" ky="0" dir="5400000" blurRad="40000" sy="100000" sx="100000" dist="12700">
                            <a:srgbClr val="000000">
                              <a:alpha val="35002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type="#_x0000_t32" filled="f" style="position:absolute;margin-left:5.31pt;margin-top:29.28pt;width:71.1pt;height:0.1pt;z-index:3;mso-position-horizontal-relative:page;mso-position-vertical-relative:page;mso-width-relative:page;mso-height-relative:page;mso-wrap-distance-left:0.0pt;mso-wrap-distance-right:0.0pt;visibility:visible;flip:x;">
                <v:stroke endarrow="open" weight="3.0pt"/>
                <v:fill/>
                <v:shadow on="t" color="black" offset="-4.371139E-8pt,1.0pt" opacity="22938f" origin=",0.5" type="perspective"/>
              </v:shape>
            </w:pict>
          </mc:Fallback>
        </mc:AlternateConten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Arabic Typesetting" w:cs="Arabic Typesetting" w:hAnsi="Arabic Typesetting" w:hint="cs"/>
          <w:b/>
          <w:bCs/>
          <w:sz w:val="44"/>
          <w:szCs w:val="44"/>
          <w:rtl/>
          <w:lang w:bidi="ar-DZ"/>
        </w:rPr>
        <w:t>اقلب الورقة</w:t>
      </w:r>
    </w:p>
    <w:p>
      <w:pPr>
        <w:pStyle w:val="style0"/>
        <w:bidi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     </w:t>
      </w:r>
      <w:r>
        <w:rPr>
          <w:rFonts w:ascii="Arabic Typesetting" w:cs="Arabic Typesetting" w:hAnsi="Arabic Typesetting" w:hint="cs"/>
          <w:b/>
          <w:bCs/>
          <w:sz w:val="28"/>
          <w:szCs w:val="28"/>
          <w:rtl/>
          <w:lang w:bidi="ar-DZ"/>
        </w:rPr>
        <w:t xml:space="preserve">  </w:t>
      </w:r>
    </w:p>
    <w:p>
      <w:pPr>
        <w:pStyle w:val="style179"/>
        <w:bidi/>
        <w:ind w:left="283" w:hanging="141"/>
        <w:jc w:val="both"/>
        <w:rPr>
          <w:rFonts w:ascii="Arabic Typesetting" w:cs="Arabic Typesetting" w:hAnsi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cs="Arabic Typesetting" w:hAnsi="Arabic Typesetting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r>
        <w:rPr>
          <w:rFonts w:ascii="Arabic Typesetting" w:cs="Arabic Typesetting" w:hAnsi="Arabic Typesetting" w:hint="cs"/>
          <w:b/>
          <w:bCs/>
          <w:sz w:val="36"/>
          <w:szCs w:val="36"/>
          <w:u w:val="single"/>
          <w:rtl/>
          <w:lang w:bidi="ar-DZ"/>
        </w:rPr>
        <w:t>الإدماجية</w:t>
      </w:r>
      <w:r>
        <w:rPr>
          <w:rFonts w:ascii="Arabic Typesetting" w:cs="Arabic Typesetting" w:hAnsi="Arabic Typesetting" w:hint="cs"/>
          <w:b/>
          <w:bCs/>
          <w:sz w:val="36"/>
          <w:szCs w:val="36"/>
          <w:rtl/>
          <w:lang w:bidi="ar-DZ"/>
        </w:rPr>
        <w:t xml:space="preserve"> : (8 ن )</w:t>
      </w:r>
    </w:p>
    <w:p>
      <w:pPr>
        <w:pStyle w:val="style179"/>
        <w:bidi/>
        <w:ind w:left="283" w:hanging="141"/>
        <w:jc w:val="both"/>
        <w:rPr>
          <w:rFonts w:ascii="Arabic Typesetting" w:cs="Arabic Typesetting" w:eastAsia="宋体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في إحدى حصص الأعمال المخبرية أحضرت أستاذة الفيزياء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قارورات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تحتوي على محاليل للكشف عن الشوارد ووضعتها فوق طاولة التجارب من بينها محلول نترات الفضة </w:t>
      </w:r>
      <w:r>
        <w:rPr>
          <w:rFonts w:ascii="Arabic Typesetting" w:cs="Arabic Typesetting" w:hAnsi="Arabic Typesetting"/>
          <w:sz w:val="32"/>
          <w:szCs w:val="32"/>
          <w:lang w:bidi="ar-DZ"/>
        </w:rPr>
        <w:t>(</w:t>
      </w:r>
      <m:oMath>
        <m:sSup>
          <m:sSupPr>
            <m:ctrlPr>
              <w:rPr>
                <w:rFonts w:ascii="Cambria Math" w:cs="Arabic Typesetting" w:hAnsi="Cambria Math"/>
                <w:i/>
                <w:sz w:val="32"/>
                <w:szCs w:val="32"/>
                <w:lang w:bidi="ar-DZ"/>
              </w:rPr>
            </m:ctrlPr>
          </m:sSupPr>
          <m:e>
            <m:r>
              <w:rPr>
                <w:rFonts w:ascii="Cambria Math" w:cs="Arabic Typesetting" w:hAnsi="Cambria Math"/>
                <w:sz w:val="32"/>
                <w:szCs w:val="32"/>
                <w:lang w:bidi="ar-DZ"/>
              </w:rPr>
              <m:t>Ag</m:t>
            </m:r>
          </m:e>
          <m:sup>
            <m:r>
              <w:rPr>
                <w:rFonts w:ascii="Cambria Math" w:cs="Arabic Typesetting" w:hAnsi="Cambria Math"/>
                <w:sz w:val="32"/>
                <w:szCs w:val="32"/>
                <w:lang w:bidi="ar-DZ"/>
              </w:rPr>
              <m:t>+</m:t>
            </m:r>
          </m:sup>
        </m:sSup>
        <m:r>
          <w:rPr>
            <w:rFonts w:ascii="Cambria Math" w:cs="Arabic Typesetting" w:hAnsi="Cambria Math"/>
            <w:sz w:val="32"/>
            <w:szCs w:val="32"/>
            <w:lang w:bidi="ar-DZ"/>
          </w:rPr>
          <m:t>+</m:t>
        </m:r>
        <m:sSubSup>
          <m:sSubSupPr>
            <m:ctrlPr>
              <w:rPr>
                <w:rFonts w:ascii="Cambria Math" w:cs="Arabic Typesetting" w:hAnsi="Cambria Math"/>
                <w:i/>
                <w:sz w:val="32"/>
                <w:szCs w:val="32"/>
                <w:lang w:bidi="ar-DZ"/>
              </w:rPr>
            </m:ctrlPr>
          </m:sSubSupPr>
          <m:e>
            <m:r>
              <w:rPr>
                <w:rFonts w:ascii="Cambria Math" w:cs="Arabic Typesetting" w:hAnsi="Cambria Math"/>
                <w:sz w:val="32"/>
                <w:szCs w:val="32"/>
                <w:lang w:bidi="ar-DZ"/>
              </w:rPr>
              <m:t>NO</m:t>
            </m:r>
          </m:e>
          <m:sub>
            <m:r>
              <w:rPr>
                <w:rFonts w:ascii="Cambria Math" w:cs="Arabic Typesetting" w:hAnsi="Cambria Math"/>
                <w:sz w:val="32"/>
                <w:szCs w:val="32"/>
                <w:lang w:bidi="ar-DZ"/>
              </w:rPr>
              <m:t>3</m:t>
            </m:r>
          </m:sub>
          <m:sup>
            <m:r>
              <w:rPr>
                <w:rFonts w:ascii="Cambria Math" w:cs="Arabic Typesetting" w:hAnsi="Cambria Math"/>
                <w:sz w:val="32"/>
                <w:szCs w:val="32"/>
                <w:lang w:bidi="ar-DZ"/>
              </w:rPr>
              <m:t>-</m:t>
            </m:r>
          </m:sup>
        </m:sSubSup>
        <m:r>
          <w:rPr>
            <w:rFonts w:ascii="Cambria Math" w:cs="Arabic Typesetting" w:hAnsi="Cambria Math"/>
            <w:sz w:val="32"/>
            <w:szCs w:val="32"/>
            <w:lang w:bidi="ar-DZ"/>
          </w:rPr>
          <m:t>)</m:t>
        </m:r>
      </m:oMath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.</w:t>
      </w:r>
    </w:p>
    <w:p>
      <w:pPr>
        <w:pStyle w:val="style179"/>
        <w:bidi/>
        <w:ind w:left="283" w:hanging="141"/>
        <w:jc w:val="both"/>
        <w:rPr>
          <w:rFonts w:ascii="Arabic Typesetting" w:cs="Arabic Typesetting" w:eastAsia="宋体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أحمد هاوي التجارب العلمية ،يحب 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الإستكشاف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،سأل أستاذته : هل الذهب يتفاعل مع محلول نترات الفضة ؟ فأجابته بلا لان الذهب أقل نشاطا كيميائيا من الفضة فلا يستطيع الذهب إز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احة الفضة ، في تلك اللحظة أخذ أح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مد سوار زميلته التي أخبرته بأنه مصنوع من الذهب </w:t>
      </w:r>
      <w:r>
        <w:rPr>
          <w:rFonts w:ascii="Arabic Typesetting" w:cs="Arabic Typesetting" w:eastAsia="宋体" w:hAnsi="Arabic Typesetting"/>
          <w:sz w:val="32"/>
          <w:szCs w:val="32"/>
          <w:lang w:bidi="ar-DZ"/>
        </w:rPr>
        <w:t>(Au)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وأمسكه بطرف إصبعه ونطق بأعلى صوته :أستاذة سأجعل السوار الذهبي يتفاعل مع محلول نترات الفضة وأتأكد مما قلته لي.</w:t>
      </w:r>
    </w:p>
    <w:p>
      <w:pPr>
        <w:pStyle w:val="style179"/>
        <w:bidi/>
        <w:ind w:left="283" w:hanging="141"/>
        <w:jc w:val="both"/>
        <w:rPr>
          <w:rFonts w:ascii="Arabic Typesetting" w:cs="Arabic Typesetting" w:eastAsia="宋体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وضع أحمد السوار في إناء 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>بيشر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 وصب عليه كمية كافية من محلول نترات الفضة فلاحظ بعد مدة من الزمن تشكل طبقة فضية اللون على السوار وتغير لون المحلول إلى اللون الأزرق ، ف</w:t>
      </w:r>
      <w:r>
        <w:rPr>
          <w:rFonts w:ascii="Arabic Typesetting" w:cs="Arabic Typesetting" w:eastAsia="宋体" w:hAnsi="Arabic Typesetting" w:hint="cs"/>
          <w:sz w:val="32"/>
          <w:szCs w:val="32"/>
          <w:rtl/>
          <w:lang w:bidi="ar-DZ"/>
        </w:rPr>
        <w:t xml:space="preserve">احتار في الأمر وشكك في جواب أستاذته </w:t>
      </w:r>
    </w:p>
    <w:p>
      <w:pPr>
        <w:pStyle w:val="style179"/>
        <w:bidi/>
        <w:ind w:left="283" w:hanging="141"/>
        <w:jc w:val="both"/>
        <w:rPr>
          <w:rFonts w:ascii="Arabic Typesetting" w:cs="Arabic Typesetting" w:eastAsia="宋体" w:hAnsi="Arabic Typesetting"/>
          <w:b/>
          <w:bCs/>
          <w:sz w:val="36"/>
          <w:szCs w:val="36"/>
          <w:u w:val="single"/>
          <w:rtl/>
          <w:lang w:bidi="ar-DZ"/>
        </w:rPr>
      </w:pPr>
      <w:r>
        <w:rPr>
          <w:rFonts w:ascii="Arabic Typesetting" w:cs="Arabic Typesetting" w:eastAsia="宋体" w:hAnsi="Arabic Typesetting" w:hint="cs"/>
          <w:b/>
          <w:bCs/>
          <w:sz w:val="36"/>
          <w:szCs w:val="36"/>
          <w:u w:val="single"/>
          <w:rtl/>
          <w:lang w:bidi="ar-DZ"/>
        </w:rPr>
        <w:t>السندات :</w:t>
      </w:r>
    </w:p>
    <w:p>
      <w:pPr>
        <w:pStyle w:val="style179"/>
        <w:bidi/>
        <w:ind w:left="283" w:hanging="141"/>
        <w:jc w:val="both"/>
        <w:rPr>
          <w:rFonts w:ascii="Arabic Typesetting" w:cs="Arabic Typesetting" w:eastAsia="宋体" w:hAnsi="Arabic Typesetting"/>
          <w:sz w:val="32"/>
          <w:szCs w:val="32"/>
          <w:u w:val="single"/>
          <w:rtl/>
          <w:lang w:bidi="ar-DZ"/>
        </w:rPr>
      </w:pPr>
      <w:r>
        <w:rPr>
          <w:rFonts w:ascii="Arabic Typesetting" w:cs="Arabic Typesetting" w:eastAsia="宋体" w:hAnsi="Arabic Typesetting" w:hint="cs"/>
          <w:b/>
          <w:bCs/>
          <w:sz w:val="36"/>
          <w:szCs w:val="36"/>
          <w:u w:val="single"/>
          <w:rtl/>
          <w:lang w:bidi="ar-DZ"/>
        </w:rPr>
        <w:t>ا</w:t>
      </w:r>
      <w:r>
        <w:rPr>
          <w:rFonts w:ascii="Arabic Typesetting" w:cs="Arabic Typesetting" w:eastAsia="宋体" w:hAnsi="Arabic Typesetting" w:hint="cs"/>
          <w:sz w:val="32"/>
          <w:szCs w:val="32"/>
          <w:u w:val="single"/>
          <w:rtl/>
          <w:lang w:bidi="ar-DZ"/>
        </w:rPr>
        <w:t>لسند 1</w:t>
      </w:r>
    </w:p>
    <w:tbl>
      <w:tblPr>
        <w:tblStyle w:val="style154"/>
        <w:tblpPr w:leftFromText="0" w:rightFromText="0" w:topFromText="0" w:bottomFromText="0" w:vertAnchor="text" w:horzAnchor="page" w:tblpX="1086" w:tblpY="-415"/>
        <w:bidiVisual/>
        <w:tblW w:w="0" w:type="auto"/>
        <w:jc w:val="left"/>
        <w:tblInd w:w="283" w:type="dxa"/>
        <w:tblLook w:val="04A0" w:firstRow="1" w:lastRow="0" w:firstColumn="1" w:lastColumn="0" w:noHBand="0" w:noVBand="1"/>
      </w:tblPr>
      <w:tblGrid>
        <w:gridCol w:w="2566"/>
        <w:gridCol w:w="2578"/>
        <w:gridCol w:w="2559"/>
        <w:gridCol w:w="2577"/>
      </w:tblGrid>
      <w:tr>
        <w:trPr>
          <w:jc w:val="left"/>
        </w:trPr>
        <w:tc>
          <w:tcPr>
            <w:tcW w:w="2622" w:type="dxa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الشاردة</w:t>
            </w:r>
          </w:p>
        </w:tc>
        <w:tc>
          <w:tcPr>
            <w:tcW w:w="2622" w:type="dxa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m:oMathPara>
              <m:oMath>
                <m:sSup>
                  <m:sSupPr>
                    <m:ctrlPr>
                      <w:rPr>
                        <w:rFonts w:ascii="Cambria Math" w:cs="Arabic Typesetting" w:hAnsi="Cambria Math"/>
                        <w:i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cs="Arabic Typesetting" w:hAnsi="Cambria Math"/>
                        <w:sz w:val="32"/>
                        <w:szCs w:val="32"/>
                        <w:lang w:bidi="ar-DZ"/>
                      </w:rPr>
                      <m:t>Fe</m:t>
                    </m:r>
                  </m:e>
                  <m:sup>
                    <m:r>
                      <w:rPr>
                        <w:rFonts w:ascii="Cambria Math" w:cs="Arabic Typesetting" w:hAnsi="Cambria Math"/>
                        <w:sz w:val="32"/>
                        <w:szCs w:val="32"/>
                        <w:lang w:bidi="ar-DZ"/>
                      </w:rPr>
                      <m:t>+3</m:t>
                    </m:r>
                  </m:sup>
                </m:sSup>
              </m:oMath>
            </m:oMathPara>
          </w:p>
        </w:tc>
        <w:tc>
          <w:tcPr>
            <w:tcW w:w="2622" w:type="dxa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m:oMathPara>
              <m:oMath>
                <m:sSup>
                  <m:sSupPr>
                    <m:ctrlPr>
                      <w:rPr>
                        <w:rFonts w:ascii="Cambria Math" w:cs="Arabic Typesetting" w:hAnsi="Cambria Math"/>
                        <w:i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cs="Arabic Typesetting" w:hAnsi="Cambria Math"/>
                        <w:sz w:val="32"/>
                        <w:szCs w:val="32"/>
                        <w:lang w:bidi="ar-DZ"/>
                      </w:rPr>
                      <m:t>Cl</m:t>
                    </m:r>
                  </m:e>
                  <m:sup>
                    <m:r>
                      <w:rPr>
                        <w:rFonts w:ascii="Cambria Math" w:cs="Arabic Typesetting" w:hAnsi="Cambria Math"/>
                        <w:sz w:val="32"/>
                        <w:szCs w:val="32"/>
                        <w:lang w:bidi="ar-DZ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622" w:type="dxa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cs="Arabic Typesetting" w:hAnsi="Cambria Math"/>
                    <w:sz w:val="32"/>
                    <w:szCs w:val="32"/>
                    <w:lang w:bidi="ar-DZ"/>
                  </w:rPr>
                  <m:t>C</m:t>
                </m:r>
                <m:sSup>
                  <m:sSupPr>
                    <m:ctrlPr>
                      <w:rPr>
                        <w:rFonts w:ascii="Cambria Math" w:cs="Arabic Typesetting" w:hAnsi="Cambria Math"/>
                        <w:i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cs="Arabic Typesetting" w:hAnsi="Cambria Math"/>
                        <w:sz w:val="32"/>
                        <w:szCs w:val="32"/>
                        <w:lang w:bidi="ar-DZ"/>
                      </w:rPr>
                      <m:t>u</m:t>
                    </m:r>
                  </m:e>
                  <m:sup>
                    <m:r>
                      <w:rPr>
                        <w:rFonts w:ascii="Cambria Math" w:cs="Arabic Typesetting" w:hAnsi="Cambria Math"/>
                        <w:sz w:val="32"/>
                        <w:szCs w:val="32"/>
                        <w:lang w:bidi="ar-DZ"/>
                      </w:rPr>
                      <m:t>+2</m:t>
                    </m:r>
                  </m:sup>
                </m:sSup>
              </m:oMath>
            </m:oMathPara>
          </w:p>
        </w:tc>
      </w:tr>
      <w:tr>
        <w:tblPrEx/>
        <w:trPr>
          <w:jc w:val="left"/>
        </w:trPr>
        <w:tc>
          <w:tcPr>
            <w:tcW w:w="2622" w:type="dxa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الكاشف</w:t>
            </w:r>
          </w:p>
        </w:tc>
        <w:tc>
          <w:tcPr>
            <w:tcW w:w="2622" w:type="dxa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هيدروكسيد الصوديوم</w:t>
            </w:r>
          </w:p>
        </w:tc>
        <w:tc>
          <w:tcPr>
            <w:tcW w:w="2622" w:type="dxa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نترات الفضة</w:t>
            </w:r>
          </w:p>
        </w:tc>
        <w:tc>
          <w:tcPr>
            <w:tcW w:w="2622" w:type="dxa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هيدروكسيد الصوديوم</w:t>
            </w:r>
          </w:p>
        </w:tc>
      </w:tr>
      <w:tr>
        <w:tblPrEx/>
        <w:trPr>
          <w:jc w:val="left"/>
        </w:trPr>
        <w:tc>
          <w:tcPr>
            <w:tcW w:w="2622" w:type="dxa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الملا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حظة</w:t>
            </w:r>
          </w:p>
        </w:tc>
        <w:tc>
          <w:tcPr>
            <w:tcW w:w="2622" w:type="dxa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راسب أحمر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آجوري</w:t>
            </w:r>
          </w:p>
        </w:tc>
        <w:tc>
          <w:tcPr>
            <w:tcW w:w="2622" w:type="dxa"/>
            <w:tcBorders/>
            <w:shd w:val="clear" w:color="auto" w:fill="auto"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راسب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أبيض يسود في الضوء</w:t>
            </w:r>
          </w:p>
        </w:tc>
        <w:tc>
          <w:tcPr>
            <w:tcW w:w="2622" w:type="dxa"/>
            <w:tcBorders/>
            <w:shd w:val="clear" w:color="auto" w:fill="auto"/>
          </w:tcPr>
          <w:p>
            <w:pPr>
              <w:pStyle w:val="style179"/>
              <w:bidi/>
              <w:ind w:left="0"/>
              <w:jc w:val="center"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راسب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أزرق</w:t>
            </w:r>
          </w:p>
        </w:tc>
      </w:tr>
    </w:tbl>
    <w:p>
      <w:pPr>
        <w:pStyle w:val="style0"/>
        <w:bidi/>
        <w:jc w:val="both"/>
        <w:rPr>
          <w:rFonts w:ascii="Arabic Typesetting" w:cs="Arabic Typesetting" w:hAnsi="Arabic Typesetting"/>
          <w:sz w:val="32"/>
          <w:szCs w:val="32"/>
          <w:rtl/>
        </w:rPr>
      </w:pPr>
      <w:r>
        <w:rPr>
          <w:rFonts w:ascii="Arabic Typesetting" w:cs="Arabic Typesetting" w:hAnsi="Arabic Typesetting" w:hint="cs"/>
          <w:sz w:val="32"/>
          <w:szCs w:val="32"/>
          <w:u w:val="single"/>
          <w:rtl/>
          <w:lang w:bidi="ar-DZ"/>
        </w:rPr>
        <w:t>الس</w:t>
      </w:r>
      <w:r>
        <w:rPr>
          <w:rFonts w:ascii="Arabic Typesetting" w:cs="Arabic Typesetting" w:hAnsi="Arabic Typesetting" w:hint="cs"/>
          <w:sz w:val="32"/>
          <w:szCs w:val="32"/>
          <w:u w:val="single"/>
          <w:rtl/>
          <w:lang w:bidi="ar-DZ"/>
        </w:rPr>
        <w:t>ند 2: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hAnsi="Arabic Typesetting" w:hint="cs"/>
          <w:sz w:val="32"/>
          <w:szCs w:val="32"/>
          <w:u w:val="single"/>
          <w:rtl/>
          <w:lang w:bidi="ar-DZ"/>
        </w:rPr>
        <w:t xml:space="preserve">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في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التحولات الكيميائية الذرات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تتحول إلى شوارد والشوارد تتحول إ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لى ذرات </w:t>
      </w:r>
    </w:p>
    <w:p>
      <w:pPr>
        <w:pStyle w:val="style179"/>
        <w:bidi/>
        <w:ind w:left="283" w:hanging="141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u w:val="single"/>
          <w:rtl/>
          <w:lang w:bidi="ar-DZ"/>
        </w:rPr>
        <w:t>السند 3: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في تفاعلات الإزاحة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الأكثر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نشاطا كيميائيا يزيح الأقل نشاطا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من مكانه</w:t>
      </w:r>
    </w:p>
    <w:p>
      <w:pPr>
        <w:pStyle w:val="style0"/>
        <w:bidi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</w:p>
    <w:p>
      <w:pPr>
        <w:pStyle w:val="style0"/>
        <w:bidi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/>
          <w:noProof/>
          <w:sz w:val="32"/>
          <w:szCs w:val="32"/>
          <w:rtl/>
          <w:lang w:eastAsia="fr-FR"/>
        </w:rPr>
        <w:drawing>
          <wp:anchor distT="0" distB="0" distL="114300" distR="114300" simplePos="false" relativeHeight="8" behindDoc="false" locked="false" layoutInCell="true" allowOverlap="true">
            <wp:simplePos x="0" y="0"/>
            <wp:positionH relativeFrom="page">
              <wp:posOffset>561594</wp:posOffset>
            </wp:positionH>
            <wp:positionV relativeFrom="page">
              <wp:posOffset>2533142</wp:posOffset>
            </wp:positionV>
            <wp:extent cx="1565275" cy="1115694"/>
            <wp:effectExtent l="0" t="0" r="0" b="0"/>
            <wp:wrapSquare wrapText="bothSides"/>
            <wp:docPr id="104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65275" cy="111569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abic Typesetting" w:cs="Arabic Typesetting" w:hAnsi="Arabic Typesetting"/>
          <w:noProof/>
          <w:sz w:val="32"/>
          <w:szCs w:val="32"/>
          <w:rtl/>
          <w:lang w:eastAsia="fr-FR"/>
        </w:rPr>
        <w:drawing>
          <wp:anchor distT="0" distB="0" distL="114300" distR="114300" simplePos="false" relativeHeight="9" behindDoc="false" locked="false" layoutInCell="true" allowOverlap="true">
            <wp:simplePos x="0" y="0"/>
            <wp:positionH relativeFrom="page">
              <wp:posOffset>2899029</wp:posOffset>
            </wp:positionH>
            <wp:positionV relativeFrom="page">
              <wp:posOffset>2739263</wp:posOffset>
            </wp:positionV>
            <wp:extent cx="990218" cy="1152016"/>
            <wp:effectExtent l="0" t="0" r="0" b="0"/>
            <wp:wrapSquare wrapText="bothSides"/>
            <wp:docPr id="104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218" cy="115201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bidi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</w:p>
    <w:p>
      <w:pPr>
        <w:pStyle w:val="style179"/>
        <w:bidi/>
        <w:ind w:left="283" w:hanging="141"/>
        <w:jc w:val="both"/>
        <w:rPr>
          <w:rFonts w:ascii="Arabic Typesetting" w:cs="Arabic Typesetting" w:hAnsi="Arabic Typesetting"/>
          <w:b/>
          <w:bCs/>
          <w:sz w:val="36"/>
          <w:szCs w:val="36"/>
          <w:u w:val="single"/>
          <w:rtl/>
          <w:lang w:bidi="ar-DZ"/>
        </w:rPr>
      </w:pPr>
      <w:r>
        <w:rPr>
          <w:rFonts w:ascii="Arabic Typesetting" w:cs="Arabic Typesetting" w:hAnsi="Arabic Typesetting" w:hint="cs"/>
          <w:b/>
          <w:bCs/>
          <w:sz w:val="36"/>
          <w:szCs w:val="36"/>
          <w:u w:val="single"/>
          <w:rtl/>
          <w:lang w:bidi="ar-DZ"/>
        </w:rPr>
        <w:t>التعليمة:</w:t>
      </w:r>
    </w:p>
    <w:p>
      <w:pPr>
        <w:pStyle w:val="style179"/>
        <w:numPr>
          <w:ilvl w:val="0"/>
          <w:numId w:val="1"/>
        </w:numPr>
        <w:bidi/>
        <w:jc w:val="both"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كيف تفسر حدوث التفاعل بين محلول نترات الفضة والسوار رغم أن الذهب لا يتفاعل مع محلول نترات الفضة ؟</w:t>
      </w:r>
    </w:p>
    <w:p>
      <w:pPr>
        <w:pStyle w:val="style179"/>
        <w:numPr>
          <w:ilvl w:val="0"/>
          <w:numId w:val="1"/>
        </w:numPr>
        <w:bidi/>
        <w:jc w:val="both"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حدد نوع الفعل الميكانيكي (تلامسي / بعدي ) ثم صنفه حسب نوعه في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الحالتين :</w:t>
      </w:r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أ/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عندما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امسك أحمد السوار بإصبعه </w:t>
      </w:r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ب/ عندما وضع السوار في إناء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بيشر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قبل إضافة المحلول </w:t>
      </w:r>
    </w:p>
    <w:p>
      <w:pPr>
        <w:pStyle w:val="style179"/>
        <w:numPr>
          <w:ilvl w:val="0"/>
          <w:numId w:val="1"/>
        </w:numPr>
        <w:bidi/>
        <w:jc w:val="both"/>
        <w:rPr>
          <w:rFonts w:ascii="Arabic Typesetting" w:cs="Arabic Typesetting" w:hAnsi="Arabic Typesetting"/>
          <w:sz w:val="32"/>
          <w:szCs w:val="32"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أ/ استنتج اسم المعدن الذي صنع منه ال</w:t>
      </w:r>
      <w:r>
        <w:rPr>
          <w:rFonts w:ascii="Arabic Typesetting" w:hAnsi="Arabic Typesetting" w:hint="cs"/>
          <w:sz w:val="32"/>
          <w:szCs w:val="32"/>
          <w:rtl/>
          <w:lang w:bidi="ar-DZ"/>
        </w:rPr>
        <w:t>سوار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والطبقة المترسبة على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السوار ،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ماذا تكون ؟</w:t>
      </w:r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ب/ اكتب معادلة التفاعل الحادث بالصيغة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الشاردية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 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>و</w:t>
      </w:r>
      <w:r>
        <w:rPr>
          <w:rFonts w:ascii="Arabic Typesetting" w:cs="Arabic Typesetting" w:hAnsi="Arabic Typesetting" w:hint="cs"/>
          <w:sz w:val="32"/>
          <w:szCs w:val="32"/>
          <w:rtl/>
          <w:lang w:bidi="ar-DZ"/>
        </w:rPr>
        <w:t xml:space="preserve">وازنها </w:t>
      </w:r>
      <w:bookmarkStart w:id="0" w:name="_GoBack"/>
      <w:bookmarkEnd w:id="0"/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  <w:r>
        <w:rPr>
          <w:rFonts w:ascii="Arabic Typesetting" w:cs="Arabic Typesetting" w:hAnsi="Arabic Typesetting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362585</wp:posOffset>
                </wp:positionH>
                <wp:positionV relativeFrom="paragraph">
                  <wp:posOffset>142875</wp:posOffset>
                </wp:positionV>
                <wp:extent cx="1196340" cy="711200"/>
                <wp:effectExtent l="209550" t="0" r="22860" b="107950"/>
                <wp:wrapNone/>
                <wp:docPr id="1033" name="Légende encadrée avec une bordure 3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96340" cy="711200"/>
                        </a:xfrm>
                        <a:prstGeom prst="accentBorderCallout3"/>
                        <a:solidFill>
                          <a:srgbClr val="ffffff"/>
                        </a:solidFill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w="med" type="none" len="med"/>
                          <a:tailEnd w="med" type="none" len="med"/>
                        </a:ln>
                      </wps:spPr>
                      <wps:txbx id="1033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2" coordsize="21600,21600" adj="23400,24400,25200,21600,25200,4050,23400,4050" o:spt="52" path="m@0@1l@2@3@4@5@6@7nfem@6,l@6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 accentbar="t"/>
              </v:shapetype>
              <v:shape id="1033" type="#_x0000_t52" adj="-1800,24400,-3600,21600,-3600,4050,-1800,4050" fillcolor="white" style="position:absolute;margin-left:28.55pt;margin-top:11.25pt;width:94.2pt;height:56.0pt;z-index:6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weight="2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بالتوفيق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</w:p>
    <w:p>
      <w:pPr>
        <w:pStyle w:val="style179"/>
        <w:bidi/>
        <w:ind w:left="502"/>
        <w:jc w:val="both"/>
        <w:rPr>
          <w:rFonts w:ascii="Arabic Typesetting" w:cs="Arabic Typesetting" w:hAnsi="Arabic Typesetting"/>
          <w:sz w:val="32"/>
          <w:szCs w:val="32"/>
          <w:rtl/>
          <w:lang w:bidi="ar-DZ"/>
        </w:rPr>
      </w:pPr>
    </w:p>
    <w:sectPr>
      <w:pgSz w:w="11906" w:h="16838" w:orient="portrait"/>
      <w:pgMar w:top="426" w:right="707" w:bottom="709" w:left="851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Arabic Typesetting">
    <w:altName w:val="Arabic Typesetting"/>
    <w:panose1 w:val="03020402040000030203"/>
    <w:charset w:val="00"/>
    <w:family w:val="script"/>
    <w:pitch w:val="variable"/>
    <w:sig w:usb0="A000206F" w:usb1="C0000000" w:usb2="00000008" w:usb3="00000000" w:csb0="000000D3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ldhabi">
    <w:altName w:val="Aldhabi"/>
    <w:panose1 w:val="01000000000000000000"/>
    <w:charset w:val="00"/>
    <w:family w:val="auto"/>
    <w:pitch w:val="variable"/>
    <w:sig w:usb0="A000206F" w:usb1="9000804B" w:usb2="00000000" w:usb3="00000000" w:csb0="00000041" w:csb1="00000000"/>
  </w:font>
  <w:font w:name="Cambria Math">
    <w:altName w:val="Cambria Math"/>
    <w:panose1 w:val="02040503050000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CDA9A26"/>
    <w:lvl w:ilvl="0" w:tplc="508441D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0000001"/>
    <w:multiLevelType w:val="hybridMultilevel"/>
    <w:tmpl w:val="F768FBB4"/>
    <w:lvl w:ilvl="0" w:tplc="FEAEFF3A">
      <w:start w:val="2"/>
      <w:numFmt w:val="bullet"/>
      <w:lvlText w:val="-"/>
      <w:lvlJc w:val="left"/>
      <w:pPr>
        <w:ind w:left="1080" w:hanging="360"/>
      </w:pPr>
      <w:rPr>
        <w:rFonts w:ascii="Arabic Typesetting" w:cs="Arabic Typesetting" w:eastAsia="宋体" w:hAnsi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DE2F426"/>
    <w:lvl w:ilvl="0" w:tplc="FDE6EB80">
      <w:start w:val="1"/>
      <w:numFmt w:val="decimal"/>
      <w:lvlText w:val="%1."/>
      <w:lvlJc w:val="left"/>
      <w:pPr>
        <w:ind w:left="720" w:hanging="360"/>
      </w:pPr>
      <w:rPr>
        <w:rFonts w:eastAsia="宋体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2B5264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4"/>
  <w:hideSpellingErrors/>
  <w:hideGrammatical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numbering" Target="numbering.xml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9" Type="http://schemas.openxmlformats.org/officeDocument/2006/relationships/theme" Target="theme/theme1.xml"/><Relationship Id="rId6" Type="http://schemas.openxmlformats.org/officeDocument/2006/relationships/styles" Target="styles.xml"/><Relationship Id="rId5" Type="http://schemas.openxmlformats.org/officeDocument/2006/relationships/image" Target="media/image4.jpeg"/><Relationship Id="rId8" Type="http://schemas.openxmlformats.org/officeDocument/2006/relationships/settings" Target="settings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Words>552</Words>
  <Pages>2</Pages>
  <Characters>2455</Characters>
  <Application>WPS Office</Application>
  <DocSecurity>0</DocSecurity>
  <Paragraphs>75</Paragraphs>
  <ScaleCrop>false</ScaleCrop>
  <LinksUpToDate>false</LinksUpToDate>
  <CharactersWithSpaces>3820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2019-02-26T01:56:00Z</dcterms:created>
  <dc:creator>pc</dc:creator>
  <lastModifiedBy>GT-I9060I</lastModifiedBy>
  <lastPrinted>2019-02-26T10:52:00Z</lastPrinted>
  <dcterms:modified xsi:type="dcterms:W3CDTF">2019-03-04T16:09:17Z</dcterms:modified>
  <revision>19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