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43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bo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74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_Toc18014_WPSOffice_Level1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  <w:id w:val="147472438"/>
              <w:placeholder>
                <w:docPart w:val="{3ea3ca3e-8f3f-4bb6-8bbd-c397a394175e}"/>
              </w:placeholder>
              <w15:color w:val="509DF3"/>
            </w:sdtPr>
            <w:sdtEnd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1变量的命名规则</w:t>
              </w:r>
            </w:sdtContent>
          </w:sdt>
          <w:r>
            <w:rPr>
              <w:b/>
              <w:bCs/>
            </w:rPr>
            <w:tab/>
          </w:r>
          <w:bookmarkStart w:id="1" w:name="_Toc18014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_Toc22385_WPSOffice_Level1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  <w:id w:val="147472438"/>
              <w:placeholder>
                <w:docPart w:val="{ca4c60e4-6e4a-4a3b-b65c-70471f678810}"/>
              </w:placeholder>
              <w15:color w:val="509DF3"/>
            </w:sdtPr>
            <w:sdtEnd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2方法的命名规则</w:t>
              </w:r>
            </w:sdtContent>
          </w:sdt>
          <w:r>
            <w:rPr>
              <w:b/>
              <w:bCs/>
            </w:rPr>
            <w:tab/>
          </w:r>
          <w:bookmarkStart w:id="2" w:name="_Toc22385_WPSOffice_Level1Page"/>
          <w:r>
            <w:rPr>
              <w:b/>
              <w:bCs/>
            </w:rPr>
            <w:t>6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_Toc18847_WPSOffice_Level1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  <w:id w:val="147472438"/>
              <w:placeholder>
                <w:docPart w:val="{ab629584-dde2-42bd-8e0a-11fd84e5184e}"/>
              </w:placeholder>
              <w15:color w:val="509DF3"/>
            </w:sdtPr>
            <w:sdtEnd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3类及接口的命名规则</w:t>
              </w:r>
            </w:sdtContent>
          </w:sdt>
          <w:r>
            <w:rPr>
              <w:b/>
              <w:bCs/>
            </w:rPr>
            <w:tab/>
          </w:r>
          <w:bookmarkStart w:id="3" w:name="_Toc18847_WPSOffice_Level1Page"/>
          <w:r>
            <w:rPr>
              <w:b/>
              <w:bCs/>
            </w:rPr>
            <w:t>7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  <w:id w:val="147472438"/>
              <w:placeholder>
                <w:docPart w:val="{0c80ec7b-d565-4917-861c-deab4f187e29}"/>
              </w:placeholder>
              <w15:color w:val="509DF3"/>
            </w:sdtPr>
            <w:sdtEnd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4作用域</w:t>
              </w:r>
            </w:sdtContent>
          </w:sdt>
          <w:r>
            <w:rPr>
              <w:b/>
              <w:bCs/>
            </w:rPr>
            <w:tab/>
          </w:r>
          <w:bookmarkStart w:id="4" w:name="_Toc37_WPSOffice_Level1Page"/>
          <w:r>
            <w:rPr>
              <w:b/>
              <w:bCs/>
            </w:rPr>
            <w:t>9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_Toc19903_WPSOffice_Level1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  <w:id w:val="147472438"/>
              <w:placeholder>
                <w:docPart w:val="{c3d4f21e-a12a-4e26-bef3-0b6cd0137414}"/>
              </w:placeholder>
              <w15:color w:val="509DF3"/>
            </w:sdtPr>
            <w:sdtEnd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5注释的编写规则</w:t>
              </w:r>
            </w:sdtContent>
          </w:sdt>
          <w:r>
            <w:rPr>
              <w:b/>
              <w:bCs/>
            </w:rPr>
            <w:tab/>
          </w:r>
          <w:bookmarkStart w:id="5" w:name="_Toc19903_WPSOffice_Level1Page"/>
          <w:r>
            <w:rPr>
              <w:b/>
              <w:bCs/>
            </w:rPr>
            <w:t>10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_Toc24393_WPSOffice_Level1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  <w:id w:val="147472438"/>
              <w:placeholder>
                <w:docPart w:val="{1d59dc84-e3d0-4f3c-9346-3b8e4c78fd96}"/>
              </w:placeholder>
              <w15:color w:val="509DF3"/>
            </w:sdtPr>
            <w:sdtEnd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6格式</w:t>
              </w:r>
            </w:sdtContent>
          </w:sdt>
          <w:r>
            <w:rPr>
              <w:b/>
              <w:bCs/>
            </w:rPr>
            <w:tab/>
          </w:r>
          <w:bookmarkStart w:id="6" w:name="_Toc24393_WPSOffice_Level1Page"/>
          <w:r>
            <w:rPr>
              <w:b/>
              <w:bCs/>
            </w:rPr>
            <w:t>11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_Toc20225_WPSOffice_Level1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  <w:id w:val="147472438"/>
              <w:placeholder>
                <w:docPart w:val="{09bf70c0-9d37-403e-af87-36b888b38cd7}"/>
              </w:placeholder>
              <w15:color w:val="509DF3"/>
            </w:sdtPr>
            <w:sdtEndPr>
              <w:rPr>
                <w:rFonts w:hint="eastAsia" w:ascii="宋体" w:hAnsi="宋体" w:eastAsia="宋体" w:cs="Arial Unicode MS"/>
                <w:b/>
                <w:bCs/>
                <w:kern w:val="0"/>
                <w:sz w:val="32"/>
                <w:szCs w:val="24"/>
                <w:lang w:val="en-US" w:eastAsia="zh-CN" w:bidi="bo-CN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7性能与安全</w:t>
              </w:r>
            </w:sdtContent>
          </w:sdt>
          <w:r>
            <w:rPr>
              <w:b/>
              <w:bCs/>
            </w:rPr>
            <w:tab/>
          </w:r>
          <w:bookmarkStart w:id="7" w:name="_Toc20225_WPSOffice_Level1Page"/>
          <w:r>
            <w:rPr>
              <w:b/>
              <w:bCs/>
            </w:rPr>
            <w:t>13</w:t>
          </w:r>
          <w:bookmarkEnd w:id="7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pStyle w:val="3"/>
        <w:widowControl/>
        <w:spacing w:before="150" w:beforeAutospacing="0" w:after="452" w:afterAutospacing="0" w:line="23" w:lineRule="atLeast"/>
        <w:rPr>
          <w:rFonts w:hint="default" w:cs="宋体"/>
          <w:color w:val="000000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8" w:name="_Toc50018758"/>
      <w:bookmarkEnd w:id="8"/>
      <w:bookmarkStart w:id="9" w:name="_Toc100398943"/>
      <w:bookmarkEnd w:id="9"/>
      <w:bookmarkStart w:id="10" w:name="_Toc308512213"/>
      <w:bookmarkEnd w:id="10"/>
      <w:bookmarkStart w:id="11" w:name="_Toc18014_WPSOffice_Level1"/>
      <w:bookmarkStart w:id="12" w:name="_Toc13316_WPSOffice_Level1"/>
      <w:r>
        <w:rPr>
          <w:rFonts w:hint="eastAsia"/>
        </w:rPr>
        <w:t>1变量的命名规则</w:t>
      </w:r>
      <w:bookmarkEnd w:id="11"/>
      <w:bookmarkEnd w:id="12"/>
    </w:p>
    <w:p>
      <w:pPr>
        <w:pStyle w:val="3"/>
        <w:ind w:firstLine="321" w:firstLineChars="100"/>
        <w:rPr>
          <w:rFonts w:hint="default"/>
        </w:rPr>
      </w:pPr>
      <w:bookmarkStart w:id="13" w:name="_Toc50018678"/>
      <w:bookmarkEnd w:id="13"/>
      <w:bookmarkStart w:id="14" w:name="_Toc27742_WPSOffice_Level1"/>
      <w:bookmarkStart w:id="15" w:name="_Toc32025_WPSOffice_Level1"/>
      <w:r>
        <w:t>1.1</w:t>
      </w:r>
      <w:bookmarkStart w:id="16" w:name="_Toc50018759"/>
      <w:bookmarkEnd w:id="16"/>
      <w:bookmarkStart w:id="17" w:name="_Toc100398944"/>
      <w:bookmarkEnd w:id="17"/>
      <w:bookmarkStart w:id="18" w:name="_Toc308512214"/>
      <w:bookmarkEnd w:id="18"/>
      <w:r>
        <w:t>常量(包含静态的</w:t>
      </w:r>
      <w:r>
        <w:rPr>
          <w:rFonts w:hint="default"/>
        </w:rPr>
        <w:t>)</w:t>
      </w:r>
      <w:bookmarkEnd w:id="14"/>
      <w:bookmarkEnd w:id="15"/>
    </w:p>
    <w:p>
      <w:pPr>
        <w:pStyle w:val="4"/>
        <w:widowControl/>
        <w:spacing w:before="150" w:after="150"/>
        <w:ind w:firstLine="420" w:firstLineChars="20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一个或多个英文单词的组合，所有字母均大写，单词之间以“</w:t>
      </w:r>
      <w:r>
        <w:rPr>
          <w:rFonts w:ascii="Arial" w:hAnsi="Arial" w:eastAsia="宋体" w:cs="Arial"/>
          <w:color w:val="000000"/>
          <w:sz w:val="21"/>
          <w:szCs w:val="21"/>
        </w:rPr>
        <w:t>_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”分隔，如：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public static final String UPDATE_FLAG = “T”；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final double PI = 3.14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一般情况下常量的</w:t>
      </w:r>
      <w:r>
        <w:rPr>
          <w:rFonts w:ascii="Arial" w:hAnsi="Arial" w:eastAsia="宋体" w:cs="Arial"/>
          <w:color w:val="000000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等修饰符不可少。</w:t>
      </w:r>
    </w:p>
    <w:p>
      <w:pPr>
        <w:pStyle w:val="3"/>
        <w:ind w:firstLine="321" w:firstLineChars="100"/>
        <w:rPr>
          <w:rFonts w:hint="default"/>
        </w:rPr>
      </w:pPr>
      <w:bookmarkStart w:id="19" w:name="_Toc50018679"/>
      <w:bookmarkEnd w:id="19"/>
      <w:bookmarkStart w:id="20" w:name="_Toc30165_WPSOffice_Level1"/>
      <w:bookmarkStart w:id="21" w:name="_Toc10546_WPSOffice_Level1"/>
      <w:r>
        <w:t>1.2</w:t>
      </w:r>
      <w:bookmarkStart w:id="22" w:name="_Toc100398945"/>
      <w:bookmarkEnd w:id="22"/>
      <w:bookmarkStart w:id="23" w:name="_Toc50018760"/>
      <w:bookmarkEnd w:id="23"/>
      <w:bookmarkStart w:id="24" w:name="_Toc308512215"/>
      <w:bookmarkEnd w:id="24"/>
      <w:r>
        <w:t>类变量（静态变量）及实例变量</w:t>
      </w:r>
      <w:bookmarkEnd w:id="20"/>
      <w:bookmarkEnd w:id="21"/>
    </w:p>
    <w:p>
      <w:pPr>
        <w:pStyle w:val="4"/>
        <w:widowControl/>
        <w:spacing w:before="150" w:after="150"/>
        <w:ind w:firstLine="420" w:firstLineChars="20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一个或多个英文单词的组合，第一个单词的首字母小写，其他单词首字母均大写，其余所有字母均小写。如</w:t>
      </w:r>
      <w:r>
        <w:rPr>
          <w:rFonts w:ascii="Arial" w:hAnsi="Arial" w:eastAsia="宋体" w:cs="Arial"/>
          <w:color w:val="000000"/>
          <w:sz w:val="21"/>
          <w:szCs w:val="21"/>
        </w:rPr>
        <w:t>: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private ProjectSes projectSes;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一般情况下类变量（静态变量）及实例变量的</w:t>
      </w:r>
      <w:r>
        <w:rPr>
          <w:rFonts w:ascii="Arial" w:hAnsi="Arial" w:eastAsia="宋体" w:cs="Arial"/>
          <w:color w:val="000000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等修饰符不可少。</w:t>
      </w:r>
    </w:p>
    <w:p>
      <w:pPr>
        <w:pStyle w:val="3"/>
        <w:ind w:firstLine="321" w:firstLineChars="100"/>
        <w:rPr>
          <w:rFonts w:hint="default"/>
        </w:rPr>
      </w:pPr>
      <w:bookmarkStart w:id="25" w:name="_Toc50018680"/>
      <w:bookmarkEnd w:id="25"/>
      <w:bookmarkStart w:id="26" w:name="_Toc5414_WPSOffice_Level1"/>
      <w:bookmarkStart w:id="27" w:name="_Toc10097_WPSOffice_Level1"/>
      <w:r>
        <w:t>1.3</w:t>
      </w:r>
      <w:bookmarkStart w:id="28" w:name="_Toc308512216"/>
      <w:bookmarkEnd w:id="28"/>
      <w:bookmarkStart w:id="29" w:name="_Toc100398946"/>
      <w:bookmarkEnd w:id="29"/>
      <w:bookmarkStart w:id="30" w:name="_Toc50018761"/>
      <w:bookmarkEnd w:id="30"/>
      <w:r>
        <w:t>局部变量</w:t>
      </w:r>
      <w:bookmarkEnd w:id="26"/>
      <w:bookmarkEnd w:id="27"/>
    </w:p>
    <w:p>
      <w:pPr>
        <w:pStyle w:val="4"/>
        <w:widowControl/>
        <w:spacing w:before="150" w:after="150"/>
        <w:ind w:firstLine="420" w:firstLineChars="200"/>
      </w:pPr>
      <w:bookmarkStart w:id="31" w:name="_Toc50018681"/>
      <w:bookmarkEnd w:id="31"/>
      <w:r>
        <w:rPr>
          <w:rFonts w:hint="eastAsia" w:ascii="Arial" w:hAnsi="Arial" w:eastAsia="宋体" w:cs="宋体"/>
          <w:color w:val="000000"/>
          <w:sz w:val="21"/>
          <w:szCs w:val="21"/>
        </w:rPr>
        <w:t>一个或多个英文单词的组合，一般采用</w:t>
      </w:r>
      <w:r>
        <w:rPr>
          <w:rFonts w:ascii="Arial" w:hAnsi="Arial" w:eastAsia="Helvetica" w:cs="Arial"/>
          <w:color w:val="000000"/>
          <w:sz w:val="21"/>
          <w:szCs w:val="21"/>
        </w:rPr>
        <w:t>Hungaryn naming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法（匈牙利定义法），如下：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以下是基本数据类型的前缀列表</w:t>
      </w:r>
    </w:p>
    <w:tbl>
      <w:tblPr>
        <w:tblStyle w:val="5"/>
        <w:tblW w:w="7872" w:type="dxa"/>
        <w:tblCellSpacing w:w="15" w:type="dxa"/>
        <w:tblInd w:w="7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"/>
        <w:gridCol w:w="2703"/>
        <w:gridCol w:w="422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CellSpacing w:w="15" w:type="dxa"/>
        </w:trPr>
        <w:tc>
          <w:tcPr>
            <w:tcW w:w="9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widowControl/>
              <w:spacing w:before="150" w:after="150"/>
            </w:pPr>
            <w:r>
              <w:rPr>
                <w:rFonts w:hint="eastAsia" w:ascii="Arial" w:hAnsi="Arial" w:eastAsia="宋体" w:cs="宋体"/>
                <w:b/>
                <w:color w:val="000000"/>
                <w:sz w:val="21"/>
                <w:szCs w:val="21"/>
              </w:rPr>
              <w:t>前缀</w:t>
            </w:r>
          </w:p>
        </w:tc>
        <w:tc>
          <w:tcPr>
            <w:tcW w:w="267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widowControl/>
              <w:spacing w:before="150" w:after="150"/>
            </w:pPr>
            <w:r>
              <w:rPr>
                <w:rFonts w:hint="eastAsia" w:ascii="Arial" w:hAnsi="Arial" w:eastAsia="宋体" w:cs="宋体"/>
                <w:b/>
                <w:color w:val="000000"/>
                <w:sz w:val="21"/>
                <w:szCs w:val="21"/>
              </w:rPr>
              <w:t>含义</w:t>
            </w:r>
          </w:p>
        </w:tc>
        <w:tc>
          <w:tcPr>
            <w:tcW w:w="4178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widowControl/>
              <w:spacing w:before="150" w:after="150"/>
            </w:pPr>
            <w:r>
              <w:rPr>
                <w:rFonts w:hint="eastAsia" w:ascii="Arial" w:hAnsi="Arial" w:eastAsia="宋体" w:cs="宋体"/>
                <w:b/>
                <w:color w:val="000000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ch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char chTemp;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i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int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int iNumber;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byte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Byte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b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yte 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byte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Get;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s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short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hort sNumber;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l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long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long lNumber;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f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float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f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loat fCount;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d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double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double dPrise;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str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String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String strSend;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901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b</w:t>
            </w:r>
          </w:p>
        </w:tc>
        <w:tc>
          <w:tcPr>
            <w:tcW w:w="2673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boolean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 xml:space="preserve"> Boolean bFlag;</w:t>
            </w:r>
          </w:p>
        </w:tc>
      </w:tr>
    </w:tbl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其他数据类型的前缀列表</w:t>
      </w:r>
    </w:p>
    <w:tbl>
      <w:tblPr>
        <w:tblStyle w:val="5"/>
        <w:tblW w:w="7872" w:type="dxa"/>
        <w:tblCellSpacing w:w="15" w:type="dxa"/>
        <w:tblInd w:w="7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8"/>
        <w:gridCol w:w="2882"/>
        <w:gridCol w:w="42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CellSpacing w:w="15" w:type="dxa"/>
        </w:trPr>
        <w:tc>
          <w:tcPr>
            <w:tcW w:w="72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widowControl/>
              <w:spacing w:before="150" w:after="150"/>
            </w:pPr>
            <w:r>
              <w:rPr>
                <w:rFonts w:hint="eastAsia" w:ascii="Arial" w:hAnsi="Arial" w:eastAsia="宋体" w:cs="宋体"/>
                <w:b/>
                <w:color w:val="000000"/>
                <w:sz w:val="21"/>
                <w:szCs w:val="21"/>
              </w:rPr>
              <w:t>前缀</w:t>
            </w:r>
          </w:p>
        </w:tc>
        <w:tc>
          <w:tcPr>
            <w:tcW w:w="285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widowControl/>
              <w:spacing w:before="150" w:after="150"/>
            </w:pPr>
            <w:r>
              <w:rPr>
                <w:rFonts w:hint="eastAsia" w:ascii="Arial" w:hAnsi="Arial" w:eastAsia="宋体" w:cs="宋体"/>
                <w:b/>
                <w:color w:val="000000"/>
                <w:sz w:val="21"/>
                <w:szCs w:val="21"/>
              </w:rPr>
              <w:t>含义</w:t>
            </w:r>
          </w:p>
        </w:tc>
        <w:tc>
          <w:tcPr>
            <w:tcW w:w="417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widowControl/>
              <w:spacing w:before="150" w:after="150"/>
            </w:pPr>
            <w:r>
              <w:rPr>
                <w:rFonts w:hint="eastAsia" w:ascii="Arial" w:hAnsi="Arial" w:eastAsia="宋体" w:cs="宋体"/>
                <w:b/>
                <w:color w:val="000000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723" w:type="dxa"/>
            <w:vMerge w:val="restart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col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Collection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Collection colUser = new ArrayList();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723" w:type="dxa"/>
            <w:vMerge w:val="continue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Helvetica" w:hAnsi="Helvetica" w:eastAsia="Helvetica" w:cs="Helvetica"/>
                <w:color w:val="000000"/>
                <w:sz w:val="24"/>
              </w:rPr>
            </w:pPr>
          </w:p>
        </w:tc>
        <w:tc>
          <w:tcPr>
            <w:tcW w:w="2852" w:type="dxa"/>
            <w:vMerge w:val="continue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Helvetica" w:hAnsi="Helvetica" w:eastAsia="Helvetica" w:cs="Helvetica"/>
                <w:color w:val="000000"/>
                <w:sz w:val="24"/>
              </w:rPr>
            </w:pPr>
          </w:p>
        </w:tc>
        <w:tc>
          <w:tcPr>
            <w:tcW w:w="417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Collection colUser = new Vector();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723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lst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List lstUser = new ArrayList();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723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date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Date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Date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 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dateStart = new Date();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723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sb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表示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StringBuffer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417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0" w:after="150" w:line="360" w:lineRule="auto"/>
              <w:jc w:val="left"/>
            </w:pP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StringBuffer sb</w:t>
            </w:r>
            <w:r>
              <w:rPr>
                <w:rFonts w:hint="eastAsia" w:ascii="Arial" w:hAnsi="Arial" w:eastAsia="宋体" w:cs="宋体"/>
                <w:color w:val="000000"/>
                <w:kern w:val="0"/>
                <w:szCs w:val="21"/>
                <w:lang w:bidi="ar"/>
              </w:rPr>
              <w:t>Name</w:t>
            </w:r>
            <w:r>
              <w:rPr>
                <w:rFonts w:ascii="Arial" w:hAnsi="Arial" w:eastAsia="Helvetica" w:cs="Arial"/>
                <w:color w:val="000000"/>
                <w:kern w:val="0"/>
                <w:szCs w:val="21"/>
                <w:lang w:bidi="ar"/>
              </w:rPr>
              <w:t>= new StringBuffer(1024)</w:t>
            </w:r>
          </w:p>
        </w:tc>
      </w:tr>
    </w:tbl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</w:t>
      </w:r>
    </w:p>
    <w:p>
      <w:pPr>
        <w:pStyle w:val="4"/>
        <w:widowControl/>
        <w:spacing w:before="150" w:after="150"/>
        <w:ind w:firstLine="210" w:firstLineChars="10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除上述情况以外的数据类型，都以</w:t>
      </w:r>
      <w:r>
        <w:rPr>
          <w:rFonts w:ascii="Arial" w:hAnsi="Arial" w:eastAsia="宋体" w:cs="Arial"/>
          <w:color w:val="000000"/>
          <w:sz w:val="21"/>
          <w:szCs w:val="21"/>
        </w:rPr>
        <w:t>obj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作为前缀，后面跟一个能说明变量功能或意义单词作为变量，如：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UserVO objUserVO;</w:t>
      </w:r>
    </w:p>
    <w:p>
      <w:pPr>
        <w:pStyle w:val="3"/>
        <w:ind w:firstLine="321" w:firstLineChars="100"/>
        <w:rPr>
          <w:rFonts w:hint="default"/>
        </w:rPr>
      </w:pPr>
      <w:bookmarkStart w:id="32" w:name="_Toc100398947"/>
      <w:bookmarkEnd w:id="32"/>
      <w:bookmarkStart w:id="33" w:name="_Toc2257_WPSOffice_Level1"/>
      <w:bookmarkStart w:id="34" w:name="_Toc15664_WPSOffice_Level1"/>
      <w:r>
        <w:t>1.4参数</w:t>
      </w:r>
      <w:bookmarkEnd w:id="33"/>
      <w:bookmarkEnd w:id="34"/>
    </w:p>
    <w:p>
      <w:pPr>
        <w:pStyle w:val="4"/>
        <w:widowControl/>
        <w:spacing w:before="150" w:after="150"/>
        <w:ind w:firstLine="420" w:firstLineChars="20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一个或多个英文单词的组合，第一个单词的首字母小写，其他单词首字母均大写，其余所有字母均小写。如</w:t>
      </w:r>
      <w:r>
        <w:rPr>
          <w:rFonts w:ascii="Arial" w:hAnsi="Arial" w:eastAsia="宋体" w:cs="Arial"/>
          <w:color w:val="000000"/>
          <w:sz w:val="21"/>
          <w:szCs w:val="21"/>
        </w:rPr>
        <w:t>: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public void setProjectVO(ProjectVO projectVO) 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public void setUserId(String userId)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建议方法的参数不要超过</w:t>
      </w:r>
      <w:r>
        <w:rPr>
          <w:rFonts w:ascii="Arial" w:hAnsi="Arial" w:eastAsia="宋体" w:cs="Arial"/>
          <w:color w:val="000000"/>
          <w:sz w:val="21"/>
          <w:szCs w:val="21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个，超过时可以将多个参数合并为一个对象进行传递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。</w:t>
      </w:r>
    </w:p>
    <w:p>
      <w:pPr>
        <w:pStyle w:val="3"/>
        <w:ind w:firstLine="321" w:firstLineChars="100"/>
        <w:rPr>
          <w:rFonts w:hint="default"/>
        </w:rPr>
      </w:pPr>
      <w:bookmarkStart w:id="35" w:name="_Toc100398948"/>
      <w:bookmarkEnd w:id="35"/>
      <w:bookmarkStart w:id="36" w:name="_Toc11877_WPSOffice_Level1"/>
      <w:bookmarkStart w:id="37" w:name="_Toc32366_WPSOffice_Level1"/>
      <w:r>
        <w:t>1.5其它</w:t>
      </w:r>
      <w:bookmarkEnd w:id="36"/>
      <w:bookmarkEnd w:id="37"/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一、</w:t>
      </w: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常用数据类型的变量，采用固定的命名，包括以下几种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: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Connection conn；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ResultSet rs；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PreparedStatement pstmt；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Statement stmt；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二、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数组变量命名与普通变量命名规则一致，如：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int iProjectId[];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public String userName[];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三、</w:t>
      </w: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每个变量的声明单独占一行。不能一个类型同时声明两个变量。如：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 xml:space="preserve">int i, j;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这样的写法是不允许的。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四、</w:t>
      </w: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不要在代码中出现不使用的变量，如果以后会用到或有其他用途要写上注释说明。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五、</w:t>
      </w: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类名、变量名中含缩写词组：缩写词组全部大写，如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: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String strSQL;</w:t>
      </w:r>
    </w:p>
    <w:p>
      <w:pPr>
        <w:pStyle w:val="4"/>
        <w:widowControl/>
        <w:spacing w:before="150" w:after="150"/>
        <w:rPr>
          <w:rFonts w:ascii="宋体" w:hAnsi="宋体" w:eastAsia="宋体" w:cs="宋体"/>
          <w:color w:val="000000"/>
          <w:sz w:val="21"/>
          <w:szCs w:val="21"/>
          <w:shd w:val="clear" w:color="auto" w:fill="E6E6E6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public class ProjectDAO</w:t>
      </w:r>
    </w:p>
    <w:p>
      <w:pPr>
        <w:pStyle w:val="4"/>
        <w:widowControl/>
        <w:spacing w:before="150" w:after="150"/>
        <w:rPr>
          <w:rFonts w:ascii="宋体" w:hAnsi="宋体" w:eastAsia="宋体" w:cs="宋体"/>
          <w:color w:val="000000"/>
          <w:sz w:val="21"/>
          <w:szCs w:val="21"/>
          <w:shd w:val="clear" w:color="auto" w:fill="E6E6E6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{</w:t>
      </w:r>
    </w:p>
    <w:p>
      <w:pPr>
        <w:pStyle w:val="4"/>
        <w:widowControl/>
        <w:spacing w:before="150" w:after="150"/>
        <w:rPr>
          <w:rFonts w:ascii="宋体" w:hAnsi="宋体" w:eastAsia="宋体" w:cs="宋体"/>
          <w:color w:val="000000"/>
          <w:sz w:val="21"/>
          <w:szCs w:val="21"/>
          <w:shd w:val="clear" w:color="auto" w:fill="E6E6E6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..........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}</w:t>
      </w:r>
    </w:p>
    <w:p>
      <w:pPr>
        <w:pStyle w:val="2"/>
      </w:pPr>
      <w:bookmarkStart w:id="38" w:name="_Toc308512219"/>
      <w:bookmarkEnd w:id="38"/>
      <w:bookmarkStart w:id="39" w:name="_Toc7070_WPSOffice_Level1"/>
      <w:bookmarkStart w:id="40" w:name="_Toc22385_WPSOffice_Level1"/>
      <w:r>
        <w:rPr>
          <w:rFonts w:hint="eastAsia"/>
        </w:rPr>
        <w:t>2方法的命名规则</w:t>
      </w:r>
      <w:bookmarkEnd w:id="39"/>
      <w:bookmarkEnd w:id="40"/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一、方法命名的基本原则：容易看懂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二、</w:t>
      </w: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一般的方法名采用两个单词动宾结构形式的名称，两个单词之间不要带其它符号，第二个单词的首字母大写，其它的都小写。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如：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readBudget(int budgetId)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、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deleteBudget(int budgetId)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三、</w:t>
      </w: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只有一个动词形式的方法名不推荐使用。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Wingdings" w:hAnsi="Wingdings" w:eastAsia="Helvetica" w:cs="Wingdings"/>
          <w:color w:val="000000"/>
          <w:kern w:val="0"/>
          <w:szCs w:val="21"/>
          <w:lang w:bidi="ar"/>
        </w:rPr>
        <w:t>四、</w:t>
      </w: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不容易看明白的方法名或有歧义的方法名可采用多单词的形式，每两个单词之间不要带其它符号，从第二个单词开始，每个单词的首字母大写，其它的都小写。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如：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readBudgetByProjectId(int projectId)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、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 xml:space="preserve">readBudgetByProjectIdAndYear(int 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p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rojectId,int year)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五、方法命名不得采用缩写形式。</w:t>
      </w:r>
    </w:p>
    <w:p>
      <w:pPr>
        <w:pStyle w:val="2"/>
      </w:pPr>
      <w:bookmarkStart w:id="41" w:name="_Toc50018682"/>
      <w:bookmarkEnd w:id="41"/>
      <w:bookmarkStart w:id="42" w:name="_Toc23305_WPSOffice_Level1"/>
      <w:bookmarkStart w:id="43" w:name="_Toc18847_WPSOffice_Level1"/>
      <w:r>
        <w:rPr>
          <w:rFonts w:hint="eastAsia"/>
        </w:rPr>
        <w:t>3</w:t>
      </w:r>
      <w:bookmarkStart w:id="44" w:name="_Toc308512220"/>
      <w:bookmarkEnd w:id="44"/>
      <w:bookmarkStart w:id="45" w:name="_Toc50018763"/>
      <w:bookmarkEnd w:id="45"/>
      <w:bookmarkStart w:id="46" w:name="_Toc100398949"/>
      <w:bookmarkEnd w:id="46"/>
      <w:r>
        <w:rPr>
          <w:rFonts w:hint="eastAsia"/>
        </w:rPr>
        <w:t>类及接口的命名规则</w:t>
      </w:r>
      <w:bookmarkEnd w:id="42"/>
      <w:bookmarkEnd w:id="43"/>
    </w:p>
    <w:p>
      <w:pPr>
        <w:pStyle w:val="3"/>
        <w:ind w:firstLine="321" w:firstLineChars="100"/>
        <w:rPr>
          <w:rFonts w:hint="default"/>
        </w:rPr>
      </w:pPr>
      <w:bookmarkStart w:id="47" w:name="_Toc100398950"/>
      <w:bookmarkEnd w:id="47"/>
      <w:bookmarkStart w:id="48" w:name="_Toc25783_WPSOffice_Level1"/>
      <w:bookmarkStart w:id="49" w:name="_Toc16676_WPSOffice_Level1"/>
      <w:r>
        <w:t>3.1一般类名</w:t>
      </w:r>
      <w:bookmarkEnd w:id="48"/>
      <w:bookmarkEnd w:id="49"/>
    </w:p>
    <w:p>
      <w:pPr>
        <w:pStyle w:val="4"/>
        <w:widowControl/>
        <w:spacing w:before="150" w:after="150"/>
        <w:rPr>
          <w:rFonts w:ascii="Arial" w:hAnsi="Arial" w:eastAsia="宋体" w:cs="宋体"/>
          <w:color w:val="000000"/>
          <w:sz w:val="21"/>
          <w:szCs w:val="21"/>
        </w:rPr>
      </w:pPr>
      <w:r>
        <w:rPr>
          <w:rFonts w:hint="eastAsia" w:ascii="Arial" w:hAnsi="Arial" w:eastAsia="宋体" w:cs="宋体"/>
          <w:color w:val="000000"/>
          <w:sz w:val="21"/>
          <w:szCs w:val="21"/>
        </w:rPr>
        <w:t>一个或多个英文单词的组合，所有单词的首字母大写，其余所有字母均小写，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如：</w:t>
      </w:r>
    </w:p>
    <w:p>
      <w:pPr>
        <w:pStyle w:val="4"/>
        <w:widowControl/>
        <w:spacing w:before="150" w:after="150"/>
        <w:rPr>
          <w:rFonts w:ascii="宋体" w:hAnsi="宋体" w:eastAsia="宋体" w:cs="宋体"/>
          <w:color w:val="000000"/>
          <w:sz w:val="21"/>
          <w:szCs w:val="21"/>
          <w:shd w:val="clear" w:color="auto" w:fill="E6E6E6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public class ProjectUser 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{ .......}</w:t>
      </w:r>
    </w:p>
    <w:p>
      <w:pPr>
        <w:pStyle w:val="3"/>
        <w:ind w:firstLine="321" w:firstLineChars="100"/>
        <w:rPr>
          <w:rFonts w:hint="default"/>
        </w:rPr>
      </w:pPr>
      <w:bookmarkStart w:id="50" w:name="_Toc50018683"/>
      <w:bookmarkEnd w:id="50"/>
      <w:bookmarkStart w:id="51" w:name="_Toc6223_WPSOffice_Level1"/>
      <w:bookmarkStart w:id="52" w:name="_Toc24407_WPSOffice_Level1"/>
      <w:r>
        <w:t>3.2</w:t>
      </w:r>
      <w:bookmarkStart w:id="53" w:name="_Toc50018764"/>
      <w:bookmarkEnd w:id="53"/>
      <w:bookmarkStart w:id="54" w:name="_Toc100398951"/>
      <w:bookmarkEnd w:id="54"/>
      <w:bookmarkStart w:id="55" w:name="_Toc308512222"/>
      <w:bookmarkEnd w:id="55"/>
      <w:r>
        <w:t>值对象</w:t>
      </w:r>
      <w:bookmarkEnd w:id="51"/>
      <w:bookmarkEnd w:id="52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数据库表的逻辑名</w:t>
      </w:r>
      <w:r>
        <w:rPr>
          <w:rFonts w:ascii="Arial" w:hAnsi="Arial" w:eastAsia="宋体" w:cs="Arial"/>
          <w:color w:val="000000"/>
          <w:sz w:val="21"/>
          <w:szCs w:val="21"/>
        </w:rPr>
        <w:t>+VO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表PUB_DICTIONARY的值对象名为DictionaryVO。</w:t>
      </w:r>
    </w:p>
    <w:p>
      <w:pPr>
        <w:pStyle w:val="3"/>
        <w:ind w:firstLine="321" w:firstLineChars="100"/>
        <w:rPr>
          <w:rFonts w:hint="default"/>
        </w:rPr>
      </w:pPr>
      <w:bookmarkStart w:id="56" w:name="_Toc308512223"/>
      <w:bookmarkEnd w:id="56"/>
      <w:bookmarkStart w:id="57" w:name="_Toc21073_WPSOffice_Level1"/>
      <w:bookmarkStart w:id="58" w:name="_Toc27045_WPSOffice_Level1"/>
      <w:r>
        <w:t xml:space="preserve">3.3 </w:t>
      </w:r>
      <w:r>
        <w:rPr>
          <w:rFonts w:hint="default"/>
        </w:rPr>
        <w:t>A</w:t>
      </w:r>
      <w:r>
        <w:t>ction</w:t>
      </w:r>
      <w:bookmarkEnd w:id="57"/>
      <w:bookmarkEnd w:id="58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表名</w:t>
      </w:r>
      <w:r>
        <w:rPr>
          <w:rFonts w:ascii="Arial" w:hAnsi="Arial" w:eastAsia="宋体" w:cs="Arial"/>
          <w:color w:val="000000"/>
          <w:sz w:val="21"/>
          <w:szCs w:val="21"/>
        </w:rPr>
        <w:t>/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模块名</w:t>
      </w:r>
      <w:r>
        <w:rPr>
          <w:rFonts w:ascii="Arial" w:hAnsi="Arial" w:eastAsia="宋体" w:cs="Arial"/>
          <w:color w:val="000000"/>
          <w:sz w:val="21"/>
          <w:szCs w:val="21"/>
        </w:rPr>
        <w:t>+</w:t>
      </w:r>
      <w:r>
        <w:rPr>
          <w:rFonts w:ascii="Arial" w:hAnsi="Arial" w:eastAsia="Helvetica" w:cs="Arial"/>
          <w:color w:val="000000"/>
          <w:sz w:val="21"/>
          <w:szCs w:val="21"/>
        </w:rPr>
        <w:t>A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ction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字典的Action类名为DictionaryAction。</w:t>
      </w:r>
    </w:p>
    <w:p>
      <w:pPr>
        <w:pStyle w:val="3"/>
        <w:ind w:firstLine="321" w:firstLineChars="100"/>
        <w:rPr>
          <w:rFonts w:hint="default"/>
        </w:rPr>
      </w:pPr>
      <w:bookmarkStart w:id="59" w:name="_Toc308512224"/>
      <w:bookmarkEnd w:id="59"/>
      <w:bookmarkStart w:id="60" w:name="_Toc4571_WPSOffice_Level1"/>
      <w:bookmarkStart w:id="61" w:name="_Toc631_WPSOffice_Level1"/>
      <w:r>
        <w:t>3.4 MyBatis配置文件</w:t>
      </w:r>
      <w:bookmarkEnd w:id="60"/>
      <w:bookmarkEnd w:id="61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表名</w:t>
      </w:r>
      <w:r>
        <w:rPr>
          <w:rFonts w:ascii="Arial" w:hAnsi="Arial" w:eastAsia="宋体" w:cs="Arial"/>
          <w:color w:val="000000"/>
          <w:sz w:val="21"/>
          <w:szCs w:val="21"/>
        </w:rPr>
        <w:t>/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模块名</w:t>
      </w:r>
      <w:r>
        <w:rPr>
          <w:rFonts w:ascii="Arial" w:hAnsi="Arial" w:eastAsia="宋体" w:cs="Arial"/>
          <w:color w:val="000000"/>
          <w:sz w:val="21"/>
          <w:szCs w:val="21"/>
        </w:rPr>
        <w:t>+</w:t>
      </w:r>
      <w:r>
        <w:rPr>
          <w:rFonts w:ascii="Arial" w:hAnsi="Arial" w:eastAsia="Helvetica" w:cs="Arial"/>
          <w:color w:val="000000"/>
          <w:sz w:val="21"/>
          <w:szCs w:val="21"/>
        </w:rPr>
        <w:t>SQL.xml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字典模块的MyBatis配置文件命名为DictionarySQL.xml。</w:t>
      </w:r>
    </w:p>
    <w:p>
      <w:pPr>
        <w:pStyle w:val="3"/>
        <w:ind w:firstLine="321" w:firstLineChars="100"/>
        <w:rPr>
          <w:rFonts w:hint="default"/>
        </w:rPr>
      </w:pPr>
      <w:bookmarkStart w:id="62" w:name="_Toc308512225"/>
      <w:bookmarkEnd w:id="62"/>
      <w:bookmarkStart w:id="63" w:name="_Toc1723_WPSOffice_Level1"/>
      <w:bookmarkStart w:id="64" w:name="_Toc7552_WPSOffice_Level1"/>
      <w:r>
        <w:t>3.5 DAO</w:t>
      </w:r>
      <w:bookmarkEnd w:id="63"/>
      <w:bookmarkEnd w:id="64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类名为模块名</w:t>
      </w:r>
      <w:r>
        <w:rPr>
          <w:rFonts w:ascii="Arial" w:hAnsi="Arial" w:eastAsia="宋体" w:cs="Arial"/>
          <w:color w:val="000000"/>
          <w:sz w:val="21"/>
          <w:szCs w:val="21"/>
        </w:rPr>
        <w:t>+DAO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字典DAO类名为：DictionaryDAO</w:t>
      </w:r>
    </w:p>
    <w:p>
      <w:pPr>
        <w:pStyle w:val="3"/>
        <w:ind w:firstLine="321" w:firstLineChars="100"/>
        <w:rPr>
          <w:rFonts w:hint="default"/>
        </w:rPr>
      </w:pPr>
      <w:bookmarkStart w:id="65" w:name="_Toc308512226"/>
      <w:bookmarkEnd w:id="65"/>
      <w:bookmarkStart w:id="66" w:name="_Toc22805_WPSOffice_Level1"/>
      <w:bookmarkStart w:id="67" w:name="_Toc13787_WPSOffice_Level1"/>
      <w:r>
        <w:t>3.6 Application Service</w:t>
      </w:r>
      <w:bookmarkEnd w:id="66"/>
      <w:bookmarkEnd w:id="67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Application Service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类名为模块名</w:t>
      </w:r>
      <w:r>
        <w:rPr>
          <w:rFonts w:ascii="Arial" w:hAnsi="Arial" w:eastAsia="宋体" w:cs="Arial"/>
          <w:color w:val="000000"/>
          <w:sz w:val="21"/>
          <w:szCs w:val="21"/>
        </w:rPr>
        <w:t>+AppService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字典Application Service类名为：DictionaryAppService</w:t>
      </w:r>
    </w:p>
    <w:p>
      <w:pPr>
        <w:pStyle w:val="3"/>
        <w:ind w:firstLine="321" w:firstLineChars="100"/>
        <w:rPr>
          <w:rFonts w:hint="default"/>
        </w:rPr>
      </w:pPr>
      <w:bookmarkStart w:id="68" w:name="_Toc308512227"/>
      <w:bookmarkEnd w:id="68"/>
      <w:bookmarkStart w:id="69" w:name="_Toc11462_WPSOffice_Level1"/>
      <w:bookmarkStart w:id="70" w:name="_Toc8855_WPSOffice_Level1"/>
      <w:r>
        <w:t>3.7工具类</w:t>
      </w:r>
      <w:bookmarkEnd w:id="69"/>
      <w:bookmarkEnd w:id="70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工具类的类名为模块名</w:t>
      </w:r>
      <w:r>
        <w:rPr>
          <w:rFonts w:ascii="Arial" w:hAnsi="Arial" w:eastAsia="宋体" w:cs="Arial"/>
          <w:color w:val="000000"/>
          <w:sz w:val="21"/>
          <w:szCs w:val="21"/>
        </w:rPr>
        <w:t>+Util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字典的工具类名为：DictionaryUtil</w:t>
      </w:r>
    </w:p>
    <w:p>
      <w:pPr>
        <w:pStyle w:val="3"/>
        <w:ind w:firstLine="321" w:firstLineChars="100"/>
        <w:rPr>
          <w:rFonts w:hint="default"/>
        </w:rPr>
      </w:pPr>
      <w:bookmarkStart w:id="71" w:name="_Toc215653381"/>
      <w:bookmarkEnd w:id="71"/>
      <w:bookmarkStart w:id="72" w:name="_Toc30827_WPSOffice_Level1"/>
      <w:bookmarkStart w:id="73" w:name="_Toc9327_WPSOffice_Level1"/>
      <w:r>
        <w:t>3.8门面类</w:t>
      </w:r>
      <w:bookmarkEnd w:id="72"/>
      <w:bookmarkEnd w:id="73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门面类的类名为模块名</w:t>
      </w:r>
      <w:r>
        <w:rPr>
          <w:rFonts w:ascii="Arial" w:hAnsi="Arial" w:eastAsia="宋体" w:cs="Arial"/>
          <w:color w:val="000000"/>
          <w:sz w:val="21"/>
          <w:szCs w:val="21"/>
        </w:rPr>
        <w:t>+F</w:t>
      </w:r>
      <w:r>
        <w:rPr>
          <w:rFonts w:ascii="Arial" w:hAnsi="Arial" w:eastAsia="Helvetica" w:cs="Arial"/>
          <w:color w:val="000000"/>
          <w:sz w:val="21"/>
          <w:szCs w:val="21"/>
        </w:rPr>
        <w:t>acade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字典的门面类名为：DictionaryFacade</w:t>
      </w:r>
    </w:p>
    <w:p>
      <w:pPr>
        <w:pStyle w:val="3"/>
        <w:widowControl/>
        <w:spacing w:before="150" w:beforeAutospacing="0" w:after="452" w:afterAutospacing="0" w:line="23" w:lineRule="atLeast"/>
        <w:ind w:firstLine="321" w:firstLineChars="100"/>
        <w:rPr>
          <w:rFonts w:hint="default"/>
          <w:sz w:val="31"/>
          <w:szCs w:val="31"/>
        </w:rPr>
      </w:pPr>
      <w:bookmarkStart w:id="74" w:name="_Toc308512229"/>
      <w:bookmarkEnd w:id="74"/>
      <w:bookmarkStart w:id="75" w:name="_Toc3201_WPSOffice_Level1"/>
      <w:bookmarkStart w:id="76" w:name="_Toc19056_WPSOffice_Level1"/>
      <w:r>
        <w:rPr>
          <w:rFonts w:ascii="黑体" w:eastAsia="黑体" w:cs="黑体"/>
          <w:color w:val="000000"/>
          <w:szCs w:val="32"/>
        </w:rPr>
        <w:t>3.9</w:t>
      </w:r>
      <w:r>
        <w:rPr>
          <w:rFonts w:ascii="黑体" w:eastAsia="黑体" w:cs="黑体"/>
          <w:color w:val="000000"/>
          <w:sz w:val="30"/>
          <w:szCs w:val="30"/>
        </w:rPr>
        <w:t>代理类</w:t>
      </w:r>
      <w:bookmarkEnd w:id="75"/>
      <w:bookmarkEnd w:id="76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代理类的类名为模块名</w:t>
      </w:r>
      <w:r>
        <w:rPr>
          <w:rFonts w:ascii="Arial" w:hAnsi="Arial" w:eastAsia="宋体" w:cs="Arial"/>
          <w:color w:val="000000"/>
          <w:sz w:val="21"/>
          <w:szCs w:val="21"/>
        </w:rPr>
        <w:t>+Man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字典的代理类名为：DictionaryMan</w:t>
      </w:r>
    </w:p>
    <w:p>
      <w:pPr>
        <w:pStyle w:val="3"/>
        <w:ind w:firstLine="321" w:firstLineChars="100"/>
        <w:rPr>
          <w:rFonts w:hint="default"/>
        </w:rPr>
      </w:pPr>
      <w:bookmarkStart w:id="77" w:name="_Toc308512230"/>
      <w:bookmarkEnd w:id="77"/>
      <w:bookmarkStart w:id="78" w:name="_Toc18848_WPSOffice_Level1"/>
      <w:bookmarkStart w:id="79" w:name="_Toc2756_WPSOffice_Level1"/>
      <w:r>
        <w:t>3.10异常类</w:t>
      </w:r>
      <w:bookmarkEnd w:id="78"/>
      <w:bookmarkEnd w:id="79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异常类的类名为模块名</w:t>
      </w:r>
      <w:r>
        <w:rPr>
          <w:rFonts w:ascii="Arial" w:hAnsi="Arial" w:eastAsia="宋体" w:cs="Arial"/>
          <w:color w:val="000000"/>
          <w:sz w:val="21"/>
          <w:szCs w:val="21"/>
        </w:rPr>
        <w:t>+Exception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字典的异常类名为：DictionaryException</w:t>
      </w:r>
    </w:p>
    <w:p>
      <w:pPr>
        <w:pStyle w:val="3"/>
        <w:ind w:firstLine="321" w:firstLineChars="100"/>
        <w:rPr>
          <w:rFonts w:hint="default"/>
        </w:rPr>
      </w:pPr>
      <w:bookmarkStart w:id="80" w:name="_Toc308512231"/>
      <w:bookmarkEnd w:id="80"/>
      <w:bookmarkStart w:id="81" w:name="_Toc19151_WPSOffice_Level1"/>
      <w:bookmarkStart w:id="82" w:name="_Toc21491_WPSOffice_Level1"/>
      <w:r>
        <w:t>3.11接口类</w:t>
      </w:r>
      <w:bookmarkEnd w:id="81"/>
      <w:bookmarkEnd w:id="82"/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接口类的类名为模块名+Interface，如：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字典的接口类名为：DictionaryInterface</w:t>
      </w:r>
    </w:p>
    <w:p>
      <w:pPr>
        <w:pStyle w:val="3"/>
        <w:ind w:firstLine="321" w:firstLineChars="100"/>
        <w:rPr>
          <w:rFonts w:hint="default"/>
        </w:rPr>
      </w:pPr>
      <w:bookmarkStart w:id="83" w:name="_Toc308512232"/>
      <w:bookmarkEnd w:id="83"/>
      <w:bookmarkStart w:id="84" w:name="_Toc28558_WPSOffice_Level1"/>
      <w:bookmarkStart w:id="85" w:name="_Toc13905_WPSOffice_Level1"/>
      <w:r>
        <w:t>3.12接口实现类</w:t>
      </w:r>
      <w:bookmarkEnd w:id="84"/>
      <w:bookmarkEnd w:id="85"/>
    </w:p>
    <w:p>
      <w:pPr>
        <w:pStyle w:val="4"/>
        <w:widowControl/>
        <w:spacing w:before="150" w:after="150"/>
        <w:ind w:firstLine="420" w:firstLineChars="20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接口实现类的类名为实现名+Imp，如：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字典的接口实现类名为：DictionaryImp</w:t>
      </w:r>
    </w:p>
    <w:p>
      <w:pPr>
        <w:pStyle w:val="2"/>
      </w:pPr>
      <w:bookmarkStart w:id="86" w:name="_Toc308512233"/>
      <w:bookmarkEnd w:id="86"/>
      <w:bookmarkStart w:id="87" w:name="_Toc21146_WPSOffice_Level1"/>
      <w:bookmarkStart w:id="88" w:name="_Toc37_WPSOffice_Level1"/>
      <w:r>
        <w:rPr>
          <w:rFonts w:hint="eastAsia"/>
        </w:rPr>
        <w:t>4</w:t>
      </w:r>
      <w:bookmarkStart w:id="89" w:name="_Toc50018686"/>
      <w:bookmarkEnd w:id="89"/>
      <w:bookmarkStart w:id="90" w:name="_Toc50018767"/>
      <w:bookmarkEnd w:id="90"/>
      <w:bookmarkStart w:id="91" w:name="_Toc100398954"/>
      <w:bookmarkEnd w:id="91"/>
      <w:r>
        <w:rPr>
          <w:rFonts w:hint="eastAsia"/>
        </w:rPr>
        <w:t>作用域</w:t>
      </w:r>
      <w:bookmarkEnd w:id="87"/>
      <w:bookmarkEnd w:id="88"/>
    </w:p>
    <w:p>
      <w:pPr>
        <w:pStyle w:val="3"/>
        <w:ind w:firstLine="321" w:firstLineChars="100"/>
        <w:rPr>
          <w:rFonts w:hint="default"/>
        </w:rPr>
      </w:pPr>
      <w:bookmarkStart w:id="92" w:name="_Toc308512234"/>
      <w:bookmarkEnd w:id="92"/>
      <w:bookmarkStart w:id="93" w:name="_Toc5897_WPSOffice_Level1"/>
      <w:bookmarkStart w:id="94" w:name="_Toc4045_WPSOffice_Level1"/>
      <w:r>
        <w:t>4.1类的作用域</w:t>
      </w:r>
      <w:bookmarkEnd w:id="93"/>
      <w:bookmarkEnd w:id="94"/>
    </w:p>
    <w:p>
      <w:pPr>
        <w:widowControl/>
        <w:spacing w:before="150" w:after="150" w:line="360" w:lineRule="auto"/>
        <w:ind w:left="1366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类的作用域保持最小范围。供包外其它类引用的类才添加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作用域修饰符。</w:t>
      </w:r>
    </w:p>
    <w:p>
      <w:pPr>
        <w:pStyle w:val="3"/>
        <w:ind w:firstLine="321" w:firstLineChars="100"/>
        <w:rPr>
          <w:rFonts w:hint="default"/>
        </w:rPr>
      </w:pPr>
      <w:bookmarkStart w:id="95" w:name="_Toc308512235"/>
      <w:bookmarkEnd w:id="95"/>
      <w:bookmarkStart w:id="96" w:name="_Toc7347_WPSOffice_Level1"/>
      <w:bookmarkStart w:id="97" w:name="_Toc6558_WPSOffice_Level1"/>
      <w:r>
        <w:t>4.2方法的作用域</w:t>
      </w:r>
      <w:bookmarkEnd w:id="96"/>
      <w:bookmarkEnd w:id="97"/>
    </w:p>
    <w:p>
      <w:pPr>
        <w:widowControl/>
        <w:spacing w:before="150" w:after="150" w:line="360" w:lineRule="auto"/>
        <w:ind w:left="1366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只供对象或类内部调用的方法必须使用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private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作用域修饰符。</w:t>
      </w:r>
    </w:p>
    <w:p>
      <w:pPr>
        <w:widowControl/>
        <w:spacing w:before="150" w:after="150" w:line="360" w:lineRule="auto"/>
        <w:ind w:left="1366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包外不会调用的方法严禁使用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作用域修饰符。</w:t>
      </w:r>
    </w:p>
    <w:p>
      <w:pPr>
        <w:pStyle w:val="3"/>
        <w:ind w:firstLine="321" w:firstLineChars="100"/>
        <w:rPr>
          <w:rFonts w:hint="default"/>
        </w:rPr>
      </w:pPr>
      <w:bookmarkStart w:id="98" w:name="_Toc308512236"/>
      <w:bookmarkEnd w:id="98"/>
      <w:bookmarkStart w:id="99" w:name="_Toc32707_WPSOffice_Level1"/>
      <w:bookmarkStart w:id="100" w:name="_Toc4416_WPSOffice_Level1"/>
      <w:r>
        <w:t>4.3属性的作用域</w:t>
      </w:r>
      <w:bookmarkEnd w:id="99"/>
      <w:bookmarkEnd w:id="100"/>
    </w:p>
    <w:p>
      <w:pPr>
        <w:widowControl/>
        <w:spacing w:before="150" w:after="150" w:line="360" w:lineRule="auto"/>
        <w:ind w:left="1366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静态常量（类常量）属性可以使用各种作用域修饰符。</w:t>
      </w:r>
    </w:p>
    <w:p>
      <w:pPr>
        <w:widowControl/>
        <w:spacing w:before="150" w:after="150" w:line="360" w:lineRule="auto"/>
        <w:ind w:left="1366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对象属性变量严禁使用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作用域修饰符。</w:t>
      </w:r>
    </w:p>
    <w:p>
      <w:pPr>
        <w:widowControl/>
        <w:spacing w:before="150" w:after="150" w:line="360" w:lineRule="auto"/>
        <w:ind w:left="1366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VO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对象属性变量必须使用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private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作用域修饰符。</w:t>
      </w:r>
    </w:p>
    <w:p>
      <w:pPr>
        <w:pStyle w:val="3"/>
        <w:ind w:firstLine="321" w:firstLineChars="100"/>
        <w:rPr>
          <w:rFonts w:hint="default"/>
        </w:rPr>
      </w:pPr>
      <w:bookmarkStart w:id="101" w:name="_Toc308512237"/>
      <w:bookmarkEnd w:id="101"/>
      <w:bookmarkStart w:id="102" w:name="_Toc29598_WPSOffice_Level1"/>
      <w:bookmarkStart w:id="103" w:name="_Toc27853_WPSOffice_Level1"/>
      <w:r>
        <w:t>4.4局部变量的作用域</w:t>
      </w:r>
      <w:bookmarkEnd w:id="102"/>
      <w:bookmarkEnd w:id="103"/>
    </w:p>
    <w:p>
      <w:pPr>
        <w:widowControl/>
        <w:spacing w:before="150" w:after="150" w:line="360" w:lineRule="auto"/>
        <w:ind w:left="1366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方法内的变量定义应该遵循最小作用域规则。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如：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// iSize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只在下面的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for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循环中使用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int iSize = alItems.size();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for(int i=0;i&lt;iSize;i++){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………………………………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.}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建议写成：</w:t>
      </w:r>
    </w:p>
    <w:p>
      <w:pPr>
        <w:widowControl/>
        <w:spacing w:before="150" w:after="150" w:line="360" w:lineRule="auto"/>
        <w:ind w:left="126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for(int i=0,iSize = alItems.size();i&lt;iSize;i++){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………………………………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.}</w:t>
      </w:r>
    </w:p>
    <w:p>
      <w:pPr>
        <w:widowControl/>
        <w:spacing w:before="150" w:after="150" w:line="360" w:lineRule="auto"/>
        <w:ind w:left="1366" w:hanging="420"/>
        <w:jc w:val="left"/>
        <w:rPr>
          <w:sz w:val="24"/>
        </w:rPr>
      </w:pPr>
      <w:r>
        <w:rPr>
          <w:rFonts w:ascii="Wingdings" w:hAnsi="Wingdings" w:eastAsia="Helvetica" w:cs="Wingdings"/>
          <w:color w:val="000000"/>
          <w:kern w:val="0"/>
          <w:sz w:val="24"/>
          <w:lang w:bidi="ar"/>
        </w:rPr>
        <w:t></w:t>
      </w:r>
      <w:r>
        <w:rPr>
          <w:rFonts w:hint="eastAsia" w:ascii="Arial" w:hAnsi="Arial" w:eastAsia="宋体" w:cs="宋体"/>
          <w:color w:val="000000"/>
          <w:kern w:val="0"/>
          <w:sz w:val="24"/>
          <w:lang w:bidi="ar"/>
        </w:rPr>
        <w:t>属性是对象的特征，不要把非对象的属性定义为实例变量。</w:t>
      </w:r>
    </w:p>
    <w:p>
      <w:pPr>
        <w:pStyle w:val="2"/>
      </w:pPr>
      <w:bookmarkStart w:id="104" w:name="_Toc308512238"/>
      <w:bookmarkEnd w:id="104"/>
      <w:bookmarkStart w:id="105" w:name="_Toc5469_WPSOffice_Level1"/>
      <w:bookmarkStart w:id="106" w:name="_Toc19903_WPSOffice_Level1"/>
      <w:r>
        <w:rPr>
          <w:rFonts w:hint="eastAsia"/>
        </w:rPr>
        <w:t>5注释的编写规则</w:t>
      </w:r>
      <w:bookmarkEnd w:id="105"/>
      <w:bookmarkEnd w:id="106"/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</w:t>
      </w:r>
    </w:p>
    <w:p>
      <w:pPr>
        <w:pStyle w:val="4"/>
        <w:widowControl/>
        <w:spacing w:before="150" w:after="150"/>
        <w:rPr>
          <w:rFonts w:ascii="Arial" w:hAnsi="Arial" w:eastAsia="宋体" w:cs="宋体"/>
          <w:color w:val="000000"/>
          <w:kern w:val="0"/>
          <w:lang w:bidi="ar"/>
        </w:rPr>
      </w:pPr>
      <w:r>
        <w:rPr>
          <w:rFonts w:hint="eastAsia" w:ascii="Arial" w:hAnsi="Arial" w:eastAsia="宋体" w:cs="宋体"/>
          <w:color w:val="000000"/>
          <w:kern w:val="0"/>
          <w:lang w:bidi="ar"/>
        </w:rPr>
        <w:t>所有类及接口头要写类注释（包含作者、创建日期等），</w:t>
      </w:r>
      <w:r>
        <w:rPr>
          <w:rFonts w:ascii="Arial" w:hAnsi="Arial" w:eastAsia="宋体" w:cs="宋体"/>
          <w:color w:val="000000"/>
          <w:kern w:val="0"/>
          <w:lang w:bidi="ar"/>
        </w:rPr>
        <w:t>@author</w:t>
      </w:r>
      <w:r>
        <w:rPr>
          <w:rFonts w:hint="eastAsia" w:ascii="Arial" w:hAnsi="Arial" w:eastAsia="宋体" w:cs="宋体"/>
          <w:color w:val="000000"/>
          <w:kern w:val="0"/>
          <w:lang w:bidi="ar"/>
        </w:rPr>
        <w:t>、</w:t>
      </w:r>
      <w:r>
        <w:rPr>
          <w:rFonts w:ascii="Arial" w:hAnsi="Arial" w:eastAsia="宋体" w:cs="宋体"/>
          <w:color w:val="000000"/>
          <w:kern w:val="0"/>
          <w:lang w:bidi="ar"/>
        </w:rPr>
        <w:t>@history</w:t>
      </w:r>
      <w:r>
        <w:rPr>
          <w:rFonts w:hint="eastAsia" w:ascii="Arial" w:hAnsi="Arial" w:eastAsia="宋体" w:cs="宋体"/>
          <w:color w:val="000000"/>
          <w:kern w:val="0"/>
          <w:lang w:bidi="ar"/>
        </w:rPr>
        <w:t>中要书写中文名，如果注释的内容比较长则需要加“</w:t>
      </w:r>
      <w:r>
        <w:rPr>
          <w:rFonts w:ascii="Arial" w:hAnsi="Arial" w:eastAsia="宋体" w:cs="宋体"/>
          <w:color w:val="000000"/>
          <w:kern w:val="0"/>
          <w:lang w:bidi="ar"/>
        </w:rPr>
        <w:t>&lt;br&gt;</w:t>
      </w:r>
      <w:r>
        <w:rPr>
          <w:rFonts w:hint="eastAsia" w:ascii="Arial" w:hAnsi="Arial" w:eastAsia="宋体" w:cs="宋体"/>
          <w:color w:val="000000"/>
          <w:kern w:val="0"/>
          <w:lang w:bidi="ar"/>
        </w:rPr>
        <w:t>”。如下</w:t>
      </w:r>
      <w:r>
        <w:rPr>
          <w:rFonts w:ascii="Arial" w:hAnsi="Arial" w:eastAsia="宋体" w:cs="宋体"/>
          <w:color w:val="000000"/>
          <w:kern w:val="0"/>
          <w:lang w:bidi="ar"/>
        </w:rPr>
        <w:t>: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/**</w:t>
      </w:r>
    </w:p>
    <w:p>
      <w:pPr>
        <w:widowControl/>
        <w:spacing w:before="150" w:after="150" w:line="360" w:lineRule="auto"/>
        <w:ind w:left="420" w:firstLine="63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* 技改项目业务代表实现类.实现新增项目,删除项目等方法，&lt;br&gt;</w:t>
      </w:r>
    </w:p>
    <w:p>
      <w:pPr>
        <w:widowControl/>
        <w:spacing w:before="150" w:after="150" w:line="360" w:lineRule="auto"/>
        <w:ind w:left="420" w:firstLine="63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* 提供对表现层的接口.</w:t>
      </w:r>
    </w:p>
    <w:p>
      <w:pPr>
        <w:widowControl/>
        <w:spacing w:before="150" w:after="150" w:line="360" w:lineRule="auto"/>
        <w:ind w:left="420" w:firstLine="63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* @author  黑白团团队</w:t>
      </w:r>
    </w:p>
    <w:p>
      <w:pPr>
        <w:widowControl/>
        <w:spacing w:before="150" w:after="150" w:line="360" w:lineRule="auto"/>
        <w:ind w:left="420" w:firstLine="63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* @since   JDK1.4</w:t>
      </w:r>
    </w:p>
    <w:p>
      <w:pPr>
        <w:widowControl/>
        <w:spacing w:before="150" w:after="150" w:line="360" w:lineRule="auto"/>
        <w:ind w:left="420" w:firstLine="63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* @history 2019-6-16 黑白团团队 新建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*/</w:t>
      </w:r>
    </w:p>
    <w:p>
      <w:pPr>
        <w:pStyle w:val="4"/>
        <w:widowControl/>
        <w:spacing w:before="150" w:after="150"/>
        <w:rPr>
          <w:sz w:val="28"/>
          <w:szCs w:val="28"/>
        </w:rPr>
      </w:pPr>
      <w:r>
        <w:rPr>
          <w:rFonts w:hint="eastAsia" w:ascii="Arial" w:hAnsi="Arial" w:eastAsia="宋体" w:cs="宋体"/>
          <w:color w:val="000000"/>
          <w:sz w:val="28"/>
          <w:szCs w:val="28"/>
        </w:rPr>
        <w:t>对代码块的注释，注释语句放在代码块之上，用</w:t>
      </w:r>
      <w:r>
        <w:rPr>
          <w:rFonts w:ascii="Arial" w:hAnsi="Arial" w:eastAsia="Helvetica" w:cs="Arial"/>
          <w:color w:val="000000"/>
          <w:sz w:val="28"/>
          <w:szCs w:val="28"/>
        </w:rPr>
        <w:t>”</w:t>
      </w:r>
      <w:r>
        <w:rPr>
          <w:rFonts w:hint="eastAsia" w:ascii="Arial" w:hAnsi="Arial" w:eastAsia="宋体" w:cs="宋体"/>
          <w:color w:val="000000"/>
          <w:sz w:val="28"/>
          <w:szCs w:val="28"/>
        </w:rPr>
        <w:t>//</w:t>
      </w:r>
      <w:r>
        <w:rPr>
          <w:rFonts w:ascii="Arial" w:hAnsi="Arial" w:eastAsia="Helvetica" w:cs="Arial"/>
          <w:color w:val="000000"/>
          <w:sz w:val="28"/>
          <w:szCs w:val="28"/>
        </w:rPr>
        <w:t>”</w:t>
      </w:r>
      <w:r>
        <w:rPr>
          <w:rFonts w:hint="eastAsia" w:ascii="Arial" w:hAnsi="Arial" w:eastAsia="宋体" w:cs="宋体"/>
          <w:color w:val="000000"/>
          <w:sz w:val="28"/>
          <w:szCs w:val="28"/>
        </w:rPr>
        <w:t>进行注释，如果注释语句本身超过一行，则用</w:t>
      </w:r>
      <w:r>
        <w:rPr>
          <w:rFonts w:ascii="Arial" w:hAnsi="Arial" w:eastAsia="Helvetica" w:cs="Arial"/>
          <w:color w:val="000000"/>
          <w:sz w:val="28"/>
          <w:szCs w:val="28"/>
        </w:rPr>
        <w:t>”</w:t>
      </w:r>
      <w:r>
        <w:rPr>
          <w:rFonts w:hint="eastAsia" w:ascii="Arial" w:hAnsi="Arial" w:eastAsia="宋体" w:cs="宋体"/>
          <w:color w:val="000000"/>
          <w:sz w:val="28"/>
          <w:szCs w:val="28"/>
        </w:rPr>
        <w:t>/* */</w:t>
      </w:r>
      <w:r>
        <w:rPr>
          <w:rFonts w:ascii="Arial" w:hAnsi="Arial" w:eastAsia="Helvetica" w:cs="Arial"/>
          <w:color w:val="000000"/>
          <w:sz w:val="28"/>
          <w:szCs w:val="28"/>
        </w:rPr>
        <w:t>”</w:t>
      </w:r>
      <w:r>
        <w:rPr>
          <w:rFonts w:hint="eastAsia" w:ascii="Arial" w:hAnsi="Arial" w:eastAsia="宋体" w:cs="宋体"/>
          <w:color w:val="000000"/>
          <w:sz w:val="28"/>
          <w:szCs w:val="28"/>
        </w:rPr>
        <w:t>进行注释。</w:t>
      </w:r>
    </w:p>
    <w:p>
      <w:pPr>
        <w:pStyle w:val="4"/>
        <w:widowControl/>
        <w:spacing w:before="150" w:after="150"/>
        <w:rPr>
          <w:sz w:val="28"/>
          <w:szCs w:val="28"/>
        </w:rPr>
      </w:pPr>
      <w:r>
        <w:rPr>
          <w:rFonts w:hint="eastAsia" w:ascii="Arial" w:hAnsi="Arial" w:eastAsia="宋体" w:cs="宋体"/>
          <w:color w:val="000000"/>
          <w:sz w:val="28"/>
          <w:szCs w:val="28"/>
        </w:rPr>
        <w:t>对某一行代码的注释，注释语句放在代码行的后面，用</w:t>
      </w:r>
      <w:r>
        <w:rPr>
          <w:rFonts w:ascii="Arial" w:hAnsi="Arial" w:eastAsia="Helvetica" w:cs="Arial"/>
          <w:color w:val="000000"/>
          <w:sz w:val="28"/>
          <w:szCs w:val="28"/>
        </w:rPr>
        <w:t>”</w:t>
      </w:r>
      <w:r>
        <w:rPr>
          <w:rFonts w:hint="eastAsia" w:ascii="Arial" w:hAnsi="Arial" w:eastAsia="宋体" w:cs="宋体"/>
          <w:color w:val="000000"/>
          <w:sz w:val="28"/>
          <w:szCs w:val="28"/>
        </w:rPr>
        <w:t>//</w:t>
      </w:r>
      <w:r>
        <w:rPr>
          <w:rFonts w:ascii="Arial" w:hAnsi="Arial" w:eastAsia="Helvetica" w:cs="Arial"/>
          <w:color w:val="000000"/>
          <w:sz w:val="28"/>
          <w:szCs w:val="28"/>
        </w:rPr>
        <w:t>”</w:t>
      </w:r>
      <w:r>
        <w:rPr>
          <w:rFonts w:hint="eastAsia" w:ascii="Arial" w:hAnsi="Arial" w:eastAsia="宋体" w:cs="宋体"/>
          <w:color w:val="000000"/>
          <w:sz w:val="28"/>
          <w:szCs w:val="28"/>
        </w:rPr>
        <w:t>进行注释。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</w:rPr>
        <w:t>建议代码块之间空一行。如下：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public void insertProject(ProjectVO projectVO) {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  // 新增项目信息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 iProjectId = Toolkit.getInstance().getNextKey("Project"); // 取项目ID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    logger.debug("Generate Project ID : " + iProjectId);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    Project objProject = projectHome.create(iProjectId);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    objProject.setProjectVO(projectVO);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FF0000"/>
          <w:kern w:val="0"/>
          <w:szCs w:val="21"/>
          <w:shd w:val="clear" w:color="auto" w:fill="E6E6E6"/>
          <w:lang w:bidi="ar"/>
        </w:rPr>
        <w:t>&lt;</w:t>
      </w:r>
      <w:r>
        <w:rPr>
          <w:rFonts w:hint="eastAsia" w:ascii="宋体" w:hAnsi="宋体" w:eastAsia="宋体" w:cs="宋体"/>
          <w:color w:val="FF0000"/>
          <w:kern w:val="0"/>
          <w:szCs w:val="21"/>
          <w:shd w:val="clear" w:color="auto" w:fill="E6E6E6"/>
          <w:lang w:bidi="ar"/>
        </w:rPr>
        <w:t>空一行</w:t>
      </w:r>
      <w:r>
        <w:rPr>
          <w:rFonts w:ascii="Arial" w:hAnsi="Arial" w:eastAsia="宋体" w:cs="Arial"/>
          <w:color w:val="FF0000"/>
          <w:kern w:val="0"/>
          <w:szCs w:val="21"/>
          <w:shd w:val="clear" w:color="auto" w:fill="E6E6E6"/>
          <w:lang w:bidi="ar"/>
        </w:rPr>
        <w:t>&gt;</w:t>
      </w:r>
    </w:p>
    <w:p>
      <w:pPr>
        <w:pStyle w:val="4"/>
        <w:widowControl/>
        <w:spacing w:before="150" w:after="150"/>
        <w:ind w:left="10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/*</w:t>
      </w:r>
    </w:p>
    <w:p>
      <w:pPr>
        <w:pStyle w:val="4"/>
        <w:widowControl/>
        <w:spacing w:before="150" w:after="150"/>
        <w:ind w:left="10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从项目VO中取得申请人ID及联系人ID，</w:t>
      </w:r>
    </w:p>
    <w:p>
      <w:pPr>
        <w:pStyle w:val="4"/>
        <w:widowControl/>
        <w:spacing w:before="150" w:after="150"/>
        <w:ind w:left="10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并将申请人ID及联系人ID插入到PUB_ACCESS_CONTROL表 </w:t>
      </w:r>
    </w:p>
    <w:p>
      <w:pPr>
        <w:pStyle w:val="4"/>
        <w:widowControl/>
        <w:spacing w:before="150" w:after="150"/>
        <w:ind w:left="10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*/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    projectVO.setProjectId(iProjectId);  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 xml:space="preserve">     this.authProject(projectVO); 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}</w:t>
      </w:r>
    </w:p>
    <w:p>
      <w:pPr>
        <w:pStyle w:val="2"/>
      </w:pPr>
      <w:bookmarkStart w:id="107" w:name="_Toc158626998"/>
      <w:bookmarkEnd w:id="107"/>
      <w:bookmarkStart w:id="108" w:name="_Toc31454_WPSOffice_Level1"/>
      <w:bookmarkStart w:id="109" w:name="_Toc24393_WPSOffice_Level1"/>
      <w:r>
        <w:rPr>
          <w:rFonts w:hint="eastAsia"/>
        </w:rPr>
        <w:t>6</w:t>
      </w:r>
      <w:bookmarkStart w:id="110" w:name="_Toc308512239"/>
      <w:bookmarkEnd w:id="110"/>
      <w:bookmarkStart w:id="111" w:name="_Toc100398957"/>
      <w:bookmarkEnd w:id="111"/>
      <w:r>
        <w:rPr>
          <w:rFonts w:hint="eastAsia"/>
        </w:rPr>
        <w:t>格式</w:t>
      </w:r>
      <w:bookmarkEnd w:id="108"/>
      <w:bookmarkEnd w:id="109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</w:rPr>
        <w:t>引入指定的格式化配置文件最新版本，使用</w:t>
      </w:r>
      <w:r>
        <w:rPr>
          <w:rFonts w:ascii="Arial" w:hAnsi="Arial" w:eastAsia="宋体" w:cs="Arial"/>
          <w:color w:val="000000"/>
        </w:rPr>
        <w:t>Eclipse</w:t>
      </w:r>
      <w:r>
        <w:rPr>
          <w:rFonts w:hint="eastAsia" w:ascii="宋体" w:hAnsi="宋体" w:eastAsia="宋体" w:cs="宋体"/>
          <w:color w:val="000000"/>
        </w:rPr>
        <w:t>的格式化功能进行代码格式化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pStyle w:val="3"/>
        <w:ind w:firstLine="321" w:firstLineChars="100"/>
        <w:rPr>
          <w:rFonts w:hint="default"/>
        </w:rPr>
      </w:pPr>
      <w:bookmarkStart w:id="112" w:name="_Toc32636685"/>
      <w:bookmarkEnd w:id="112"/>
      <w:bookmarkStart w:id="113" w:name="_Toc25107_WPSOffice_Level1"/>
      <w:bookmarkStart w:id="114" w:name="_Toc8182_WPSOffice_Level1"/>
      <w:r>
        <w:t>6.1</w:t>
      </w:r>
      <w:bookmarkStart w:id="115" w:name="_Toc100398958"/>
      <w:bookmarkEnd w:id="115"/>
      <w:bookmarkStart w:id="116" w:name="_Toc308512240"/>
      <w:bookmarkEnd w:id="116"/>
      <w:bookmarkStart w:id="117" w:name="_Toc31105712"/>
      <w:bookmarkEnd w:id="117"/>
      <w:r>
        <w:t>缩进</w:t>
      </w:r>
      <w:bookmarkEnd w:id="113"/>
      <w:bookmarkEnd w:id="114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设定为</w:t>
      </w:r>
      <w:r>
        <w:rPr>
          <w:rFonts w:ascii="Arial" w:hAnsi="Arial" w:eastAsia="Helvetica" w:cs="Arial"/>
          <w:color w:val="000000"/>
          <w:sz w:val="21"/>
          <w:szCs w:val="21"/>
        </w:rPr>
        <w:t xml:space="preserve">4 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个字符。</w:t>
      </w:r>
    </w:p>
    <w:p>
      <w:pPr>
        <w:pStyle w:val="3"/>
        <w:ind w:firstLine="321" w:firstLineChars="100"/>
        <w:rPr>
          <w:rFonts w:hint="default"/>
        </w:rPr>
      </w:pPr>
      <w:bookmarkStart w:id="118" w:name="_Toc32636687"/>
      <w:bookmarkEnd w:id="118"/>
      <w:bookmarkStart w:id="119" w:name="_Toc15739_WPSOffice_Level1"/>
      <w:bookmarkStart w:id="120" w:name="_Toc1730_WPSOffice_Level1"/>
      <w:r>
        <w:t>6.2</w:t>
      </w:r>
      <w:bookmarkStart w:id="121" w:name="_Toc100398959"/>
      <w:bookmarkEnd w:id="121"/>
      <w:bookmarkStart w:id="122" w:name="_Toc308512241"/>
      <w:bookmarkEnd w:id="122"/>
      <w:bookmarkStart w:id="123" w:name="_Toc31105714"/>
      <w:bookmarkEnd w:id="123"/>
      <w:r>
        <w:t>每代码行的长度</w:t>
      </w:r>
      <w:bookmarkEnd w:id="119"/>
      <w:bookmarkEnd w:id="120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代码行的长度不超过</w:t>
      </w:r>
      <w:r>
        <w:rPr>
          <w:rFonts w:ascii="Arial" w:hAnsi="Arial" w:eastAsia="宋体" w:cs="Arial"/>
          <w:color w:val="000000"/>
          <w:sz w:val="21"/>
          <w:szCs w:val="21"/>
        </w:rPr>
        <w:t>120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个字符。</w:t>
      </w:r>
    </w:p>
    <w:p>
      <w:pPr>
        <w:pStyle w:val="3"/>
        <w:ind w:firstLine="321" w:firstLineChars="100"/>
        <w:rPr>
          <w:rFonts w:hint="default"/>
        </w:rPr>
      </w:pPr>
      <w:bookmarkStart w:id="124" w:name="_Toc31105715"/>
      <w:bookmarkEnd w:id="124"/>
      <w:bookmarkStart w:id="125" w:name="_Toc12189_WPSOffice_Level1"/>
      <w:bookmarkStart w:id="126" w:name="_Toc32219_WPSOffice_Level1"/>
      <w:r>
        <w:t>6.3</w:t>
      </w:r>
      <w:bookmarkStart w:id="127" w:name="_Toc32636688"/>
      <w:bookmarkEnd w:id="127"/>
      <w:bookmarkStart w:id="128" w:name="_Toc100398960"/>
      <w:bookmarkEnd w:id="128"/>
      <w:bookmarkStart w:id="129" w:name="_Toc308512242"/>
      <w:bookmarkEnd w:id="129"/>
      <w:r>
        <w:t>大括号</w:t>
      </w:r>
      <w:bookmarkEnd w:id="125"/>
      <w:bookmarkEnd w:id="126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大括号中的“</w:t>
      </w:r>
      <w:r>
        <w:rPr>
          <w:rFonts w:ascii="Arial" w:hAnsi="Arial" w:eastAsia="宋体" w:cs="Arial"/>
          <w:color w:val="000000"/>
          <w:sz w:val="21"/>
          <w:szCs w:val="21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”与条件在同一行，“</w:t>
      </w:r>
      <w:r>
        <w:rPr>
          <w:rFonts w:ascii="Arial" w:hAnsi="Arial" w:eastAsia="宋体" w:cs="Arial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”单独一行，即使大括号中只有一条执行语句也要使用大括号，如：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if (a ！= b) {</w:t>
      </w:r>
    </w:p>
    <w:p>
      <w:pPr>
        <w:widowControl/>
        <w:spacing w:before="150" w:after="150" w:line="360" w:lineRule="auto"/>
        <w:ind w:left="840" w:firstLine="525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return 0 ;</w:t>
      </w:r>
    </w:p>
    <w:p>
      <w:pPr>
        <w:pStyle w:val="4"/>
        <w:widowControl/>
        <w:spacing w:before="150" w:after="150"/>
        <w:ind w:firstLine="1470" w:firstLineChars="70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}</w:t>
      </w:r>
    </w:p>
    <w:p>
      <w:pPr>
        <w:pStyle w:val="3"/>
        <w:ind w:firstLine="321" w:firstLineChars="100"/>
        <w:rPr>
          <w:rFonts w:hint="default"/>
        </w:rPr>
      </w:pPr>
      <w:bookmarkStart w:id="130" w:name="_Toc308512243"/>
      <w:bookmarkEnd w:id="130"/>
      <w:bookmarkStart w:id="131" w:name="_Toc26070_WPSOffice_Level1"/>
      <w:bookmarkStart w:id="132" w:name="_Toc25671_WPSOffice_Level1"/>
      <w:r>
        <w:t>6.4</w:t>
      </w:r>
      <w:bookmarkStart w:id="133" w:name="_Toc32636690"/>
      <w:bookmarkEnd w:id="133"/>
      <w:bookmarkStart w:id="134" w:name="_Toc31105717"/>
      <w:bookmarkEnd w:id="134"/>
      <w:bookmarkStart w:id="135" w:name="_Toc100398961"/>
      <w:bookmarkEnd w:id="135"/>
      <w:r>
        <w:t>空行</w:t>
      </w:r>
      <w:bookmarkEnd w:id="131"/>
      <w:bookmarkEnd w:id="132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类文件头注释、</w:t>
      </w:r>
      <w:r>
        <w:rPr>
          <w:rFonts w:ascii="Arial" w:hAnsi="Arial" w:eastAsia="宋体" w:cs="Arial"/>
          <w:color w:val="000000"/>
          <w:sz w:val="21"/>
          <w:szCs w:val="21"/>
        </w:rPr>
        <w:t>package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语句、</w:t>
      </w:r>
      <w:r>
        <w:rPr>
          <w:rFonts w:ascii="Arial" w:hAnsi="Arial" w:eastAsia="宋体" w:cs="Arial"/>
          <w:color w:val="000000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语句、类头注释、类的属性、方法等之间都空一行。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类的属性与属性之间、方法与方法之间都空一行。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如下：</w:t>
      </w:r>
    </w:p>
    <w:p>
      <w:pPr>
        <w:pStyle w:val="4"/>
        <w:widowControl/>
        <w:spacing w:before="150" w:after="150"/>
        <w:ind w:firstLine="42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/******************************************************************************</w:t>
      </w:r>
    </w:p>
    <w:p>
      <w:pPr>
        <w:widowControl/>
        <w:spacing w:before="150" w:after="150" w:line="360" w:lineRule="auto"/>
        <w:ind w:firstLine="42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 xml:space="preserve">* Copyright (C) 2019 黑白团团队 </w:t>
      </w:r>
    </w:p>
    <w:p>
      <w:pPr>
        <w:widowControl/>
        <w:spacing w:before="150" w:after="150" w:line="360" w:lineRule="auto"/>
        <w:ind w:left="42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* 本软件为 黑白团团队开发。</w:t>
      </w:r>
    </w:p>
    <w:p>
      <w:pPr>
        <w:pStyle w:val="4"/>
        <w:widowControl/>
        <w:spacing w:before="150" w:after="150"/>
        <w:ind w:firstLine="42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*****************************************************************************/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FF0000"/>
          <w:kern w:val="0"/>
          <w:szCs w:val="21"/>
          <w:shd w:val="clear" w:color="auto" w:fill="E6E6E6"/>
          <w:lang w:bidi="ar"/>
        </w:rPr>
        <w:t>&lt;</w:t>
      </w:r>
      <w:r>
        <w:rPr>
          <w:rFonts w:hint="eastAsia" w:ascii="宋体" w:hAnsi="宋体" w:eastAsia="宋体" w:cs="宋体"/>
          <w:color w:val="FF0000"/>
          <w:kern w:val="0"/>
          <w:szCs w:val="21"/>
          <w:shd w:val="clear" w:color="auto" w:fill="E6E6E6"/>
          <w:lang w:bidi="ar"/>
        </w:rPr>
        <w:t>空一行</w:t>
      </w:r>
      <w:r>
        <w:rPr>
          <w:rFonts w:ascii="Arial" w:hAnsi="Arial" w:eastAsia="宋体" w:cs="Arial"/>
          <w:color w:val="FF0000"/>
          <w:kern w:val="0"/>
          <w:szCs w:val="21"/>
          <w:shd w:val="clear" w:color="auto" w:fill="E6E6E6"/>
          <w:lang w:bidi="ar"/>
        </w:rPr>
        <w:t>&gt;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>package com.comtop.app.project.projectinfo.exception;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FF0000"/>
          <w:kern w:val="0"/>
          <w:szCs w:val="21"/>
          <w:shd w:val="clear" w:color="auto" w:fill="E6E6E6"/>
          <w:lang w:bidi="ar"/>
        </w:rPr>
        <w:t>&lt;</w:t>
      </w:r>
      <w:r>
        <w:rPr>
          <w:rFonts w:hint="eastAsia" w:ascii="宋体" w:hAnsi="宋体" w:eastAsia="宋体" w:cs="宋体"/>
          <w:color w:val="FF0000"/>
          <w:kern w:val="0"/>
          <w:szCs w:val="21"/>
          <w:shd w:val="clear" w:color="auto" w:fill="E6E6E6"/>
          <w:lang w:bidi="ar"/>
        </w:rPr>
        <w:t>空一行</w:t>
      </w:r>
      <w:r>
        <w:rPr>
          <w:rFonts w:ascii="Arial" w:hAnsi="Arial" w:eastAsia="宋体" w:cs="Arial"/>
          <w:color w:val="FF0000"/>
          <w:kern w:val="0"/>
          <w:szCs w:val="21"/>
          <w:shd w:val="clear" w:color="auto" w:fill="E6E6E6"/>
          <w:lang w:bidi="ar"/>
        </w:rPr>
        <w:t>&gt;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>import com.comtop.util.BaseException;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FF0000"/>
          <w:kern w:val="0"/>
          <w:szCs w:val="21"/>
          <w:shd w:val="clear" w:color="auto" w:fill="E6E6E6"/>
          <w:lang w:bidi="ar"/>
        </w:rPr>
        <w:t>&lt;</w:t>
      </w:r>
      <w:r>
        <w:rPr>
          <w:rFonts w:hint="eastAsia" w:ascii="宋体" w:hAnsi="宋体" w:eastAsia="宋体" w:cs="宋体"/>
          <w:color w:val="FF0000"/>
          <w:kern w:val="0"/>
          <w:szCs w:val="21"/>
          <w:shd w:val="clear" w:color="auto" w:fill="E6E6E6"/>
          <w:lang w:bidi="ar"/>
        </w:rPr>
        <w:t>空一行</w:t>
      </w:r>
      <w:r>
        <w:rPr>
          <w:rFonts w:ascii="Arial" w:hAnsi="Arial" w:eastAsia="宋体" w:cs="Arial"/>
          <w:color w:val="FF0000"/>
          <w:kern w:val="0"/>
          <w:szCs w:val="21"/>
          <w:shd w:val="clear" w:color="auto" w:fill="E6E6E6"/>
          <w:lang w:bidi="ar"/>
        </w:rPr>
        <w:t>&gt;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>/**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shd w:val="clear" w:color="auto" w:fill="E6E6E6"/>
          <w:lang w:bidi="ar"/>
        </w:rPr>
        <w:t xml:space="preserve"> * @author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黑白团团队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shd w:val="clear" w:color="auto" w:fill="E6E6E6"/>
          <w:lang w:bidi="ar"/>
        </w:rPr>
        <w:t xml:space="preserve"> * @history 2019-06-16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6E6E6"/>
          <w:lang w:bidi="ar"/>
        </w:rPr>
        <w:t>张三 黑白团团队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 xml:space="preserve"> */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>public class ProjectException extends BaseException {</w:t>
      </w:r>
    </w:p>
    <w:p>
      <w:pPr>
        <w:widowControl/>
        <w:spacing w:before="150" w:after="150" w:line="360" w:lineRule="auto"/>
        <w:ind w:firstLine="420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>private String message;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FF0000"/>
          <w:kern w:val="0"/>
          <w:szCs w:val="21"/>
          <w:shd w:val="clear" w:color="auto" w:fill="E6E6E6"/>
          <w:lang w:bidi="ar"/>
        </w:rPr>
        <w:t>&lt;</w:t>
      </w:r>
      <w:r>
        <w:rPr>
          <w:rFonts w:hint="eastAsia" w:ascii="宋体" w:hAnsi="宋体" w:eastAsia="宋体" w:cs="宋体"/>
          <w:color w:val="FF0000"/>
          <w:kern w:val="0"/>
          <w:szCs w:val="21"/>
          <w:shd w:val="clear" w:color="auto" w:fill="E6E6E6"/>
          <w:lang w:bidi="ar"/>
        </w:rPr>
        <w:t>空一行</w:t>
      </w:r>
      <w:r>
        <w:rPr>
          <w:rFonts w:ascii="Arial" w:hAnsi="Arial" w:eastAsia="宋体" w:cs="Arial"/>
          <w:color w:val="FF0000"/>
          <w:kern w:val="0"/>
          <w:szCs w:val="21"/>
          <w:shd w:val="clear" w:color="auto" w:fill="E6E6E6"/>
          <w:lang w:bidi="ar"/>
        </w:rPr>
        <w:t>&gt;</w:t>
      </w:r>
    </w:p>
    <w:p>
      <w:pPr>
        <w:widowControl/>
        <w:spacing w:before="150" w:after="150" w:line="360" w:lineRule="auto"/>
        <w:ind w:firstLine="42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shd w:val="clear" w:color="auto" w:fill="E6E6E6"/>
          <w:lang w:bidi="ar"/>
        </w:rPr>
        <w:t>/**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shd w:val="clear" w:color="auto" w:fill="E6E6E6"/>
          <w:lang w:bidi="ar"/>
        </w:rPr>
        <w:t>... ...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shd w:val="clear" w:color="auto" w:fill="E6E6E6"/>
          <w:lang w:bidi="ar"/>
        </w:rPr>
        <w:t xml:space="preserve"> */</w:t>
      </w:r>
    </w:p>
    <w:p>
      <w:pPr>
        <w:widowControl/>
        <w:spacing w:before="150" w:after="150" w:line="360" w:lineRule="auto"/>
        <w:ind w:firstLine="420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>public ProjectException(String message) {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 xml:space="preserve">        super(message);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 xml:space="preserve">        this.message = message;</w:t>
      </w:r>
    </w:p>
    <w:p>
      <w:pPr>
        <w:widowControl/>
        <w:spacing w:before="150" w:after="150" w:line="360" w:lineRule="auto"/>
        <w:jc w:val="left"/>
      </w:pPr>
      <w:r>
        <w:rPr>
          <w:rFonts w:ascii="Arial" w:hAnsi="Arial" w:eastAsia="Helvetica" w:cs="Arial"/>
          <w:color w:val="000000"/>
          <w:kern w:val="0"/>
          <w:szCs w:val="21"/>
          <w:shd w:val="clear" w:color="auto" w:fill="E6E6E6"/>
          <w:lang w:bidi="ar"/>
        </w:rPr>
        <w:t xml:space="preserve">    }</w:t>
      </w:r>
    </w:p>
    <w:p>
      <w:pPr>
        <w:widowControl/>
        <w:spacing w:before="150" w:after="150" w:line="360" w:lineRule="auto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shd w:val="clear" w:color="auto" w:fill="E6E6E6"/>
          <w:lang w:bidi="ar"/>
        </w:rPr>
        <w:t>}</w:t>
      </w:r>
    </w:p>
    <w:p>
      <w:pPr>
        <w:pStyle w:val="3"/>
        <w:ind w:firstLine="321" w:firstLineChars="100"/>
        <w:rPr>
          <w:rFonts w:hint="default"/>
        </w:rPr>
      </w:pPr>
      <w:bookmarkStart w:id="136" w:name="_Toc100398962"/>
      <w:bookmarkEnd w:id="136"/>
      <w:bookmarkStart w:id="137" w:name="_Toc4155_WPSOffice_Level1"/>
      <w:bookmarkStart w:id="138" w:name="_Toc9039_WPSOffice_Level1"/>
      <w:r>
        <w:t>6.5空格</w:t>
      </w:r>
      <w:bookmarkEnd w:id="137"/>
      <w:bookmarkEnd w:id="138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“</w:t>
      </w:r>
      <w:r>
        <w:rPr>
          <w:rFonts w:ascii="Arial" w:hAnsi="Arial" w:eastAsia="宋体" w:cs="Arial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”、“</w:t>
      </w:r>
      <w:r>
        <w:rPr>
          <w:rFonts w:ascii="Arial" w:hAnsi="Arial" w:eastAsia="宋体" w:cs="Arial"/>
          <w:color w:val="000000"/>
          <w:sz w:val="21"/>
          <w:szCs w:val="21"/>
        </w:rPr>
        <w:t>+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”、“</w:t>
      </w:r>
      <w:r>
        <w:rPr>
          <w:rFonts w:ascii="Arial" w:hAnsi="Arial" w:eastAsia="宋体" w:cs="Arial"/>
          <w:color w:val="000000"/>
          <w:sz w:val="21"/>
          <w:szCs w:val="21"/>
        </w:rPr>
        <w:t>==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”等</w:t>
      </w:r>
      <w:r>
        <w:rPr>
          <w:rFonts w:ascii="Arial" w:hAnsi="Arial" w:eastAsia="Helvetica" w:cs="Arial"/>
          <w:color w:val="000000"/>
          <w:sz w:val="21"/>
          <w:szCs w:val="21"/>
        </w:rPr>
        <w:t>二元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操作符两边分别空一格。如：</w:t>
      </w:r>
    </w:p>
    <w:p>
      <w:pPr>
        <w:pStyle w:val="4"/>
        <w:widowControl/>
        <w:spacing w:before="150" w:after="150"/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int i = 1;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“，”的后面空一格。如：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6E6E6"/>
        </w:rPr>
        <w:t>implements Runnable, cloneable</w:t>
      </w:r>
    </w:p>
    <w:p>
      <w:pPr>
        <w:pStyle w:val="2"/>
      </w:pPr>
      <w:bookmarkStart w:id="139" w:name="_Toc32636691"/>
      <w:bookmarkEnd w:id="139"/>
      <w:bookmarkStart w:id="140" w:name="_Toc100398964"/>
      <w:bookmarkEnd w:id="140"/>
      <w:bookmarkStart w:id="141" w:name="_Toc308512247"/>
      <w:bookmarkEnd w:id="141"/>
      <w:bookmarkStart w:id="142" w:name="_Toc625_WPSOffice_Level1"/>
      <w:bookmarkStart w:id="143" w:name="_Toc20225_WPSOffice_Level1"/>
      <w:r>
        <w:rPr>
          <w:rFonts w:hint="eastAsia"/>
        </w:rPr>
        <w:t>7</w:t>
      </w:r>
      <w:bookmarkStart w:id="144" w:name="_Toc100398965"/>
      <w:bookmarkEnd w:id="144"/>
      <w:bookmarkStart w:id="145" w:name="_Toc50018693"/>
      <w:bookmarkEnd w:id="145"/>
      <w:bookmarkStart w:id="146" w:name="_Toc50018774"/>
      <w:bookmarkEnd w:id="146"/>
      <w:r>
        <w:rPr>
          <w:rFonts w:hint="eastAsia"/>
        </w:rPr>
        <w:t>性能与安全</w:t>
      </w:r>
      <w:bookmarkEnd w:id="142"/>
      <w:bookmarkEnd w:id="143"/>
    </w:p>
    <w:p>
      <w:pPr>
        <w:pStyle w:val="3"/>
        <w:ind w:firstLine="321" w:firstLineChars="100"/>
        <w:rPr>
          <w:rFonts w:hint="default"/>
        </w:rPr>
      </w:pPr>
      <w:bookmarkStart w:id="147" w:name="_Toc308512248"/>
      <w:bookmarkEnd w:id="147"/>
      <w:bookmarkStart w:id="148" w:name="_Toc8205_WPSOffice_Level1"/>
      <w:bookmarkStart w:id="149" w:name="_Toc4728_WPSOffice_Level1"/>
      <w:r>
        <w:t>7.1</w:t>
      </w:r>
      <w:bookmarkEnd w:id="148"/>
      <w:bookmarkStart w:id="150" w:name="_Toc246302296"/>
      <w:bookmarkEnd w:id="150"/>
      <w:bookmarkStart w:id="151" w:name="_Toc246746318"/>
      <w:bookmarkEnd w:id="151"/>
      <w:bookmarkStart w:id="152" w:name="_Toc275704653"/>
      <w:bookmarkEnd w:id="152"/>
      <w:bookmarkStart w:id="153" w:name="_Toc277235582"/>
      <w:bookmarkEnd w:id="153"/>
      <w:bookmarkStart w:id="154" w:name="_Toc308512249"/>
      <w:bookmarkEnd w:id="154"/>
      <w:bookmarkStart w:id="155" w:name="_Toc10005_WPSOffice_Level1"/>
      <w:r>
        <w:t>空指针引用</w:t>
      </w:r>
      <w:r>
        <w:rPr>
          <w:rFonts w:hint="default"/>
        </w:rPr>
        <w:t>(null pointer dereference)</w:t>
      </w:r>
      <w:bookmarkEnd w:id="149"/>
      <w:bookmarkEnd w:id="155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在使用或引用对象前，要先对其进行检查，判断其是否为空。</w:t>
      </w:r>
    </w:p>
    <w:p>
      <w:pPr>
        <w:pStyle w:val="3"/>
        <w:ind w:firstLine="321" w:firstLineChars="100"/>
        <w:rPr>
          <w:rFonts w:hint="default"/>
        </w:rPr>
      </w:pPr>
      <w:bookmarkStart w:id="156" w:name="_Toc221605877"/>
      <w:bookmarkEnd w:id="156"/>
      <w:bookmarkStart w:id="157" w:name="_Toc15261_WPSOffice_Level1"/>
      <w:bookmarkStart w:id="158" w:name="_Toc12699_WPSOffice_Level1"/>
      <w:r>
        <w:t>7.2</w:t>
      </w:r>
      <w:bookmarkStart w:id="159" w:name="_Toc246302298"/>
      <w:bookmarkEnd w:id="159"/>
      <w:bookmarkStart w:id="160" w:name="_Toc246746320"/>
      <w:bookmarkEnd w:id="160"/>
      <w:bookmarkStart w:id="161" w:name="_Toc275704655"/>
      <w:bookmarkEnd w:id="161"/>
      <w:bookmarkStart w:id="162" w:name="_Toc277235584"/>
      <w:bookmarkEnd w:id="162"/>
      <w:bookmarkStart w:id="163" w:name="_Toc308512250"/>
      <w:bookmarkEnd w:id="163"/>
      <w:r>
        <w:t>数组引用问题</w:t>
      </w:r>
      <w:r>
        <w:rPr>
          <w:rFonts w:hint="default"/>
        </w:rPr>
        <w:t>(RETURN ARRAY</w:t>
      </w:r>
      <w:r>
        <w:t>）</w:t>
      </w:r>
      <w:bookmarkEnd w:id="157"/>
      <w:bookmarkEnd w:id="158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不要直接返回指向包含敏感数据的内部数组的引用。不要传回一个数组，而是数组的拷贝。</w:t>
      </w:r>
    </w:p>
    <w:p>
      <w:pPr>
        <w:pStyle w:val="3"/>
        <w:ind w:firstLine="321" w:firstLineChars="100"/>
        <w:rPr>
          <w:rFonts w:hint="default"/>
        </w:rPr>
      </w:pPr>
      <w:bookmarkStart w:id="164" w:name="_Toc221605878"/>
      <w:bookmarkEnd w:id="164"/>
      <w:bookmarkStart w:id="165" w:name="_Toc29478_WPSOffice_Level1"/>
      <w:bookmarkStart w:id="166" w:name="_Toc8203_WPSOffice_Level1"/>
      <w:r>
        <w:t>7.3</w:t>
      </w:r>
      <w:bookmarkEnd w:id="165"/>
      <w:bookmarkStart w:id="167" w:name="_Toc246302299"/>
      <w:bookmarkEnd w:id="167"/>
      <w:bookmarkStart w:id="168" w:name="_Toc246746321"/>
      <w:bookmarkEnd w:id="168"/>
      <w:bookmarkStart w:id="169" w:name="_Toc275704656"/>
      <w:bookmarkEnd w:id="169"/>
      <w:bookmarkStart w:id="170" w:name="_Toc277235585"/>
      <w:bookmarkEnd w:id="170"/>
      <w:bookmarkStart w:id="171" w:name="_Toc308512251"/>
      <w:bookmarkEnd w:id="171"/>
      <w:bookmarkStart w:id="172" w:name="_Toc277235595"/>
      <w:bookmarkEnd w:id="172"/>
      <w:bookmarkStart w:id="173" w:name="_Toc308512252"/>
      <w:bookmarkEnd w:id="173"/>
      <w:bookmarkStart w:id="174" w:name="_Toc221605890"/>
      <w:bookmarkEnd w:id="174"/>
      <w:bookmarkStart w:id="175" w:name="_Toc246302310"/>
      <w:bookmarkEnd w:id="175"/>
      <w:bookmarkStart w:id="176" w:name="_Toc246746332"/>
      <w:bookmarkEnd w:id="176"/>
      <w:bookmarkStart w:id="177" w:name="_Toc12572_WPSOffice_Level1"/>
      <w:r>
        <w:t>整数溢出</w:t>
      </w:r>
      <w:bookmarkEnd w:id="166"/>
      <w:bookmarkEnd w:id="177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应该对所有整数计算的结果进行检查，防止整数溢出。</w:t>
      </w:r>
    </w:p>
    <w:p>
      <w:pPr>
        <w:pStyle w:val="3"/>
        <w:ind w:firstLine="321" w:firstLineChars="100"/>
        <w:rPr>
          <w:rFonts w:hint="default"/>
        </w:rPr>
      </w:pPr>
      <w:bookmarkStart w:id="178" w:name="_Toc275704666"/>
      <w:bookmarkEnd w:id="178"/>
      <w:bookmarkStart w:id="179" w:name="_Toc15804_WPSOffice_Level1"/>
      <w:bookmarkStart w:id="180" w:name="_Toc6111_WPSOffice_Level1"/>
      <w:r>
        <w:t>7.4</w:t>
      </w:r>
      <w:bookmarkStart w:id="181" w:name="_Toc277235594"/>
      <w:bookmarkEnd w:id="181"/>
      <w:bookmarkStart w:id="182" w:name="_Toc308512253"/>
      <w:bookmarkEnd w:id="182"/>
      <w:bookmarkStart w:id="183" w:name="_Toc221605889"/>
      <w:bookmarkEnd w:id="183"/>
      <w:bookmarkStart w:id="184" w:name="_Toc246302309"/>
      <w:bookmarkEnd w:id="184"/>
      <w:bookmarkStart w:id="185" w:name="_Toc246746331"/>
      <w:bookmarkEnd w:id="185"/>
      <w:r>
        <w:t>对象初始化</w:t>
      </w:r>
      <w:bookmarkEnd w:id="179"/>
      <w:bookmarkEnd w:id="180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对变量的使用不要依赖于初始化。在使用对象之前，应该检查对象的初始化过程。可以采用下面的方法实现：在每个类中都应该有一个在构造器中设置的私有布尔标志，在每个非</w:t>
      </w:r>
      <w:r>
        <w:rPr>
          <w:rFonts w:ascii="Arial" w:hAnsi="Arial" w:eastAsia="Helvetica" w:cs="Arial"/>
          <w:color w:val="000000"/>
          <w:sz w:val="21"/>
          <w:szCs w:val="21"/>
        </w:rPr>
        <w:t xml:space="preserve"> static 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方法中，代码在任何进一步执行之前都应该检查该标志的值。如果该标志的值为</w:t>
      </w:r>
      <w:r>
        <w:rPr>
          <w:rFonts w:ascii="Arial" w:hAnsi="Arial" w:eastAsia="Helvetica" w:cs="Arial"/>
          <w:color w:val="000000"/>
          <w:sz w:val="21"/>
          <w:szCs w:val="21"/>
        </w:rPr>
        <w:t xml:space="preserve"> true 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，那么控制应该进一步继续；否则，控制应该抛出一个例外并停止执行。</w:t>
      </w:r>
    </w:p>
    <w:p>
      <w:pPr>
        <w:pStyle w:val="3"/>
        <w:ind w:firstLine="321" w:firstLineChars="100"/>
        <w:rPr>
          <w:rFonts w:hint="default"/>
        </w:rPr>
      </w:pPr>
      <w:bookmarkStart w:id="186" w:name="_Toc308512254"/>
      <w:bookmarkEnd w:id="186"/>
      <w:bookmarkStart w:id="187" w:name="_Toc10182_WPSOffice_Level1"/>
      <w:bookmarkStart w:id="188" w:name="_Toc13037_WPSOffice_Level1"/>
      <w:r>
        <w:t>7.5集合对象初始化容量</w:t>
      </w:r>
      <w:bookmarkEnd w:id="187"/>
      <w:bookmarkEnd w:id="188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在初始化</w:t>
      </w:r>
      <w:r>
        <w:rPr>
          <w:rFonts w:ascii="Arial" w:hAnsi="Arial" w:eastAsia="宋体" w:cs="Arial"/>
          <w:color w:val="000000"/>
          <w:sz w:val="21"/>
          <w:szCs w:val="21"/>
        </w:rPr>
        <w:t>StringBuffer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、集合类（</w:t>
      </w:r>
      <w:r>
        <w:rPr>
          <w:rFonts w:ascii="Arial" w:hAnsi="Arial" w:eastAsia="宋体" w:cs="Arial"/>
          <w:color w:val="000000"/>
          <w:sz w:val="21"/>
          <w:szCs w:val="21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</w:t>
      </w:r>
      <w:r>
        <w:rPr>
          <w:rFonts w:ascii="Arial" w:hAnsi="Arial" w:eastAsia="宋体" w:cs="Arial"/>
          <w:color w:val="000000"/>
          <w:sz w:val="21"/>
          <w:szCs w:val="21"/>
        </w:rPr>
        <w:t>Set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</w:t>
      </w:r>
      <w:r>
        <w:rPr>
          <w:rFonts w:ascii="Arial" w:hAnsi="Arial" w:eastAsia="宋体" w:cs="Arial"/>
          <w:color w:val="000000"/>
          <w:sz w:val="21"/>
          <w:szCs w:val="21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）等时，一般要指定对象的初始化容量，避免不必要的空间浪费，提升性能。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StringBuffer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的初始化容量比</w:t>
      </w:r>
      <w:r>
        <w:rPr>
          <w:rFonts w:ascii="Arial" w:hAnsi="Arial" w:eastAsia="宋体" w:cs="Arial"/>
          <w:color w:val="000000"/>
          <w:sz w:val="21"/>
          <w:szCs w:val="21"/>
        </w:rPr>
        <w:t>PMD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插件检查后给出的建议值大一些的值；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</w:t>
      </w:r>
      <w:r>
        <w:rPr>
          <w:rFonts w:ascii="Arial" w:hAnsi="Arial" w:eastAsia="宋体" w:cs="Arial"/>
          <w:color w:val="000000"/>
          <w:sz w:val="21"/>
          <w:szCs w:val="21"/>
        </w:rPr>
        <w:t>Set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初始化容量可设置为估计值；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初始化容量可设置为估计值的</w:t>
      </w:r>
      <w:r>
        <w:rPr>
          <w:rFonts w:ascii="Arial" w:hAnsi="Arial" w:eastAsia="宋体" w:cs="Arial"/>
          <w:color w:val="000000"/>
          <w:sz w:val="21"/>
          <w:szCs w:val="21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倍到</w:t>
      </w:r>
      <w:r>
        <w:rPr>
          <w:rFonts w:ascii="Arial" w:hAnsi="Arial" w:eastAsia="宋体" w:cs="Arial"/>
          <w:color w:val="000000"/>
          <w:sz w:val="21"/>
          <w:szCs w:val="21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倍。</w:t>
      </w:r>
    </w:p>
    <w:p>
      <w:pPr>
        <w:pStyle w:val="3"/>
        <w:ind w:firstLine="321" w:firstLineChars="100"/>
        <w:rPr>
          <w:rFonts w:hint="default"/>
        </w:rPr>
      </w:pPr>
      <w:bookmarkStart w:id="189" w:name="_Toc308512255"/>
      <w:bookmarkEnd w:id="189"/>
      <w:bookmarkStart w:id="190" w:name="_Toc20378_WPSOffice_Level1"/>
      <w:bookmarkStart w:id="191" w:name="_Toc13910_WPSOffice_Level1"/>
      <w:r>
        <w:t>7.6简单参数</w:t>
      </w:r>
      <w:bookmarkEnd w:id="190"/>
      <w:bookmarkEnd w:id="191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方法调用时，传入的参数应该是一个具体对象，而不是一个嵌套另一个方法。比如类似“</w:t>
      </w:r>
      <w:r>
        <w:rPr>
          <w:rFonts w:ascii="Arial" w:hAnsi="Arial" w:eastAsia="宋体" w:cs="Arial"/>
          <w:color w:val="000000"/>
          <w:sz w:val="21"/>
          <w:szCs w:val="21"/>
        </w:rPr>
        <w:t>this.a(b(c()))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”，要将方法的返回值赋给变量再作为参数传递。</w:t>
      </w:r>
    </w:p>
    <w:p>
      <w:pPr>
        <w:pStyle w:val="3"/>
        <w:ind w:firstLine="321" w:firstLineChars="100"/>
        <w:rPr>
          <w:rFonts w:hint="default"/>
        </w:rPr>
      </w:pPr>
      <w:bookmarkStart w:id="192" w:name="_Toc221605881"/>
      <w:bookmarkEnd w:id="192"/>
      <w:bookmarkStart w:id="193" w:name="_Toc9526_WPSOffice_Level1"/>
      <w:bookmarkStart w:id="194" w:name="_Toc22991_WPSOffice_Level1"/>
      <w:r>
        <w:t>7.7</w:t>
      </w:r>
      <w:bookmarkStart w:id="195" w:name="_Toc246302302"/>
      <w:bookmarkEnd w:id="195"/>
      <w:bookmarkStart w:id="196" w:name="_Toc246746324"/>
      <w:bookmarkEnd w:id="196"/>
      <w:bookmarkStart w:id="197" w:name="_Toc277235588"/>
      <w:bookmarkEnd w:id="197"/>
      <w:bookmarkStart w:id="198" w:name="_Toc308512256"/>
      <w:bookmarkEnd w:id="198"/>
      <w:bookmarkStart w:id="199" w:name="_Toc275704659"/>
      <w:bookmarkEnd w:id="199"/>
      <w:r>
        <w:t xml:space="preserve"> </w:t>
      </w:r>
      <w:r>
        <w:rPr>
          <w:rFonts w:hint="default"/>
        </w:rPr>
        <w:t>Final</w:t>
      </w:r>
      <w:r>
        <w:t>类和方法</w:t>
      </w:r>
      <w:bookmarkEnd w:id="193"/>
      <w:bookmarkEnd w:id="194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应该将不允许扩展的类和方法应该声明为</w:t>
      </w:r>
      <w:r>
        <w:rPr>
          <w:rFonts w:ascii="Arial" w:hAnsi="Arial" w:eastAsia="Helvetica" w:cs="Arial"/>
          <w:color w:val="000000"/>
          <w:sz w:val="21"/>
          <w:szCs w:val="21"/>
        </w:rPr>
        <w:t xml:space="preserve"> final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，这样可以防止系统外的代码扩展类并修改类的行为，避免使用非</w:t>
      </w:r>
      <w:r>
        <w:rPr>
          <w:rFonts w:ascii="Arial" w:hAnsi="Arial" w:eastAsia="宋体" w:cs="Arial"/>
          <w:color w:val="000000"/>
          <w:sz w:val="21"/>
          <w:szCs w:val="21"/>
        </w:rPr>
        <w:t>final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的公共静态变量。</w:t>
      </w:r>
    </w:p>
    <w:p>
      <w:pPr>
        <w:pStyle w:val="3"/>
        <w:ind w:firstLine="321" w:firstLineChars="100"/>
        <w:rPr>
          <w:rFonts w:hint="default"/>
        </w:rPr>
      </w:pPr>
      <w:bookmarkStart w:id="200" w:name="_Toc275704657"/>
      <w:bookmarkEnd w:id="200"/>
      <w:bookmarkStart w:id="201" w:name="_Toc75_WPSOffice_Level1"/>
      <w:bookmarkStart w:id="202" w:name="_Toc9207_WPSOffice_Level1"/>
      <w:r>
        <w:t>7.8</w:t>
      </w:r>
      <w:bookmarkStart w:id="203" w:name="_Toc277235586"/>
      <w:bookmarkEnd w:id="203"/>
      <w:bookmarkStart w:id="204" w:name="_Toc308512257"/>
      <w:bookmarkEnd w:id="204"/>
      <w:bookmarkStart w:id="205" w:name="_Toc221605879"/>
      <w:bookmarkEnd w:id="205"/>
      <w:bookmarkStart w:id="206" w:name="_Toc246302300"/>
      <w:bookmarkEnd w:id="206"/>
      <w:bookmarkStart w:id="207" w:name="_Toc246746322"/>
      <w:bookmarkEnd w:id="207"/>
      <w:r>
        <w:t>无用的代码</w:t>
      </w:r>
      <w:bookmarkEnd w:id="201"/>
      <w:bookmarkEnd w:id="202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 xml:space="preserve">应该将（除启动应用程序的 </w:t>
      </w:r>
      <w:r>
        <w:rPr>
          <w:rFonts w:ascii="Arial" w:hAnsi="Arial" w:eastAsia="宋体" w:cs="Arial"/>
          <w:color w:val="000000"/>
          <w:sz w:val="21"/>
          <w:szCs w:val="21"/>
        </w:rPr>
        <w:t xml:space="preserve">main()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方法之外的） </w:t>
      </w:r>
      <w:r>
        <w:rPr>
          <w:rFonts w:ascii="Arial" w:hAnsi="Arial" w:eastAsia="宋体" w:cs="Arial"/>
          <w:color w:val="000000"/>
          <w:sz w:val="21"/>
          <w:szCs w:val="21"/>
        </w:rPr>
        <w:t xml:space="preserve">main()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方法、未使用的方法以及死代码从应用程序代码中除去。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调试使用的控制台输出语句</w:t>
      </w:r>
      <w:r>
        <w:rPr>
          <w:rFonts w:ascii="Arial" w:hAnsi="Arial" w:eastAsia="宋体" w:cs="Arial"/>
          <w:color w:val="000000"/>
          <w:sz w:val="21"/>
          <w:szCs w:val="21"/>
        </w:rPr>
        <w:t>(System.out.println)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在调试结束后要删除。</w:t>
      </w:r>
    </w:p>
    <w:p>
      <w:pPr>
        <w:pStyle w:val="3"/>
        <w:ind w:firstLine="321" w:firstLineChars="100"/>
        <w:rPr>
          <w:rFonts w:hint="default"/>
        </w:rPr>
      </w:pPr>
      <w:bookmarkStart w:id="208" w:name="_Toc308512258"/>
      <w:bookmarkEnd w:id="208"/>
      <w:bookmarkStart w:id="209" w:name="_Toc20926_WPSOffice_Level1"/>
      <w:bookmarkStart w:id="210" w:name="_Toc11953_WPSOffice_Level1"/>
      <w:r>
        <w:t>7.9日志级别</w:t>
      </w:r>
      <w:bookmarkEnd w:id="209"/>
      <w:bookmarkEnd w:id="210"/>
    </w:p>
    <w:p>
      <w:pPr>
        <w:widowControl/>
        <w:spacing w:before="150" w:after="150" w:line="360" w:lineRule="auto"/>
        <w:ind w:firstLine="420" w:firstLineChars="200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使用正确的日志级别输出，注意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info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warning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debug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error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等级别的使用场合。</w:t>
      </w:r>
    </w:p>
    <w:p>
      <w:pPr>
        <w:widowControl/>
        <w:spacing w:before="150" w:after="150" w:line="360" w:lineRule="auto"/>
        <w:ind w:firstLine="420" w:firstLineChars="200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禁止使用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debug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级别输出错误信息。</w:t>
      </w:r>
    </w:p>
    <w:p>
      <w:pPr>
        <w:widowControl/>
        <w:spacing w:before="150" w:after="150" w:line="360" w:lineRule="auto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禁止使用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errror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级别输出调试信息。</w:t>
      </w:r>
    </w:p>
    <w:p>
      <w:pPr>
        <w:pStyle w:val="3"/>
        <w:ind w:firstLine="321" w:firstLineChars="100"/>
        <w:rPr>
          <w:rFonts w:hint="default"/>
        </w:rPr>
      </w:pPr>
      <w:bookmarkStart w:id="211" w:name="_Toc246746327"/>
      <w:bookmarkEnd w:id="211"/>
      <w:bookmarkStart w:id="212" w:name="_Toc4615_WPSOffice_Level1"/>
      <w:bookmarkStart w:id="213" w:name="_Toc32288_WPSOffice_Level1"/>
      <w:r>
        <w:t>7.10</w:t>
      </w:r>
      <w:bookmarkEnd w:id="212"/>
      <w:bookmarkStart w:id="214" w:name="_Toc6583_WPSOffice_Level1"/>
      <w:r>
        <w:t xml:space="preserve"> 类克隆</w:t>
      </w:r>
      <w:bookmarkEnd w:id="213"/>
      <w:bookmarkEnd w:id="214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除非有明确的需求，否则要保证你定义的类是不可克隆的。要使类不可被复制，只要在每个类里定义如下方法：</w:t>
      </w:r>
      <w:r>
        <w:rPr>
          <w:rFonts w:ascii="Arial" w:hAnsi="Arial" w:eastAsia="Helvetica" w:cs="Arial"/>
          <w:color w:val="000000"/>
          <w:sz w:val="21"/>
          <w:szCs w:val="21"/>
        </w:rPr>
        <w:t xml:space="preserve"> </w:t>
      </w:r>
    </w:p>
    <w:p>
      <w:pPr>
        <w:widowControl/>
        <w:spacing w:before="150" w:after="150" w:line="360" w:lineRule="auto"/>
        <w:ind w:left="630" w:leftChars="300" w:firstLine="420" w:firstLineChars="200"/>
        <w:jc w:val="left"/>
      </w:pPr>
      <w:r>
        <w:rPr>
          <w:rFonts w:ascii="Tahoma" w:hAnsi="Tahoma" w:eastAsia="Tahoma" w:cs="Tahoma"/>
          <w:color w:val="000000"/>
          <w:kern w:val="0"/>
          <w:szCs w:val="21"/>
          <w:lang w:bidi="ar"/>
        </w:rPr>
        <w:t>public final Object clone()</w:t>
      </w:r>
      <w:r>
        <w:rPr>
          <w:rFonts w:hint="eastAsia" w:ascii="Tahoma" w:hAnsi="Tahoma" w:eastAsia="宋体" w:cs="宋体"/>
          <w:color w:val="000000"/>
          <w:kern w:val="0"/>
          <w:szCs w:val="21"/>
          <w:rtl/>
          <w:lang w:bidi="ar"/>
        </w:rPr>
        <w:t>‏</w:t>
      </w:r>
    </w:p>
    <w:p>
      <w:pPr>
        <w:widowControl/>
        <w:spacing w:before="150" w:after="150" w:line="360" w:lineRule="auto"/>
        <w:ind w:left="630" w:leftChars="300" w:firstLine="420" w:firstLineChars="200"/>
        <w:jc w:val="left"/>
      </w:pPr>
      <w:r>
        <w:rPr>
          <w:rFonts w:ascii="Tahoma" w:hAnsi="Tahoma" w:eastAsia="Tahoma" w:cs="Tahoma"/>
          <w:color w:val="000000"/>
          <w:kern w:val="0"/>
          <w:szCs w:val="21"/>
          <w:lang w:bidi="ar"/>
        </w:rPr>
        <w:t>throws java.lang.CloneNotSupportedException{</w:t>
      </w:r>
    </w:p>
    <w:p>
      <w:pPr>
        <w:widowControl/>
        <w:spacing w:before="150" w:after="150" w:line="360" w:lineRule="auto"/>
        <w:ind w:left="630" w:leftChars="300" w:firstLine="420" w:firstLineChars="200"/>
        <w:jc w:val="left"/>
      </w:pPr>
      <w:r>
        <w:rPr>
          <w:rFonts w:ascii="Tahoma" w:hAnsi="Tahoma" w:eastAsia="Tahoma" w:cs="Tahoma"/>
          <w:color w:val="000000"/>
          <w:kern w:val="0"/>
          <w:szCs w:val="21"/>
          <w:lang w:bidi="ar"/>
        </w:rPr>
        <w:t>throw new java.lang.CloneNotSupportedException();</w:t>
      </w:r>
    </w:p>
    <w:p>
      <w:pPr>
        <w:widowControl/>
        <w:spacing w:before="150" w:after="150" w:line="360" w:lineRule="auto"/>
        <w:ind w:left="630" w:leftChars="300" w:firstLine="420" w:firstLineChars="200"/>
        <w:jc w:val="left"/>
      </w:pPr>
      <w:r>
        <w:rPr>
          <w:rFonts w:ascii="Tahoma" w:hAnsi="Tahoma" w:eastAsia="Tahoma" w:cs="Tahoma"/>
          <w:color w:val="000000"/>
          <w:kern w:val="0"/>
          <w:szCs w:val="21"/>
          <w:lang w:bidi="ar"/>
        </w:rPr>
        <w:t>}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如果想让类可克隆并且已经考虑了这一选择的后果，需要在类中定义一个为</w:t>
      </w:r>
      <w:r>
        <w:rPr>
          <w:rFonts w:ascii="Arial" w:hAnsi="Arial" w:eastAsia="Helvetica" w:cs="Arial"/>
          <w:color w:val="000000"/>
          <w:sz w:val="21"/>
          <w:szCs w:val="21"/>
        </w:rPr>
        <w:t xml:space="preserve"> final </w:t>
      </w:r>
      <w:r>
        <w:rPr>
          <w:rFonts w:hint="eastAsia" w:ascii="Arial" w:hAnsi="Arial" w:eastAsia="宋体" w:cs="宋体"/>
          <w:color w:val="000000"/>
          <w:sz w:val="21"/>
          <w:szCs w:val="21"/>
        </w:rPr>
        <w:t>的克隆方法</w:t>
      </w:r>
    </w:p>
    <w:p>
      <w:pPr>
        <w:widowControl/>
        <w:spacing w:before="150" w:after="150" w:line="360" w:lineRule="auto"/>
        <w:ind w:left="630" w:leftChars="300" w:firstLine="420" w:firstLineChars="200"/>
        <w:jc w:val="left"/>
      </w:pPr>
      <w:r>
        <w:rPr>
          <w:rFonts w:ascii="Tahoma" w:hAnsi="Tahoma" w:eastAsia="Tahoma" w:cs="Tahoma"/>
          <w:color w:val="000000"/>
          <w:kern w:val="0"/>
          <w:szCs w:val="21"/>
          <w:lang w:bidi="ar"/>
        </w:rPr>
        <w:t>public final Object clone()</w:t>
      </w:r>
      <w:r>
        <w:rPr>
          <w:rFonts w:hint="eastAsia" w:ascii="Tahoma" w:hAnsi="Tahoma" w:eastAsia="宋体" w:cs="宋体"/>
          <w:color w:val="000000"/>
          <w:kern w:val="0"/>
          <w:szCs w:val="21"/>
          <w:rtl/>
          <w:lang w:bidi="ar"/>
        </w:rPr>
        <w:t>‏</w:t>
      </w:r>
    </w:p>
    <w:p>
      <w:pPr>
        <w:widowControl/>
        <w:spacing w:before="150" w:after="150" w:line="360" w:lineRule="auto"/>
        <w:ind w:left="630" w:leftChars="300" w:firstLine="420" w:firstLineChars="200"/>
        <w:jc w:val="left"/>
      </w:pPr>
      <w:r>
        <w:rPr>
          <w:rFonts w:ascii="Tahoma" w:hAnsi="Tahoma" w:eastAsia="Tahoma" w:cs="Tahoma"/>
          <w:color w:val="000000"/>
          <w:kern w:val="0"/>
          <w:szCs w:val="21"/>
          <w:lang w:bidi="ar"/>
        </w:rPr>
        <w:t>super.clone();</w:t>
      </w:r>
    </w:p>
    <w:p>
      <w:pPr>
        <w:pStyle w:val="3"/>
        <w:ind w:firstLine="321" w:firstLineChars="100"/>
        <w:rPr>
          <w:rFonts w:hint="default"/>
        </w:rPr>
      </w:pPr>
      <w:bookmarkStart w:id="215" w:name="_Toc308512262"/>
      <w:bookmarkEnd w:id="215"/>
      <w:bookmarkStart w:id="216" w:name="_Toc886_WPSOffice_Level1"/>
      <w:bookmarkStart w:id="217" w:name="_Toc32622_WPSOffice_Level1"/>
      <w:r>
        <w:t>7.11 JDBC使用</w:t>
      </w:r>
      <w:bookmarkEnd w:id="216"/>
      <w:bookmarkEnd w:id="217"/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SQL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语句变量使用“？”绑定变量。在</w:t>
      </w:r>
      <w:r>
        <w:rPr>
          <w:rFonts w:ascii="Arial" w:hAnsi="Arial" w:eastAsia="宋体" w:cs="Arial"/>
          <w:color w:val="000000"/>
          <w:sz w:val="21"/>
          <w:szCs w:val="21"/>
        </w:rPr>
        <w:t>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中，所有</w:t>
      </w:r>
      <w:r>
        <w:rPr>
          <w:rFonts w:ascii="Arial" w:hAnsi="Arial" w:eastAsia="宋体" w:cs="Arial"/>
          <w:color w:val="000000"/>
          <w:sz w:val="21"/>
          <w:szCs w:val="21"/>
        </w:rPr>
        <w:t>SQL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语句中的变量都要使用“？”来绑定变量，禁止直接拼凑变量到</w:t>
      </w:r>
      <w:r>
        <w:rPr>
          <w:rFonts w:ascii="Arial" w:hAnsi="Arial" w:eastAsia="宋体" w:cs="Arial"/>
          <w:color w:val="000000"/>
          <w:sz w:val="21"/>
          <w:szCs w:val="21"/>
        </w:rPr>
        <w:t>SQL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语句中；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查询分页数据方法中，避免取所有记录的方式。在</w:t>
      </w:r>
      <w:r>
        <w:rPr>
          <w:rFonts w:ascii="Arial" w:hAnsi="Arial" w:eastAsia="宋体" w:cs="Arial"/>
          <w:color w:val="000000"/>
          <w:sz w:val="21"/>
          <w:szCs w:val="21"/>
        </w:rPr>
        <w:t>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中，查询分页数据的方法，不得使用取所有记录出来后再分页的方式，而要使用分页</w:t>
      </w:r>
      <w:r>
        <w:rPr>
          <w:rFonts w:ascii="Arial" w:hAnsi="Arial" w:eastAsia="宋体" w:cs="Arial"/>
          <w:color w:val="000000"/>
          <w:sz w:val="21"/>
          <w:szCs w:val="21"/>
        </w:rPr>
        <w:t>SQL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语句包装方法。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SQL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语句不得在</w:t>
      </w:r>
      <w:r>
        <w:rPr>
          <w:rFonts w:ascii="Arial" w:hAnsi="Arial" w:eastAsia="宋体" w:cs="Arial"/>
          <w:color w:val="000000"/>
          <w:sz w:val="21"/>
          <w:szCs w:val="21"/>
        </w:rPr>
        <w:t>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外书写。不得在</w:t>
      </w:r>
      <w:r>
        <w:rPr>
          <w:rFonts w:ascii="Arial" w:hAnsi="Arial" w:eastAsia="宋体" w:cs="Arial"/>
          <w:color w:val="000000"/>
          <w:sz w:val="21"/>
          <w:szCs w:val="21"/>
        </w:rPr>
        <w:t>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类外写好</w:t>
      </w:r>
      <w:r>
        <w:rPr>
          <w:rFonts w:ascii="Arial" w:hAnsi="Arial" w:eastAsia="宋体" w:cs="Arial"/>
          <w:color w:val="000000"/>
          <w:sz w:val="21"/>
          <w:szCs w:val="21"/>
        </w:rPr>
        <w:t>SQL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语句后传入</w:t>
      </w:r>
      <w:r>
        <w:rPr>
          <w:rFonts w:ascii="Arial" w:hAnsi="Arial" w:eastAsia="宋体" w:cs="Arial"/>
          <w:color w:val="000000"/>
          <w:sz w:val="21"/>
          <w:szCs w:val="21"/>
        </w:rPr>
        <w:t>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执行。</w:t>
      </w:r>
    </w:p>
    <w:p>
      <w:pPr>
        <w:pStyle w:val="4"/>
        <w:widowControl/>
        <w:spacing w:before="150" w:after="150"/>
      </w:pPr>
      <w:r>
        <w:rPr>
          <w:rFonts w:hint="eastAsia" w:ascii="Arial" w:hAnsi="Arial" w:eastAsia="宋体" w:cs="宋体"/>
          <w:color w:val="000000"/>
          <w:sz w:val="21"/>
          <w:szCs w:val="21"/>
        </w:rPr>
        <w:t>查询数据集合时要使用</w:t>
      </w:r>
      <w:r>
        <w:rPr>
          <w:rFonts w:ascii="Arial" w:hAnsi="Arial" w:eastAsia="宋体" w:cs="Arial"/>
          <w:color w:val="000000"/>
          <w:sz w:val="21"/>
          <w:szCs w:val="21"/>
        </w:rPr>
        <w:t>DAO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方式，避免使用</w:t>
      </w:r>
      <w:r>
        <w:rPr>
          <w:rFonts w:ascii="Arial" w:hAnsi="Arial" w:eastAsia="宋体" w:cs="Arial"/>
          <w:color w:val="000000"/>
          <w:sz w:val="21"/>
          <w:szCs w:val="21"/>
        </w:rPr>
        <w:t>EntityBean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查询数据集合。</w:t>
      </w:r>
    </w:p>
    <w:p>
      <w:pPr>
        <w:pStyle w:val="3"/>
        <w:ind w:firstLine="321" w:firstLineChars="100"/>
        <w:rPr>
          <w:rFonts w:hint="default"/>
        </w:rPr>
      </w:pPr>
      <w:bookmarkStart w:id="218" w:name="_Toc308512263"/>
      <w:bookmarkEnd w:id="218"/>
      <w:bookmarkStart w:id="219" w:name="_Toc15397_WPSOffice_Level1"/>
      <w:bookmarkStart w:id="220" w:name="_Toc12647_WPSOffice_Level1"/>
      <w:r>
        <w:t>7.12 SQL语句</w:t>
      </w:r>
      <w:bookmarkEnd w:id="219"/>
      <w:bookmarkEnd w:id="220"/>
    </w:p>
    <w:p>
      <w:pPr>
        <w:widowControl/>
        <w:spacing w:before="150" w:after="150" w:line="360" w:lineRule="auto"/>
        <w:ind w:left="840" w:leftChars="200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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类中包含的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SQL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语句必须全部大写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包括关键字、表名、字段名等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，如：</w:t>
      </w:r>
    </w:p>
    <w:p>
      <w:pPr>
        <w:widowControl/>
        <w:spacing w:before="150" w:after="150" w:line="360" w:lineRule="auto"/>
        <w:ind w:left="420" w:leftChars="200" w:firstLine="420" w:firstLineChars="20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SELECT PROJECT_NAME FROM IMP_PROJECT WHERE PROJECT_ID = 1</w:t>
      </w:r>
    </w:p>
    <w:p>
      <w:pPr>
        <w:widowControl/>
        <w:spacing w:before="150" w:after="150" w:line="360" w:lineRule="auto"/>
        <w:ind w:left="840" w:leftChars="200" w:hanging="420"/>
        <w:jc w:val="left"/>
      </w:pPr>
      <w:r>
        <w:rPr>
          <w:rFonts w:ascii="Wingdings" w:hAnsi="Wingdings" w:eastAsia="Helvetica" w:cs="Wingdings"/>
          <w:color w:val="000000"/>
          <w:kern w:val="0"/>
          <w:szCs w:val="21"/>
          <w:lang w:bidi="ar"/>
        </w:rPr>
        <w:t>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EJB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的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EJB-QL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中关键字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如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WHERE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等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必须全部大写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实体类的别名为英文单词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组合</w:t>
      </w:r>
      <w:r>
        <w:rPr>
          <w:rFonts w:ascii="Arial" w:hAnsi="Arial" w:eastAsia="宋体" w:cs="Arial"/>
          <w:color w:val="000000"/>
          <w:kern w:val="0"/>
          <w:szCs w:val="21"/>
          <w:lang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且单词首字母大写，其余字母全部小写。如：</w:t>
      </w:r>
    </w:p>
    <w:p>
      <w:pPr>
        <w:widowControl/>
        <w:spacing w:before="150" w:after="150" w:line="360" w:lineRule="auto"/>
        <w:ind w:left="420" w:leftChars="200" w:firstLine="420" w:firstLineChars="200"/>
        <w:jc w:val="left"/>
      </w:pP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SELECT OBJECT(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User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) FROM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 xml:space="preserve"> User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 xml:space="preserve"> AS 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User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 xml:space="preserve"> WHERE 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User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.</w:t>
      </w: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Id</w:t>
      </w:r>
      <w:r>
        <w:rPr>
          <w:rFonts w:ascii="Arial" w:hAnsi="Arial" w:eastAsia="Helvetica" w:cs="Arial"/>
          <w:color w:val="000000"/>
          <w:kern w:val="0"/>
          <w:szCs w:val="21"/>
          <w:lang w:bidi="ar"/>
        </w:rPr>
        <w:t>= ?1</w:t>
      </w:r>
    </w:p>
    <w:p>
      <w:pPr>
        <w:pStyle w:val="3"/>
        <w:ind w:firstLine="321" w:firstLineChars="100"/>
        <w:rPr>
          <w:rFonts w:hint="default"/>
        </w:rPr>
      </w:pPr>
      <w:bookmarkStart w:id="221" w:name="_Toc277235568"/>
      <w:bookmarkEnd w:id="221"/>
      <w:bookmarkStart w:id="222" w:name="_Toc30019_WPSOffice_Level1"/>
      <w:bookmarkStart w:id="223" w:name="_Toc11201_WPSOffice_Level1"/>
      <w:bookmarkStart w:id="227" w:name="_GoBack"/>
      <w:bookmarkEnd w:id="227"/>
      <w:r>
        <w:t>7.13</w:t>
      </w:r>
      <w:bookmarkEnd w:id="222"/>
      <w:bookmarkStart w:id="224" w:name="_Toc4505_WPSOffice_Level1"/>
      <w:r>
        <w:t>使用存储过程</w:t>
      </w:r>
      <w:bookmarkEnd w:id="223"/>
      <w:bookmarkEnd w:id="224"/>
    </w:p>
    <w:p>
      <w:pPr>
        <w:widowControl/>
        <w:spacing w:before="150" w:after="150" w:line="360" w:lineRule="auto"/>
        <w:ind w:firstLine="420" w:firstLineChars="20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对于复杂的数据库操作应该使用存储过程。</w:t>
      </w:r>
    </w:p>
    <w:p>
      <w:pPr>
        <w:widowControl/>
        <w:spacing w:before="150" w:after="150" w:line="360" w:lineRule="auto"/>
        <w:ind w:firstLine="420" w:firstLineChars="200"/>
        <w:jc w:val="left"/>
      </w:pPr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>存储过程具有更短运行时间和更短的事务锁，具有更高的运行效率。</w:t>
      </w:r>
    </w:p>
    <w:p>
      <w:pPr>
        <w:widowControl/>
        <w:spacing w:before="150" w:after="150" w:line="360" w:lineRule="auto"/>
        <w:ind w:firstLine="420" w:firstLineChars="200"/>
        <w:jc w:val="left"/>
      </w:pPr>
      <w:bookmarkStart w:id="225" w:name="_Toc221605891"/>
      <w:bookmarkEnd w:id="225"/>
      <w:r>
        <w:rPr>
          <w:rFonts w:hint="eastAsia" w:ascii="Arial" w:hAnsi="Arial" w:eastAsia="宋体" w:cs="宋体"/>
          <w:color w:val="000000"/>
          <w:kern w:val="0"/>
          <w:szCs w:val="21"/>
          <w:lang w:bidi="ar"/>
        </w:rPr>
        <w:t xml:space="preserve"> </w:t>
      </w:r>
    </w:p>
    <w:p>
      <w:bookmarkStart w:id="226" w:name="_Toc100398966"/>
      <w:bookmarkEnd w:id="2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D0717"/>
    <w:rsid w:val="009F72C9"/>
    <w:rsid w:val="00E27B64"/>
    <w:rsid w:val="0ED62BE3"/>
    <w:rsid w:val="117F5FA9"/>
    <w:rsid w:val="134D565F"/>
    <w:rsid w:val="18A92517"/>
    <w:rsid w:val="1CF30D94"/>
    <w:rsid w:val="1D3B1D59"/>
    <w:rsid w:val="23E06ED7"/>
    <w:rsid w:val="29473B43"/>
    <w:rsid w:val="341C0649"/>
    <w:rsid w:val="3DDE64B6"/>
    <w:rsid w:val="3F8528D5"/>
    <w:rsid w:val="40A56EF6"/>
    <w:rsid w:val="4B5E0C26"/>
    <w:rsid w:val="5658252D"/>
    <w:rsid w:val="5DD323FB"/>
    <w:rsid w:val="65AA0026"/>
    <w:rsid w:val="664201D4"/>
    <w:rsid w:val="693D4C22"/>
    <w:rsid w:val="77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outlineLvl w:val="1"/>
    </w:pPr>
    <w:rPr>
      <w:rFonts w:hint="eastAsia" w:ascii="宋体" w:hAnsi="宋体" w:eastAsia="宋体" w:cs="Arial Unicode MS"/>
      <w:b/>
      <w:kern w:val="0"/>
      <w:sz w:val="32"/>
      <w:lang w:bidi="bo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FollowedHyperlink"/>
    <w:basedOn w:val="6"/>
    <w:qFormat/>
    <w:uiPriority w:val="0"/>
    <w:rPr>
      <w:color w:val="000000"/>
      <w:u w:val="none"/>
    </w:rPr>
  </w:style>
  <w:style w:type="character" w:styleId="8">
    <w:name w:val="Hyperlink"/>
    <w:basedOn w:val="6"/>
    <w:qFormat/>
    <w:uiPriority w:val="0"/>
    <w:rPr>
      <w:color w:val="000000"/>
      <w:u w:val="none"/>
    </w:rPr>
  </w:style>
  <w:style w:type="character" w:customStyle="1" w:styleId="9">
    <w:name w:val="cnblogs_code2"/>
    <w:basedOn w:val="6"/>
    <w:qFormat/>
    <w:uiPriority w:val="0"/>
  </w:style>
  <w:style w:type="character" w:customStyle="1" w:styleId="10">
    <w:name w:val="current"/>
    <w:basedOn w:val="6"/>
    <w:qFormat/>
    <w:uiPriority w:val="0"/>
    <w:rPr>
      <w:b/>
      <w:color w:val="FFFFFF"/>
      <w:bdr w:val="single" w:color="000080" w:sz="6" w:space="0"/>
      <w:shd w:val="clear" w:color="auto" w:fill="2E6AB1"/>
    </w:rPr>
  </w:style>
  <w:style w:type="paragraph" w:customStyle="1" w:styleId="11">
    <w:name w:val="WPSOffice手动目录 1"/>
    <w:qFormat/>
    <w:uiPriority w:val="0"/>
    <w:rPr>
      <w:rFonts w:ascii="Times New Roman" w:hAnsi="Times New Roman" w:eastAsia="宋体" w:cs="Times New Roman"/>
      <w:lang w:val="en-US" w:eastAsia="zh-CN" w:bidi="bo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ea3ca3e-8f3f-4bb6-8bbd-c397a39417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a3ca3e-8f3f-4bb6-8bbd-c397a39417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c60e4-6e4a-4a3b-b65c-70471f6788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c60e4-6e4a-4a3b-b65c-70471f6788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629584-dde2-42bd-8e0a-11fd84e518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629584-dde2-42bd-8e0a-11fd84e518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80ec7b-d565-4917-861c-deab4f187e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80ec7b-d565-4917-861c-deab4f187e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d4f21e-a12a-4e26-bef3-0b6cd01374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d4f21e-a12a-4e26-bef3-0b6cd01374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59dc84-e3d0-4f3c-9346-3b8e4c78fd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59dc84-e3d0-4f3c-9346-3b8e4c78fd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bf70c0-9d37-403e-af87-36b888b38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bf70c0-9d37-403e-af87-36b888b38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13</Pages>
  <Words>954</Words>
  <Characters>5444</Characters>
  <Lines>45</Lines>
  <Paragraphs>12</Paragraphs>
  <TotalTime>42</TotalTime>
  <ScaleCrop>false</ScaleCrop>
  <LinksUpToDate>false</LinksUpToDate>
  <CharactersWithSpaces>6386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2019-06-16T07:36:00Z</dcterms:created>
  <dc:creator>～Terminator～</dc:creator>
  <cp:lastModifiedBy>～Terminator～</cp:lastModifiedBy>
  <dcterms:modified xsi:type="dcterms:W3CDTF">2019-06-16T09:46:21Z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