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z8aqxg7egzl" w:id="0"/>
      <w:bookmarkEnd w:id="0"/>
      <w:r w:rsidDel="00000000" w:rsidR="00000000" w:rsidRPr="00000000">
        <w:rPr>
          <w:rtl w:val="0"/>
        </w:rPr>
        <w:t xml:space="preserve">Programming Assignment 1:  Linked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Due: </w:t>
      </w:r>
      <w:r w:rsidDel="00000000" w:rsidR="00000000" w:rsidRPr="00000000">
        <w:rPr>
          <w:strike w:val="1"/>
          <w:rtl w:val="0"/>
        </w:rPr>
        <w:t xml:space="preserve"> Monday, Sept 18 by 11:59PM</w:t>
      </w:r>
    </w:p>
    <w:p w:rsidR="00000000" w:rsidDel="00000000" w:rsidP="00000000" w:rsidRDefault="00000000" w:rsidRPr="00000000">
      <w:pPr>
        <w:ind w:left="720" w:firstLine="0"/>
        <w:contextualSpacing w:val="0"/>
        <w:rPr/>
      </w:pPr>
      <w:r w:rsidDel="00000000" w:rsidR="00000000" w:rsidRPr="00000000">
        <w:rPr>
          <w:rtl w:val="0"/>
        </w:rPr>
        <w:t xml:space="preserve">Tuesday, Sept 19 by 11:59PM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Concepts: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Linked-Lists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Memory allocation and deallocation in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Compilation with Multiple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Runtime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Recursion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Background Reading: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Section 1.7 of the Zybook (runtime)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Chapter 2 of the Zybook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Chapter 3 of </w:t>
      </w:r>
      <w:hyperlink r:id="rId6">
        <w:r w:rsidDel="00000000" w:rsidR="00000000" w:rsidRPr="00000000">
          <w:rPr>
            <w:color w:val="1155cc"/>
            <w:u w:val="single"/>
            <w:rtl w:val="0"/>
          </w:rPr>
          <w:t xml:space="preserve">Aho/Ullman</w:t>
        </w:r>
      </w:hyperlink>
      <w:r w:rsidDel="00000000" w:rsidR="00000000" w:rsidRPr="00000000">
        <w:rPr>
          <w:rtl w:val="0"/>
        </w:rPr>
        <w:t xml:space="preserve"> (runtime)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Chapter 6 of </w:t>
      </w:r>
      <w:hyperlink r:id="rId7">
        <w:r w:rsidDel="00000000" w:rsidR="00000000" w:rsidRPr="00000000">
          <w:rPr>
            <w:color w:val="1155cc"/>
            <w:u w:val="single"/>
            <w:rtl w:val="0"/>
          </w:rPr>
          <w:t xml:space="preserve">Aho/Ullman</w:t>
        </w:r>
      </w:hyperlink>
      <w:r w:rsidDel="00000000" w:rsidR="00000000" w:rsidRPr="00000000">
        <w:rPr>
          <w:rtl w:val="0"/>
        </w:rPr>
        <w:t xml:space="preserve"> (runtime)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r:id="rId8">
        <w:r w:rsidDel="00000000" w:rsidR="00000000" w:rsidRPr="00000000">
          <w:rPr>
            <w:color w:val="1155cc"/>
            <w:u w:val="single"/>
            <w:rtl w:val="0"/>
          </w:rPr>
          <w:t xml:space="preserve">Stanford C pointer tutorial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r:id="rId9">
        <w:r w:rsidDel="00000000" w:rsidR="00000000" w:rsidRPr="00000000">
          <w:rPr>
            <w:color w:val="1155cc"/>
            <w:u w:val="single"/>
            <w:rtl w:val="0"/>
          </w:rPr>
          <w:t xml:space="preserve">Stanford linked-list tutorial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Summary</w:t>
      </w:r>
      <w:r w:rsidDel="00000000" w:rsidR="00000000" w:rsidRPr="00000000">
        <w:rPr>
          <w:rtl w:val="0"/>
        </w:rPr>
        <w:t xml:space="preserve">:  you have been given a C implementation of a list ADT in which some functions are already written and some are not.  Your job is to complete the unwritten functions.  (In one case you will make modifications to improve the runtime of one already implemented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Examine the files</w:t>
      </w:r>
      <w:r w:rsidDel="00000000" w:rsidR="00000000" w:rsidRPr="00000000">
        <w:rPr>
          <w:rFonts w:ascii="Courier New" w:cs="Courier New" w:eastAsia="Courier New" w:hAnsi="Courier New"/>
          <w:rtl w:val="0"/>
        </w:rPr>
        <w:t xml:space="preserve"> list.h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llist.c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src </w:t>
      </w:r>
      <w:r w:rsidDel="00000000" w:rsidR="00000000" w:rsidRPr="00000000">
        <w:rPr>
          <w:rtl w:val="0"/>
        </w:rPr>
        <w:t xml:space="preserve">directory where you found this handout.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discover that it is a partially implemented linked list “module” or ADT.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lists store numeric values (the type of which can be changed by altering the </w:t>
      </w:r>
      <w:r w:rsidDel="00000000" w:rsidR="00000000" w:rsidRPr="00000000">
        <w:rPr>
          <w:rFonts w:ascii="Courier New" w:cs="Courier New" w:eastAsia="Courier New" w:hAnsi="Courier New"/>
          <w:rtl w:val="0"/>
        </w:rPr>
        <w:t xml:space="preserve">typedef </w:t>
      </w:r>
      <w:r w:rsidDel="00000000" w:rsidR="00000000" w:rsidRPr="00000000">
        <w:rPr>
          <w:rtl w:val="0"/>
        </w:rPr>
        <w:t xml:space="preserve">for </w:t>
      </w:r>
      <w:r w:rsidDel="00000000" w:rsidR="00000000" w:rsidRPr="00000000">
        <w:rPr>
          <w:rFonts w:ascii="Courier New" w:cs="Courier New" w:eastAsia="Courier New" w:hAnsi="Courier New"/>
          <w:rtl w:val="0"/>
        </w:rPr>
        <w:t xml:space="preserve">ElemType </w:t>
      </w:r>
      <w:r w:rsidDel="00000000" w:rsidR="00000000" w:rsidRPr="00000000">
        <w:rPr>
          <w:rtl w:val="0"/>
        </w:rPr>
        <w:t xml:space="preserve">in</w:t>
      </w:r>
      <w:r w:rsidDel="00000000" w:rsidR="00000000" w:rsidRPr="00000000">
        <w:rPr>
          <w:rFonts w:ascii="Courier New" w:cs="Courier New" w:eastAsia="Courier New" w:hAnsi="Courier New"/>
          <w:rtl w:val="0"/>
        </w:rPr>
        <w:t xml:space="preserve"> list.h</w:t>
      </w:r>
      <w:r w:rsidDel="00000000" w:rsidR="00000000" w:rsidRPr="00000000">
        <w:rPr>
          <w:rtl w:val="0"/>
        </w:rPr>
        <w:t xml:space="preserve">).   The idea here is to allow some degree of flexibility in what a list stores -- however, for the purposes of this assignment, you don’t need to worry about this.  Just continue to use </w:t>
      </w:r>
      <w:r w:rsidDel="00000000" w:rsidR="00000000" w:rsidRPr="00000000">
        <w:rPr>
          <w:rFonts w:ascii="Courier New" w:cs="Courier New" w:eastAsia="Courier New" w:hAnsi="Courier New"/>
          <w:rtl w:val="0"/>
        </w:rPr>
        <w:t xml:space="preserve">ElemType</w:t>
      </w:r>
      <w:r w:rsidDel="00000000" w:rsidR="00000000" w:rsidRPr="00000000">
        <w:rPr>
          <w:rtl w:val="0"/>
        </w:rPr>
        <w:t xml:space="preserve"> as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header file </w:t>
      </w:r>
      <w:r w:rsidDel="00000000" w:rsidR="00000000" w:rsidRPr="00000000">
        <w:rPr>
          <w:rFonts w:ascii="Courier New" w:cs="Courier New" w:eastAsia="Courier New" w:hAnsi="Courier New"/>
          <w:rtl w:val="0"/>
        </w:rPr>
        <w:t xml:space="preserve">list.h</w:t>
      </w:r>
      <w:r w:rsidDel="00000000" w:rsidR="00000000" w:rsidRPr="00000000">
        <w:rPr>
          <w:rtl w:val="0"/>
        </w:rPr>
        <w:t xml:space="preserve"> file gives the interface for an ADT while the actual implementation is given in the</w:t>
      </w:r>
      <w:r w:rsidDel="00000000" w:rsidR="00000000" w:rsidRPr="00000000">
        <w:rPr>
          <w:rFonts w:ascii="Courier New" w:cs="Courier New" w:eastAsia="Courier New" w:hAnsi="Courier New"/>
          <w:rtl w:val="0"/>
        </w:rPr>
        <w:t xml:space="preserve"> llist.c</w:t>
      </w:r>
      <w:r w:rsidDel="00000000" w:rsidR="00000000" w:rsidRPr="00000000">
        <w:rPr>
          <w:rtl w:val="0"/>
        </w:rPr>
        <w:t xml:space="preserve"> file.  The members of </w:t>
      </w:r>
      <w:r w:rsidDel="00000000" w:rsidR="00000000" w:rsidRPr="00000000">
        <w:rPr>
          <w:rFonts w:ascii="Courier New" w:cs="Courier New" w:eastAsia="Courier New" w:hAnsi="Courier New"/>
          <w:rtl w:val="0"/>
        </w:rPr>
        <w:t xml:space="preserve">list_struct </w:t>
      </w:r>
      <w:r w:rsidDel="00000000" w:rsidR="00000000" w:rsidRPr="00000000">
        <w:rPr>
          <w:rtl w:val="0"/>
        </w:rPr>
        <w:t xml:space="preserve">are also “hidden” in the </w:t>
      </w:r>
      <w:r w:rsidDel="00000000" w:rsidR="00000000" w:rsidRPr="00000000">
        <w:rPr>
          <w:rFonts w:ascii="Courier New" w:cs="Courier New" w:eastAsia="Courier New" w:hAnsi="Courier New"/>
          <w:rtl w:val="0"/>
        </w:rPr>
        <w:t xml:space="preserve">.c</w:t>
      </w:r>
      <w:r w:rsidDel="00000000" w:rsidR="00000000" w:rsidRPr="00000000">
        <w:rPr>
          <w:rtl w:val="0"/>
        </w:rPr>
        <w:t xml:space="preserve"> file.  The ADT defines many natural operations on lists -- some of these have already been implemented and will be used as motivating examples during lecture;  others have not been implemented:  It is your job to do the implementation!  Look for </w:t>
      </w:r>
      <w:r w:rsidDel="00000000" w:rsidR="00000000" w:rsidRPr="00000000">
        <w:rPr>
          <w:rFonts w:ascii="Courier New" w:cs="Courier New" w:eastAsia="Courier New" w:hAnsi="Courier New"/>
          <w:rtl w:val="0"/>
        </w:rPr>
        <w:t xml:space="preserve">TODO </w:t>
      </w:r>
      <w:r w:rsidDel="00000000" w:rsidR="00000000" w:rsidRPr="00000000">
        <w:rPr>
          <w:rtl w:val="0"/>
        </w:rPr>
        <w:t xml:space="preserve">labels throughout the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subtle detail:  why did I decide to name the header file </w:t>
      </w:r>
      <w:r w:rsidDel="00000000" w:rsidR="00000000" w:rsidRPr="00000000">
        <w:rPr>
          <w:rFonts w:ascii="Source Code Pro" w:cs="Source Code Pro" w:eastAsia="Source Code Pro" w:hAnsi="Source Code Pro"/>
          <w:rtl w:val="0"/>
        </w:rPr>
        <w:t xml:space="preserve">list.h</w:t>
      </w:r>
      <w:r w:rsidDel="00000000" w:rsidR="00000000" w:rsidRPr="00000000">
        <w:rPr>
          <w:rFonts w:ascii="Courier New" w:cs="Courier New" w:eastAsia="Courier New" w:hAnsi="Courier New"/>
          <w:rtl w:val="0"/>
        </w:rPr>
        <w:t xml:space="preserve"> </w:t>
      </w:r>
      <w:r w:rsidDel="00000000" w:rsidR="00000000" w:rsidRPr="00000000">
        <w:rPr>
          <w:rtl w:val="0"/>
        </w:rPr>
        <w:t xml:space="preserve">(one</w:t>
      </w:r>
      <w:r w:rsidDel="00000000" w:rsidR="00000000" w:rsidRPr="00000000">
        <w:rPr>
          <w:rFonts w:ascii="Courier New" w:cs="Courier New" w:eastAsia="Courier New" w:hAnsi="Courier New"/>
          <w:rtl w:val="0"/>
        </w:rPr>
        <w:t xml:space="preserve"> ‘l’</w:t>
      </w:r>
      <w:r w:rsidDel="00000000" w:rsidR="00000000" w:rsidRPr="00000000">
        <w:rPr>
          <w:rtl w:val="0"/>
        </w:rPr>
        <w:t xml:space="preserve">), but the implementation file</w:t>
      </w:r>
      <w:r w:rsidDel="00000000" w:rsidR="00000000" w:rsidRPr="00000000">
        <w:rPr>
          <w:rFonts w:ascii="Courier New" w:cs="Courier New" w:eastAsia="Courier New" w:hAnsi="Courier New"/>
          <w:rtl w:val="0"/>
        </w:rPr>
        <w:t xml:space="preserve"> </w:t>
      </w:r>
      <w:r w:rsidDel="00000000" w:rsidR="00000000" w:rsidRPr="00000000">
        <w:rPr>
          <w:rFonts w:ascii="Source Code Pro" w:cs="Source Code Pro" w:eastAsia="Source Code Pro" w:hAnsi="Source Code Pro"/>
          <w:rtl w:val="0"/>
        </w:rPr>
        <w:t xml:space="preserve">llist.c</w:t>
      </w:r>
      <w:r w:rsidDel="00000000" w:rsidR="00000000" w:rsidRPr="00000000">
        <w:rPr>
          <w:rFonts w:ascii="Courier New" w:cs="Courier New" w:eastAsia="Courier New" w:hAnsi="Courier New"/>
          <w:rtl w:val="0"/>
        </w:rPr>
        <w:t xml:space="preserve"> </w:t>
      </w:r>
      <w:r w:rsidDel="00000000" w:rsidR="00000000" w:rsidRPr="00000000">
        <w:rPr>
          <w:rtl w:val="0"/>
        </w:rPr>
        <w:t xml:space="preserve">(two</w:t>
      </w:r>
      <w:r w:rsidDel="00000000" w:rsidR="00000000" w:rsidRPr="00000000">
        <w:rPr>
          <w:rFonts w:ascii="Courier New" w:cs="Courier New" w:eastAsia="Courier New" w:hAnsi="Courier New"/>
          <w:rtl w:val="0"/>
        </w:rPr>
        <w:t xml:space="preserve"> ‘l’s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Your Job:</w:t>
      </w:r>
      <w:r w:rsidDel="00000000" w:rsidR="00000000" w:rsidRPr="00000000">
        <w:rPr>
          <w:rtl w:val="0"/>
        </w:rPr>
        <w:t xml:space="preserve">  completion of all of the </w:t>
      </w:r>
      <w:r w:rsidDel="00000000" w:rsidR="00000000" w:rsidRPr="00000000">
        <w:rPr>
          <w:rFonts w:ascii="Source Code Pro" w:cs="Source Code Pro" w:eastAsia="Source Code Pro" w:hAnsi="Source Code Pro"/>
          <w:rtl w:val="0"/>
        </w:rPr>
        <w:t xml:space="preserve">TODO</w:t>
      </w:r>
      <w:r w:rsidDel="00000000" w:rsidR="00000000" w:rsidRPr="00000000">
        <w:rPr>
          <w:rFonts w:ascii="Courier New" w:cs="Courier New" w:eastAsia="Courier New" w:hAnsi="Courier New"/>
          <w:rtl w:val="0"/>
        </w:rPr>
        <w:t xml:space="preserve"> </w:t>
      </w:r>
      <w:r w:rsidDel="00000000" w:rsidR="00000000" w:rsidRPr="00000000">
        <w:rPr>
          <w:rtl w:val="0"/>
        </w:rPr>
        <w:t xml:space="preserve">items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Rules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You cannot modify</w:t>
      </w:r>
      <w:r w:rsidDel="00000000" w:rsidR="00000000" w:rsidRPr="00000000">
        <w:rPr>
          <w:rFonts w:ascii="Courier New" w:cs="Courier New" w:eastAsia="Courier New" w:hAnsi="Courier New"/>
          <w:b w:val="1"/>
          <w:rtl w:val="0"/>
        </w:rPr>
        <w:t xml:space="preserve"> list.h</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Exceptions:  if you want to fiddle with different ElemType (e.g., double)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you want to add new sanity checkers to call externally.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All of your “real” work is in</w:t>
      </w:r>
      <w:r w:rsidDel="00000000" w:rsidR="00000000" w:rsidRPr="00000000">
        <w:rPr>
          <w:rFonts w:ascii="Courier New" w:cs="Courier New" w:eastAsia="Courier New" w:hAnsi="Courier New"/>
          <w:rtl w:val="0"/>
        </w:rPr>
        <w:t xml:space="preserve"> </w:t>
      </w:r>
      <w:r w:rsidDel="00000000" w:rsidR="00000000" w:rsidRPr="00000000">
        <w:rPr>
          <w:rFonts w:ascii="Source Code Pro" w:cs="Source Code Pro" w:eastAsia="Source Code Pro" w:hAnsi="Source Code Pro"/>
          <w:rtl w:val="0"/>
        </w:rPr>
        <w:t xml:space="preserve">llist.c</w:t>
      </w:r>
      <w:r w:rsidDel="00000000" w:rsidR="00000000" w:rsidRPr="00000000">
        <w:rPr>
          <w:rFonts w:ascii="Courier New" w:cs="Courier New" w:eastAsia="Courier New" w:hAnsi="Courier New"/>
          <w:rtl w:val="0"/>
        </w:rPr>
        <w:t xml:space="preserve"> </w:t>
      </w:r>
      <w:r w:rsidDel="00000000" w:rsidR="00000000" w:rsidRPr="00000000">
        <w:rPr>
          <w:rtl w:val="0"/>
        </w:rPr>
        <w:t xml:space="preserve">(except testing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Discussion</w:t>
      </w:r>
      <w:r w:rsidDel="00000000" w:rsidR="00000000" w:rsidRPr="00000000">
        <w:rPr>
          <w:rtl w:val="0"/>
        </w:rPr>
        <w:t xml:space="preserve">:  The given linked list structure has two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At the “lowest” level are the linked-list nodes themselves specified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typedef struct node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ElemType 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struct node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However, the type </w:t>
      </w:r>
      <w:r w:rsidDel="00000000" w:rsidR="00000000" w:rsidRPr="00000000">
        <w:rPr>
          <w:rFonts w:ascii="Source Code Pro" w:cs="Source Code Pro" w:eastAsia="Source Code Pro" w:hAnsi="Source Code Pro"/>
          <w:rtl w:val="0"/>
        </w:rPr>
        <w:t xml:space="preserve">NODE</w:t>
      </w:r>
      <w:r w:rsidDel="00000000" w:rsidR="00000000" w:rsidRPr="00000000">
        <w:rPr>
          <w:rFonts w:ascii="Courier New" w:cs="Courier New" w:eastAsia="Courier New" w:hAnsi="Courier New"/>
          <w:rtl w:val="0"/>
        </w:rPr>
        <w:t xml:space="preserve"> </w:t>
      </w:r>
      <w:r w:rsidDel="00000000" w:rsidR="00000000" w:rsidRPr="00000000">
        <w:rPr>
          <w:rtl w:val="0"/>
        </w:rPr>
        <w:t xml:space="preserve">isn’t even visible to a client program.  Only the type </w:t>
      </w:r>
      <w:r w:rsidDel="00000000" w:rsidR="00000000" w:rsidRPr="00000000">
        <w:rPr>
          <w:rFonts w:ascii="Source Code Pro" w:cs="Source Code Pro" w:eastAsia="Source Code Pro" w:hAnsi="Source Code Pro"/>
          <w:rtl w:val="0"/>
        </w:rPr>
        <w:t xml:space="preserve">LIST</w:t>
      </w:r>
      <w:r w:rsidDel="00000000" w:rsidR="00000000" w:rsidRPr="00000000">
        <w:rPr>
          <w:rFonts w:ascii="Courier New" w:cs="Courier New" w:eastAsia="Courier New" w:hAnsi="Courier New"/>
          <w:rtl w:val="0"/>
        </w:rPr>
        <w:t xml:space="preserve"> </w:t>
      </w:r>
      <w:r w:rsidDel="00000000" w:rsidR="00000000" w:rsidRPr="00000000">
        <w:rPr>
          <w:rtl w:val="0"/>
        </w:rPr>
        <w:t xml:space="preserve">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visible to a client (just the type -- not the struct members).  Through the header file,   </w:t>
      </w:r>
      <w:r w:rsidDel="00000000" w:rsidR="00000000" w:rsidRPr="00000000">
        <w:rPr>
          <w:rFonts w:ascii="Source Code Pro" w:cs="Source Code Pro" w:eastAsia="Source Code Pro" w:hAnsi="Source Code Pro"/>
          <w:rtl w:val="0"/>
        </w:rPr>
        <w:t xml:space="preserve">LIST</w:t>
      </w:r>
      <w:r w:rsidDel="00000000" w:rsidR="00000000" w:rsidRPr="00000000">
        <w:rPr>
          <w:rFonts w:ascii="Courier New" w:cs="Courier New" w:eastAsia="Courier New" w:hAnsi="Courier New"/>
          <w:rtl w:val="0"/>
        </w:rPr>
        <w:t xml:space="preserve"> </w:t>
      </w:r>
      <w:r w:rsidDel="00000000" w:rsidR="00000000" w:rsidRPr="00000000">
        <w:rPr>
          <w:rtl w:val="0"/>
        </w:rPr>
        <w:t xml:space="preserve">is equivalent to a </w:t>
      </w:r>
      <w:r w:rsidDel="00000000" w:rsidR="00000000" w:rsidRPr="00000000">
        <w:rPr>
          <w:rFonts w:ascii="Source Code Pro" w:cs="Source Code Pro" w:eastAsia="Source Code Pro" w:hAnsi="Source Code Pro"/>
          <w:rtl w:val="0"/>
        </w:rPr>
        <w:t xml:space="preserve">struct list_struct</w:t>
      </w:r>
      <w:r w:rsidDel="00000000" w:rsidR="00000000" w:rsidRPr="00000000">
        <w:rPr>
          <w:rFonts w:ascii="Courier New" w:cs="Courier New" w:eastAsia="Courier New" w:hAnsi="Courier New"/>
          <w:rtl w:val="0"/>
        </w:rPr>
        <w:t xml:space="preserve"> </w:t>
      </w:r>
      <w:r w:rsidDel="00000000" w:rsidR="00000000" w:rsidRPr="00000000">
        <w:rPr>
          <w:rtl w:val="0"/>
        </w:rPr>
        <w:t xml:space="preserve">which is specified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struct list_struct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NODE *front;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NODE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Here is a diagram of a list with three entries:  </w:t>
      </w:r>
      <w:r w:rsidDel="00000000" w:rsidR="00000000" w:rsidRPr="00000000">
        <w:rPr>
          <w:rFonts w:ascii="Courier New" w:cs="Courier New" w:eastAsia="Courier New" w:hAnsi="Courier New"/>
          <w:rtl w:val="0"/>
        </w:rPr>
        <w:t xml:space="preserve">&lt;3, 8, 2&gt;</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struct </w:t>
      </w:r>
      <w:r w:rsidDel="00000000" w:rsidR="00000000" w:rsidRPr="00000000">
        <w:rPr>
          <w:rtl w:val="0"/>
        </w:rPr>
        <w:t xml:space="preserve">at the left (a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gives access to the actual 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mc:AlternateContent>
          <mc:Choice Requires="wpg">
            <w:drawing>
              <wp:inline distB="114300" distT="114300" distL="114300" distR="114300">
                <wp:extent cx="4595813" cy="1504084"/>
                <wp:effectExtent b="0" l="0" r="0" t="0"/>
                <wp:docPr id="1" name=""/>
                <a:graphic>
                  <a:graphicData uri="http://schemas.microsoft.com/office/word/2010/wordprocessingGroup">
                    <wpg:wgp>
                      <wpg:cNvGrpSpPr/>
                      <wpg:grpSpPr>
                        <a:xfrm>
                          <a:off x="753875" y="471400"/>
                          <a:ext cx="4595813" cy="1504084"/>
                          <a:chOff x="753875" y="471400"/>
                          <a:chExt cx="5215075" cy="1691825"/>
                        </a:xfrm>
                      </wpg:grpSpPr>
                      <wps:wsp>
                        <wps:cNvSpPr txBox="1"/>
                        <wps:cNvPr id="2" name="Shape 2"/>
                        <wps:spPr>
                          <a:xfrm>
                            <a:off x="753875" y="471400"/>
                            <a:ext cx="1078200" cy="7920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front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back</w:t>
                              </w:r>
                            </w:p>
                          </w:txbxContent>
                        </wps:txbx>
                        <wps:bodyPr anchorCtr="0" anchor="t" bIns="91425" lIns="91425" spcFirstLastPara="1" rIns="91425" wrap="square" tIns="91425"/>
                      </wps:wsp>
                      <wps:wsp>
                        <wps:cNvSpPr/>
                        <wps:cNvPr id="3" name="Shape 3"/>
                        <wps:spPr>
                          <a:xfrm>
                            <a:off x="1509309" y="5763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28112" y="9573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423850" y="528675"/>
                            <a:ext cx="954300" cy="725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next</w:t>
                              </w:r>
                            </w:p>
                          </w:txbxContent>
                        </wps:txbx>
                        <wps:bodyPr anchorCtr="0" anchor="t" bIns="91425" lIns="91425" spcFirstLastPara="1" rIns="91425" wrap="square" tIns="91425"/>
                      </wps:wsp>
                      <wps:wsp>
                        <wps:cNvSpPr txBox="1"/>
                        <wps:cNvPr id="6" name="Shape 6"/>
                        <wps:spPr>
                          <a:xfrm>
                            <a:off x="2958225" y="557425"/>
                            <a:ext cx="305400" cy="323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txbxContent>
                        </wps:txbx>
                        <wps:bodyPr anchorCtr="0" anchor="t" bIns="91425" lIns="91425" spcFirstLastPara="1" rIns="91425" wrap="square" tIns="91425"/>
                      </wps:wsp>
                      <wps:wsp>
                        <wps:cNvSpPr/>
                        <wps:cNvPr id="7" name="Shape 7"/>
                        <wps:spPr>
                          <a:xfrm>
                            <a:off x="3020337" y="9867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3719250" y="528675"/>
                            <a:ext cx="954300" cy="725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next</w:t>
                              </w:r>
                            </w:p>
                          </w:txbxContent>
                        </wps:txbx>
                        <wps:bodyPr anchorCtr="0" anchor="t" bIns="91425" lIns="91425" spcFirstLastPara="1" rIns="91425" wrap="square" tIns="91425"/>
                      </wps:wsp>
                      <wps:wsp>
                        <wps:cNvSpPr txBox="1"/>
                        <wps:cNvPr id="9" name="Shape 9"/>
                        <wps:spPr>
                          <a:xfrm>
                            <a:off x="4253625" y="557425"/>
                            <a:ext cx="305400" cy="323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8</w:t>
                              </w:r>
                            </w:p>
                          </w:txbxContent>
                        </wps:txbx>
                        <wps:bodyPr anchorCtr="0" anchor="t" bIns="91425" lIns="91425" spcFirstLastPara="1" rIns="91425" wrap="square" tIns="91425"/>
                      </wps:wsp>
                      <wps:wsp>
                        <wps:cNvSpPr/>
                        <wps:cNvPr id="10" name="Shape 10"/>
                        <wps:spPr>
                          <a:xfrm>
                            <a:off x="4315737" y="9867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5014650" y="528675"/>
                            <a:ext cx="954300" cy="725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next</w:t>
                              </w:r>
                            </w:p>
                          </w:txbxContent>
                        </wps:txbx>
                        <wps:bodyPr anchorCtr="0" anchor="t" bIns="91425" lIns="91425" spcFirstLastPara="1" rIns="91425" wrap="square" tIns="91425"/>
                      </wps:wsp>
                      <wps:wsp>
                        <wps:cNvSpPr txBox="1"/>
                        <wps:cNvPr id="12" name="Shape 12"/>
                        <wps:spPr>
                          <a:xfrm>
                            <a:off x="5549025" y="557425"/>
                            <a:ext cx="305400" cy="323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txbxContent>
                        </wps:txbx>
                        <wps:bodyPr anchorCtr="0" anchor="t" bIns="91425" lIns="91425" spcFirstLastPara="1" rIns="91425" wrap="square" tIns="91425"/>
                      </wps:wsp>
                      <wps:wsp>
                        <wps:cNvSpPr/>
                        <wps:cNvPr id="13" name="Shape 13"/>
                        <wps:spPr>
                          <a:xfrm>
                            <a:off x="5611137" y="9867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1603175" y="613756"/>
                            <a:ext cx="801575" cy="86675"/>
                          </a:xfrm>
                          <a:custGeom>
                            <a:pathLst>
                              <a:path extrusionOk="0" h="3467" w="32063">
                                <a:moveTo>
                                  <a:pt x="0" y="3086"/>
                                </a:moveTo>
                                <a:cubicBezTo>
                                  <a:pt x="3117" y="2577"/>
                                  <a:pt x="13359" y="-31"/>
                                  <a:pt x="18703" y="32"/>
                                </a:cubicBezTo>
                                <a:cubicBezTo>
                                  <a:pt x="24046" y="95"/>
                                  <a:pt x="29836" y="2894"/>
                                  <a:pt x="32063" y="3467"/>
                                </a:cubicBezTo>
                              </a:path>
                            </a:pathLst>
                          </a:custGeom>
                          <a:noFill/>
                          <a:ln cap="flat" cmpd="sng" w="19050">
                            <a:solidFill>
                              <a:srgbClr val="000000"/>
                            </a:solidFill>
                            <a:prstDash val="solid"/>
                            <a:round/>
                            <a:headEnd len="lg" w="lg" type="none"/>
                            <a:tailEnd len="lg" w="lg" type="triangle"/>
                          </a:ln>
                        </wps:spPr>
                        <wps:bodyPr anchorCtr="0" anchor="ctr" bIns="91425" lIns="91425" spcFirstLastPara="1" rIns="91425" wrap="square" tIns="91425"/>
                      </wps:wsp>
                      <wps:wsp>
                        <wps:cNvSpPr/>
                        <wps:cNvPr id="15" name="Shape 15"/>
                        <wps:spPr>
                          <a:xfrm>
                            <a:off x="1593625" y="1072600"/>
                            <a:ext cx="3843100" cy="1090625"/>
                          </a:xfrm>
                          <a:custGeom>
                            <a:pathLst>
                              <a:path extrusionOk="0" h="43625" w="153724">
                                <a:moveTo>
                                  <a:pt x="0" y="0"/>
                                </a:moveTo>
                                <a:cubicBezTo>
                                  <a:pt x="4326" y="4071"/>
                                  <a:pt x="12659" y="18067"/>
                                  <a:pt x="25956" y="24429"/>
                                </a:cubicBezTo>
                                <a:cubicBezTo>
                                  <a:pt x="39252" y="30790"/>
                                  <a:pt x="60818" y="35117"/>
                                  <a:pt x="79777" y="38171"/>
                                </a:cubicBezTo>
                                <a:cubicBezTo>
                                  <a:pt x="98735" y="41224"/>
                                  <a:pt x="127490" y="45423"/>
                                  <a:pt x="139705" y="42751"/>
                                </a:cubicBezTo>
                                <a:cubicBezTo>
                                  <a:pt x="151919" y="40079"/>
                                  <a:pt x="151091" y="27737"/>
                                  <a:pt x="153064" y="22139"/>
                                </a:cubicBezTo>
                                <a:cubicBezTo>
                                  <a:pt x="155036" y="16540"/>
                                  <a:pt x="151792" y="11324"/>
                                  <a:pt x="151538" y="9161"/>
                                </a:cubicBezTo>
                              </a:path>
                            </a:pathLst>
                          </a:custGeom>
                          <a:noFill/>
                          <a:ln cap="flat" cmpd="sng" w="19050">
                            <a:solidFill>
                              <a:srgbClr val="000000"/>
                            </a:solidFill>
                            <a:prstDash val="solid"/>
                            <a:round/>
                            <a:headEnd len="lg" w="lg" type="none"/>
                            <a:tailEnd len="lg" w="lg" type="triangle"/>
                          </a:ln>
                        </wps:spPr>
                        <wps:bodyPr anchorCtr="0" anchor="ctr" bIns="91425" lIns="91425" spcFirstLastPara="1" rIns="91425" wrap="square" tIns="91425"/>
                      </wps:wsp>
                      <wps:wsp>
                        <wps:cNvSpPr/>
                        <wps:cNvPr id="16" name="Shape 16"/>
                        <wps:spPr>
                          <a:xfrm>
                            <a:off x="3120450" y="891275"/>
                            <a:ext cx="572575" cy="209950"/>
                          </a:xfrm>
                          <a:custGeom>
                            <a:pathLst>
                              <a:path extrusionOk="0" h="8398" w="22903">
                                <a:moveTo>
                                  <a:pt x="0" y="8398"/>
                                </a:moveTo>
                                <a:cubicBezTo>
                                  <a:pt x="2481" y="7252"/>
                                  <a:pt x="11069" y="2926"/>
                                  <a:pt x="14887" y="1527"/>
                                </a:cubicBezTo>
                                <a:cubicBezTo>
                                  <a:pt x="18704" y="127"/>
                                  <a:pt x="21567" y="254"/>
                                  <a:pt x="22903" y="0"/>
                                </a:cubicBezTo>
                              </a:path>
                            </a:pathLst>
                          </a:custGeom>
                          <a:noFill/>
                          <a:ln cap="flat" cmpd="sng" w="19050">
                            <a:solidFill>
                              <a:srgbClr val="000000"/>
                            </a:solidFill>
                            <a:prstDash val="solid"/>
                            <a:round/>
                            <a:headEnd len="lg" w="lg" type="none"/>
                            <a:tailEnd len="lg" w="lg" type="triangle"/>
                          </a:ln>
                        </wps:spPr>
                        <wps:bodyPr anchorCtr="0" anchor="ctr" bIns="91425" lIns="91425" spcFirstLastPara="1" rIns="91425" wrap="square" tIns="91425"/>
                      </wps:wsp>
                      <wps:wsp>
                        <wps:cNvSpPr/>
                        <wps:cNvPr id="17" name="Shape 17"/>
                        <wps:spPr>
                          <a:xfrm>
                            <a:off x="4408725" y="964052"/>
                            <a:ext cx="601175" cy="137175"/>
                          </a:xfrm>
                          <a:custGeom>
                            <a:pathLst>
                              <a:path extrusionOk="0" h="5487" w="24047">
                                <a:moveTo>
                                  <a:pt x="0" y="5487"/>
                                </a:moveTo>
                                <a:cubicBezTo>
                                  <a:pt x="2035" y="4660"/>
                                  <a:pt x="8206" y="1415"/>
                                  <a:pt x="12214" y="525"/>
                                </a:cubicBezTo>
                                <a:cubicBezTo>
                                  <a:pt x="16221" y="-365"/>
                                  <a:pt x="22074" y="206"/>
                                  <a:pt x="24047" y="143"/>
                                </a:cubicBezTo>
                              </a:path>
                            </a:pathLst>
                          </a:custGeom>
                          <a:noFill/>
                          <a:ln cap="flat" cmpd="sng" w="19050">
                            <a:solidFill>
                              <a:srgbClr val="000000"/>
                            </a:solidFill>
                            <a:prstDash val="solid"/>
                            <a:round/>
                            <a:headEnd len="lg" w="lg" type="none"/>
                            <a:tailEnd len="lg" w="lg" type="triangle"/>
                          </a:ln>
                        </wps:spPr>
                        <wps:bodyPr anchorCtr="0" anchor="ctr" bIns="91425" lIns="91425" spcFirstLastPara="1" rIns="91425" wrap="square" tIns="91425"/>
                      </wps:wsp>
                      <wps:wsp>
                        <wps:cNvSpPr/>
                        <wps:cNvPr id="18" name="Shape 18"/>
                        <wps:spPr>
                          <a:xfrm>
                            <a:off x="5630168" y="977175"/>
                            <a:ext cx="133600" cy="190850"/>
                          </a:xfrm>
                          <a:custGeom>
                            <a:pathLst>
                              <a:path extrusionOk="0" h="7634" w="5344">
                                <a:moveTo>
                                  <a:pt x="0" y="7634"/>
                                </a:moveTo>
                                <a:cubicBezTo>
                                  <a:pt x="890" y="6361"/>
                                  <a:pt x="4453" y="1272"/>
                                  <a:pt x="5344" y="0"/>
                                </a:cubicBezTo>
                              </a:path>
                            </a:pathLst>
                          </a:custGeom>
                          <a:noFill/>
                          <a:ln cap="flat" cmpd="sng" w="19050">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4595813" cy="1504084"/>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595813" cy="15040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There are 15 functions tagged with the word TODO in both list.h and llist.c.  The points for each function is given in the table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Detailed descriptions of the requirements of each function are given in banner comments  above the functions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unwritten functions already have placeholder "stubs" for them (i.e., the functions technically already exist, but their bodies are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tl w:val="0"/>
        </w:rPr>
      </w:r>
    </w:p>
    <w:tbl>
      <w:tblPr>
        <w:tblStyle w:val="Table1"/>
        <w:tblW w:w="5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460"/>
        <w:tblGridChange w:id="0">
          <w:tblGrid>
            <w:gridCol w:w="2955"/>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lst_are_equal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lst_length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lst_pop_back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lst_print_rev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lst_insert_sorted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lst_concat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lst_clone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lst_from_array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lst_to_array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lst_reverse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lst_prefix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lst_filter_leq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lst_merge_sorted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lst_remove_all_fast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grand total is 240 possible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Miscellaneous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Makefile</w:t>
      </w:r>
      <w:r w:rsidDel="00000000" w:rsidR="00000000" w:rsidRPr="00000000">
        <w:rPr>
          <w:rtl w:val="0"/>
        </w:rPr>
        <w:t xml:space="preserve">:  you have been given a basic makefile along with the source files.  There is also another handout which reviews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Manual compilation of ADTs like used in this assignment using gcc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Crash course on makefiles and the make program in the context of this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Testing:  </w:t>
      </w:r>
      <w:r w:rsidDel="00000000" w:rsidR="00000000" w:rsidRPr="00000000">
        <w:rPr>
          <w:rtl w:val="0"/>
        </w:rPr>
        <w:t xml:space="preserve">A major portion of your work will be devoted to testing your implementations.  You have been given a bare-bones "driver" program in </w:t>
      </w:r>
      <w:r w:rsidDel="00000000" w:rsidR="00000000" w:rsidRPr="00000000">
        <w:rPr>
          <w:rFonts w:ascii="Source Code Pro" w:cs="Source Code Pro" w:eastAsia="Source Code Pro" w:hAnsi="Source Code Pro"/>
          <w:rtl w:val="0"/>
        </w:rPr>
        <w:t xml:space="preserve">ll_tst.c </w:t>
      </w:r>
      <w:r w:rsidDel="00000000" w:rsidR="00000000" w:rsidRPr="00000000">
        <w:rPr>
          <w:rtl w:val="0"/>
        </w:rPr>
        <w:t xml:space="preserve">which gives you a model of the sorts of things you should </w:t>
      </w:r>
      <w:r w:rsidDel="00000000" w:rsidR="00000000" w:rsidRPr="00000000">
        <w:rPr>
          <w:rtl w:val="0"/>
        </w:rPr>
        <w:t xml:space="preserve"> be thinking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b w:val="1"/>
          <w:rtl w:val="0"/>
        </w:rPr>
        <w:t xml:space="preserve">Submission Details: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submission will be through blackboard and will include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tl w:val="0"/>
        </w:rPr>
        <w:tab/>
      </w:r>
      <w:r w:rsidDel="00000000" w:rsidR="00000000" w:rsidRPr="00000000">
        <w:rPr>
          <w:rFonts w:ascii="Source Code Pro" w:cs="Source Code Pro" w:eastAsia="Source Code Pro" w:hAnsi="Source Code Pro"/>
          <w:rtl w:val="0"/>
        </w:rPr>
        <w:t xml:space="preserve">list.h (which actually should not have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llist.c (this is the biggie!)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tester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makefile (you may extend the given makefile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readme (but only if there is something unusual about your submission that you want to point out to the 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suggested, you are expected to submit your tester programs.  Your tester programs will not contribute to your score, but we want to be able to give you feedback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Approximately 4 days before the assignment is due, we will release a suite of test cases.  This will take the form of a driver program and they will be a </w:t>
      </w:r>
      <w:r w:rsidDel="00000000" w:rsidR="00000000" w:rsidRPr="00000000">
        <w:rPr>
          <w:b w:val="1"/>
          <w:i w:val="1"/>
          <w:rtl w:val="0"/>
        </w:rPr>
        <w:t xml:space="preserve">subset</w:t>
      </w:r>
      <w:r w:rsidDel="00000000" w:rsidR="00000000" w:rsidRPr="00000000">
        <w:rPr>
          <w:rtl w:val="0"/>
        </w:rPr>
        <w:t xml:space="preserve"> of the test cases we will use for grading your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idea is to encourage you to think carefully about testing -- ideally, the test cases given will be redundant for you because you’ve already done similar tests; but if not, it is a bit of a wakeup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 somewhat trivial driver program has been given in </w:t>
      </w:r>
      <w:r w:rsidDel="00000000" w:rsidR="00000000" w:rsidRPr="00000000">
        <w:rPr>
          <w:rFonts w:ascii="Courier New" w:cs="Courier New" w:eastAsia="Courier New" w:hAnsi="Courier New"/>
          <w:rtl w:val="0"/>
        </w:rPr>
        <w:t xml:space="preserve">ll_tst.c</w:t>
      </w:r>
      <w:r w:rsidDel="00000000" w:rsidR="00000000" w:rsidRPr="00000000">
        <w:rPr>
          <w:rtl w:val="0"/>
        </w:rPr>
        <w:t xml:space="preserve">; we’ve also included a baseline makefile which you can modify.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152" w:top="1152"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cslibrary.stanford.edu/103/LinkedListBasics.pdf" TargetMode="External"/><Relationship Id="rId5" Type="http://schemas.openxmlformats.org/officeDocument/2006/relationships/styles" Target="styles.xml"/><Relationship Id="rId6" Type="http://schemas.openxmlformats.org/officeDocument/2006/relationships/hyperlink" Target="http://i.stanford.edu/~ullman/focs.html" TargetMode="External"/><Relationship Id="rId7" Type="http://schemas.openxmlformats.org/officeDocument/2006/relationships/hyperlink" Target="http://i.stanford.edu/~ullman/focs.html" TargetMode="External"/><Relationship Id="rId8" Type="http://schemas.openxmlformats.org/officeDocument/2006/relationships/hyperlink" Target="http://cslibrary.stanford.edu/102/PointersAndMemor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