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CS251 Week 04, Lab Exercises.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More Runtime Practice!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 </w:t>
      </w:r>
      <w:r w:rsidDel="00000000" w:rsidR="00000000" w:rsidRPr="00000000">
        <w:rPr>
          <w:sz w:val="28"/>
          <w:szCs w:val="28"/>
          <w:rtl w:val="0"/>
        </w:rPr>
        <w:t xml:space="preserve">Spend about 20 minutes working through these exam-style questions to the best of your ability.  Debate your answers with your neighbors.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1.1: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Fill in the blanks.  Complete each of the statements below with either </w:t>
            </w:r>
            <m:oMath>
              <m:r>
                <w:rPr>
                  <w:rFonts w:ascii="Courier New" w:cs="Courier New" w:eastAsia="Courier New" w:hAnsi="Courier New"/>
                </w:rPr>
                <m:t xml:space="preserve">O, </m:t>
              </m:r>
              <m:r>
                <w:rPr>
                  <w:rFonts w:ascii="Courier New" w:cs="Courier New" w:eastAsia="Courier New" w:hAnsi="Courier New"/>
                </w:rPr>
                <m:t>Ω</m:t>
              </m:r>
              <m:r>
                <w:rPr>
                  <w:rFonts w:ascii="Courier New" w:cs="Courier New" w:eastAsia="Courier New" w:hAnsi="Courier New"/>
                </w:rPr>
                <m:t xml:space="preserve">, </m:t>
              </m:r>
            </m:oMath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 </w:t>
            </w:r>
            <m:oMath>
              <m:r>
                <m:t>Θ</m:t>
              </m:r>
            </m:oMath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whichever is correct and gives the most information about the relationship.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/10 - 100n </m:t>
              </m:r>
            </m:oMath>
            <w:r w:rsidDel="00000000" w:rsidR="00000000" w:rsidRPr="00000000">
              <w:rPr>
                <w:rtl w:val="0"/>
              </w:rPr>
              <w:t xml:space="preserve"> is _______(</w:t>
            </w:r>
            <m:oMath>
              <m:r>
                <w:rPr/>
                <m:t xml:space="preserve">n</m:t>
              </m:r>
              <m:r>
                <w:rPr/>
                <m:t>log</m:t>
              </m:r>
              <m:r>
                <w:rPr/>
                <m:t xml:space="preserve">n</m:t>
              </m:r>
            </m:oMath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m:oMath>
              <m:r>
                <w:rPr/>
                <m:t xml:space="preserve">log n</m:t>
              </m:r>
            </m:oMath>
            <w:r w:rsidDel="00000000" w:rsidR="00000000" w:rsidRPr="00000000">
              <w:rPr>
                <w:rtl w:val="0"/>
              </w:rPr>
              <w:t xml:space="preserve"> is ___________( </w:t>
            </w:r>
            <m:oMath>
              <m:r>
                <w:rPr/>
                <m:t xml:space="preserve">(</m:t>
              </m:r>
              <m:r>
                <w:rPr/>
                <m:t>log</m:t>
              </m:r>
              <m:r>
                <w:rPr/>
                <m:t xml:space="preserve">n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>log</m:t>
              </m:r>
              <m:r>
                <w:rPr/>
                <m:t xml:space="preserve">n</m:t>
              </m:r>
            </m:oMath>
            <w:r w:rsidDel="00000000" w:rsidR="00000000" w:rsidRPr="00000000">
              <w:rPr>
                <w:rtl w:val="0"/>
              </w:rPr>
              <w:t xml:space="preserve"> is _________(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n!</m:t>
                  </m:r>
                </m:e>
                <m:sup/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 is __________(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n</m:t>
                  </m:r>
                </m:sup>
              </m:sSup>
              <m:r>
                <w:rPr/>
                <m:t xml:space="preserve">/20)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m:oMath>
              <m:r>
                <m:t>log</m:t>
              </m:r>
              <m:r>
                <w:rPr/>
                <m:t xml:space="preserve">n </m:t>
              </m:r>
            </m:oMath>
            <w:r w:rsidDel="00000000" w:rsidR="00000000" w:rsidRPr="00000000">
              <w:rPr>
                <w:rtl w:val="0"/>
              </w:rPr>
              <w:t xml:space="preserve"> is ____________</w:t>
            </w:r>
            <m:oMath>
              <m:r>
                <w:rPr/>
                <m:t xml:space="preserve">(</m:t>
              </m:r>
              <m:r>
                <w:rPr/>
                <m:t>log</m:t>
              </m:r>
              <m:r>
                <w:rPr/>
                <m:t xml:space="preserve">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 is _____________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(3</m:t>
                  </m:r>
                </m:e>
                <m:sup>
                  <m:r>
                    <w:rPr/>
                    <m:t xml:space="preserve">n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b w:val="1"/>
                <w:sz w:val="24"/>
                <w:szCs w:val="24"/>
              </w:rPr>
            </w:pPr>
            <m:oMath>
              <m:r>
                <m:t>log</m:t>
              </m:r>
              <m:r>
                <w:rPr/>
                <m:t xml:space="preserve">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n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  <w:t xml:space="preserve"> is ______________(</w:t>
            </w:r>
            <m:oMath>
              <m:r>
                <w:rPr/>
                <m:t xml:space="preserve">n/5)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4"/>
        <w:tblGridChange w:id="0">
          <w:tblGrid>
            <w:gridCol w:w="1022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1.2: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are given the following facts: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“Algorithm A’s worst case runtime is </w:t>
            </w:r>
            <m:oMath>
              <m:r>
                <w:rPr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“Algorithm B’s worst-case runtime is </w:t>
            </w:r>
            <m:oMath>
              <m:r>
                <w:rPr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3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far as worst-case asymptotic runtime, which algorithm would we prefer?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 A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 B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ot enough information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epends on the value of </w:t>
            </w:r>
            <m:oMath>
              <m:r>
                <w:rPr>
                  <w:sz w:val="24"/>
                  <w:szCs w:val="24"/>
                </w:rPr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4"/>
        <w:tblGridChange w:id="0">
          <w:tblGrid>
            <w:gridCol w:w="1022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1.3: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Suppose I have two algorithms X and Y and I know that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best, worst and average case runtime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properties below hold: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“Algorithm X’s runtime is </w:t>
            </w:r>
            <m:oMath>
              <m:r>
                <m:t>Θ</m:t>
              </m:r>
              <m:r>
                <w:rPr>
                  <w:sz w:val="24"/>
                  <w:szCs w:val="24"/>
                </w:rPr>
                <m:t xml:space="preserve">(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“Algorithm Y’s runtime is </w:t>
            </w:r>
            <m:oMath>
              <m:r>
                <m:t>Θ</m:t>
              </m:r>
              <m:r>
                <w:rPr>
                  <w:sz w:val="24"/>
                  <w:szCs w:val="24"/>
                </w:rPr>
                <m:t xml:space="preserve">(n</m:t>
              </m:r>
              <m:r>
                <w:rPr>
                  <w:sz w:val="24"/>
                  <w:szCs w:val="24"/>
                </w:rPr>
                <m:t>log</m:t>
              </m:r>
              <m:r>
                <w:rPr>
                  <w:sz w:val="24"/>
                  <w:szCs w:val="24"/>
                </w:rPr>
                <m:t xml:space="preserve">n)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 or FALSE:  “Algorithm Y performs faster than Algorithm X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all input sizes”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4"/>
        <w:tblGridChange w:id="0">
          <w:tblGrid>
            <w:gridCol w:w="1022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INTERMISSION:  TA Will Now GIve answers to Part-I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PART 2:  now work through as many of the following as you can.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4"/>
        <w:tblGridChange w:id="0">
          <w:tblGrid>
            <w:gridCol w:w="1022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2.1: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statement best describes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worst-case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runtime of the C function below as a function of n? 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106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106"/>
              <w:tblGridChange w:id="0">
                <w:tblGrid>
                  <w:gridCol w:w="810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int foo(int a[], int n) {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int i, j, x;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x=0;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for(i=0; i&lt;n; i++) {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if((a[i] % 2) == 0){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for(j=1; j&lt;n; j *= 2){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     x += a[j];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else {</w:t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for(j=0; j&lt;i; j++) {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     x -= a[j];</w:t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return x;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m:oMath>
              <m:r>
                <m:t>Θ</m:t>
              </m:r>
              <m:r>
                <w:rPr>
                  <w:sz w:val="24"/>
                  <w:szCs w:val="24"/>
                </w:rPr>
                <m:t xml:space="preserve">(n</m:t>
              </m:r>
              <m:r>
                <w:rPr>
                  <w:sz w:val="24"/>
                  <w:szCs w:val="24"/>
                </w:rPr>
                <m:t>log</m:t>
              </m:r>
              <m:r>
                <w:rPr>
                  <w:sz w:val="24"/>
                  <w:szCs w:val="24"/>
                </w:rPr>
                <m:t xml:space="preserve">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m:oMath>
              <m:r>
                <m:t>Θ</m:t>
              </m:r>
              <m:r>
                <w:rPr>
                  <w:sz w:val="24"/>
                  <w:szCs w:val="24"/>
                </w:rPr>
                <m:t xml:space="preserve">(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m:oMath>
              <m:r>
                <w:rPr>
                  <w:sz w:val="24"/>
                  <w:szCs w:val="24"/>
                </w:rPr>
                <m:t xml:space="preserve">O(n</m:t>
              </m:r>
              <m:r>
                <w:rPr>
                  <w:sz w:val="24"/>
                  <w:szCs w:val="24"/>
                </w:rPr>
                <m:t>log</m:t>
              </m:r>
              <m:r>
                <w:rPr>
                  <w:sz w:val="24"/>
                  <w:szCs w:val="24"/>
                </w:rPr>
                <m:t xml:space="preserve">n+ 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m:oMath>
              <m:r>
                <w:rPr>
                  <w:sz w:val="24"/>
                  <w:szCs w:val="24"/>
                </w:rPr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m:oMath>
              <m:r>
                <m:t>Θ</m:t>
              </m:r>
              <m:r>
                <w:rPr>
                  <w:sz w:val="24"/>
                  <w:szCs w:val="24"/>
                </w:rPr>
                <m:t xml:space="preserve">(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/2)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4"/>
        <w:tblGridChange w:id="0">
          <w:tblGrid>
            <w:gridCol w:w="1022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2.2: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Same function; which statement best describes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best-case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runtime of foo?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106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106"/>
              <w:tblGridChange w:id="0">
                <w:tblGrid>
                  <w:gridCol w:w="810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int foo(int a[], int n) {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int i, j, x;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x=0;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for(i=0; i&lt;n; i++) {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if(a[i] % 2) == 0){</w:t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for(j=1; j&lt;n; j *= 2){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     x += a[j];</w:t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else {</w:t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for(j=0; j&lt;i; j++) {</w:t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     x -= a[j];</w:t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return x;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m:oMath>
              <m:r>
                <m:t>Ω</m:t>
              </m:r>
              <m:r>
                <w:rPr>
                  <w:sz w:val="24"/>
                  <w:szCs w:val="24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m:oMath>
              <m:r>
                <m:t>Θ</m:t>
              </m:r>
              <m:r>
                <w:rPr>
                  <w:sz w:val="24"/>
                  <w:szCs w:val="24"/>
                </w:rPr>
                <m:t xml:space="preserve">(n</m:t>
              </m:r>
              <m:r>
                <w:rPr>
                  <w:sz w:val="24"/>
                  <w:szCs w:val="24"/>
                </w:rPr>
                <m:t>log</m:t>
              </m:r>
              <m:r>
                <w:rPr>
                  <w:sz w:val="24"/>
                  <w:szCs w:val="24"/>
                </w:rPr>
                <m:t xml:space="preserve">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m:oMath>
              <m:r>
                <m:t>Θ</m:t>
              </m:r>
              <m:r>
                <w:rPr>
                  <w:sz w:val="24"/>
                  <w:szCs w:val="24"/>
                </w:rPr>
                <m:t xml:space="preserve">(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2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2.3: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Consider the C function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tick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below.  If we call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tick(4)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how many times will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TICK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 printed to the screen?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106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106"/>
              <w:tblGridChange w:id="0">
                <w:tblGrid>
                  <w:gridCol w:w="810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void tick(int n) {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int i;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if(n &lt;= 0) return;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for(i=0; i&lt;n; i++){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printf(“TICK\n”);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tick(n/2);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2.4: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Same function.  How many TICKs are printed when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tick(8)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called?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  <w:tab/>
              <w:tab/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2.5: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Same function.  Let </w:t>
            </w:r>
            <m:oMath>
              <m:r>
                <w:rPr>
                  <w:sz w:val="24"/>
                  <w:szCs w:val="24"/>
                </w:rPr>
                <m:t xml:space="preserve">T(n)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be the number of TICKs printed when tick called with a parameter of </w:t>
            </w:r>
            <m:oMath>
              <m:r>
                <w:rPr>
                  <w:sz w:val="24"/>
                  <w:szCs w:val="24"/>
                </w:rPr>
                <m:t xml:space="preserve">n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.  Which of the following best describes </w:t>
            </w:r>
            <m:oMath>
              <m:r>
                <w:rPr>
                  <w:sz w:val="24"/>
                  <w:szCs w:val="24"/>
                </w:rPr>
                <m:t xml:space="preserve">T(n)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T(n)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is </w:t>
            </w:r>
            <m:oMath>
              <m:r>
                <m:t>Θ</m:t>
              </m:r>
              <m:r>
                <w:rPr>
                  <w:sz w:val="24"/>
                  <w:szCs w:val="24"/>
                </w:rPr>
                <m:t xml:space="preserve">(n</m:t>
              </m:r>
              <m:r>
                <w:rPr>
                  <w:sz w:val="24"/>
                  <w:szCs w:val="24"/>
                </w:rPr>
                <m:t>log</m:t>
              </m:r>
              <m:r>
                <w:rPr>
                  <w:sz w:val="24"/>
                  <w:szCs w:val="24"/>
                </w:rPr>
                <m:t xml:space="preserve">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T(n)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is </w:t>
            </w:r>
            <m:oMath>
              <m:r>
                <m:t>Θ</m:t>
              </m:r>
              <m:r>
                <w:rPr>
                  <w:sz w:val="24"/>
                  <w:szCs w:val="24"/>
                </w:rPr>
                <m:t xml:space="preserve">(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T(n)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is </w:t>
            </w:r>
            <m:oMath>
              <m:r>
                <m:t>Θ</m:t>
              </m:r>
              <m:r>
                <w:rPr>
                  <w:sz w:val="24"/>
                  <w:szCs w:val="24"/>
                </w:rPr>
                <m:t xml:space="preserve">(2n)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T(n)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is </w:t>
            </w:r>
            <m:oMath>
              <m:r>
                <m:t>Θ</m:t>
              </m:r>
              <m:r>
                <w:rPr>
                  <w:sz w:val="24"/>
                  <w:szCs w:val="24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color w:val="cc020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202"/>
          <w:sz w:val="24"/>
          <w:szCs w:val="24"/>
          <w:rtl w:val="0"/>
        </w:rPr>
        <w:t xml:space="preserve">Appendix.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color w:val="cc020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color w:val="cc020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202"/>
          <w:sz w:val="24"/>
          <w:szCs w:val="24"/>
          <w:rtl w:val="0"/>
        </w:rPr>
        <w:t xml:space="preserve">Big-Oh Definition</w:t>
      </w:r>
    </w:p>
    <w:p w:rsidR="00000000" w:rsidDel="00000000" w:rsidP="00000000" w:rsidRDefault="00000000" w:rsidRPr="00000000" w14:paraId="000000AB">
      <w:pPr>
        <w:widowControl w:val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Given two integer functions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T(n)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f(n)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we say that:</w:t>
      </w:r>
    </w:p>
    <w:p w:rsidR="00000000" w:rsidDel="00000000" w:rsidP="00000000" w:rsidRDefault="00000000" w:rsidRPr="00000000" w14:paraId="000000AC">
      <w:pPr>
        <w:widowControl w:val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T(n) is O(f(n))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if and only if there exist constants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c&gt;0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(real)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&gt;0 (int)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such that</w:t>
      </w:r>
    </w:p>
    <w:p w:rsidR="00000000" w:rsidDel="00000000" w:rsidP="00000000" w:rsidRDefault="00000000" w:rsidRPr="00000000" w14:paraId="000000AE">
      <w:pPr>
        <w:widowControl w:val="0"/>
        <w:ind w:left="216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144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vertAlign w:val="subscript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highlight w:val="yellow"/>
          <w:rtl w:val="0"/>
        </w:rPr>
        <w:t xml:space="preserve">T(n)≤ cf(n)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 n ≥ 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f(n) is an “asymptotic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upper-bound”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on T(n)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color w:val="da000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0002"/>
          <w:sz w:val="24"/>
          <w:szCs w:val="24"/>
          <w:rtl w:val="0"/>
        </w:rPr>
        <w:t xml:space="preserve">Big-Omega Definition</w:t>
      </w:r>
    </w:p>
    <w:p w:rsidR="00000000" w:rsidDel="00000000" w:rsidP="00000000" w:rsidRDefault="00000000" w:rsidRPr="00000000" w14:paraId="000000B4">
      <w:pPr>
        <w:widowControl w:val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Given two integer functions T(n) and f(n), we say that:</w:t>
      </w:r>
    </w:p>
    <w:p w:rsidR="00000000" w:rsidDel="00000000" w:rsidP="00000000" w:rsidRDefault="00000000" w:rsidRPr="00000000" w14:paraId="000000B5">
      <w:pPr>
        <w:widowControl w:val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T(n) = Ω(f(n)) if and only if there exist constants c&gt;0 (real) and 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&gt;0 (int) such that</w:t>
      </w:r>
    </w:p>
    <w:p w:rsidR="00000000" w:rsidDel="00000000" w:rsidP="00000000" w:rsidRDefault="00000000" w:rsidRPr="00000000" w14:paraId="000000B7">
      <w:pPr>
        <w:widowControl w:val="0"/>
        <w:ind w:left="216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left="144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vertAlign w:val="subscript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highlight w:val="yellow"/>
          <w:rtl w:val="0"/>
        </w:rPr>
        <w:t xml:space="preserve">T(n) ≥ cf(n)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 for all n ≥ 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f(n) is an “asymptotic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lower-bound”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on T(n) 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color w:val="da000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0002"/>
          <w:sz w:val="24"/>
          <w:szCs w:val="24"/>
          <w:rtl w:val="0"/>
        </w:rPr>
        <w:t xml:space="preserve">Big-Theta Definition</w:t>
      </w:r>
    </w:p>
    <w:p w:rsidR="00000000" w:rsidDel="00000000" w:rsidP="00000000" w:rsidRDefault="00000000" w:rsidRPr="00000000" w14:paraId="000000BD">
      <w:pPr>
        <w:widowControl w:val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Given two integer functions T(n) and f(n), we say that:</w:t>
      </w:r>
    </w:p>
    <w:p w:rsidR="00000000" w:rsidDel="00000000" w:rsidP="00000000" w:rsidRDefault="00000000" w:rsidRPr="00000000" w14:paraId="000000BE">
      <w:pPr>
        <w:widowControl w:val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T(n) is Θ(f(n))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if and only if </w:t>
      </w:r>
    </w:p>
    <w:p w:rsidR="00000000" w:rsidDel="00000000" w:rsidP="00000000" w:rsidRDefault="00000000" w:rsidRPr="00000000" w14:paraId="000000C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left="720" w:firstLine="0"/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T(n) = O(f(n))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C2">
      <w:pPr>
        <w:widowControl w:val="0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T(n) = Ω(f(n)) </w:t>
      </w:r>
    </w:p>
    <w:p w:rsidR="00000000" w:rsidDel="00000000" w:rsidP="00000000" w:rsidRDefault="00000000" w:rsidRPr="00000000" w14:paraId="000000C3">
      <w:pPr>
        <w:widowControl w:val="0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equivalently: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144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T(n) = O(f(n)) and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144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f(n) = O(T(n))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T(N) and f(n) are “asymptotically equivalent” -- they grow at the same rate.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