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C1E6A" w14:textId="03A3F90C" w:rsidR="00407C38" w:rsidRDefault="00407C38">
      <w:pPr>
        <w:rPr>
          <w:rFonts w:ascii="ArialMT" w:eastAsia="Times New Roman" w:hAnsi="ArialMT" w:cs="Times New Roman"/>
          <w:color w:val="565656"/>
          <w:lang w:val="en-US"/>
        </w:rPr>
      </w:pPr>
      <w:r w:rsidRPr="00317F45">
        <w:rPr>
          <w:rFonts w:ascii="ArialMT" w:eastAsia="Times New Roman" w:hAnsi="ArialMT" w:cs="Times New Roman"/>
          <w:color w:val="565656"/>
          <w:lang w:val="en-US"/>
        </w:rPr>
        <w:t>Base</w:t>
      </w:r>
      <w:r w:rsidR="00317F45">
        <w:rPr>
          <w:rFonts w:ascii="ArialMT" w:eastAsia="Times New Roman" w:hAnsi="ArialMT" w:cs="Times New Roman"/>
          <w:color w:val="565656"/>
          <w:lang w:val="en-US"/>
        </w:rPr>
        <w:t>d</w:t>
      </w:r>
      <w:r w:rsidRPr="00317F45">
        <w:rPr>
          <w:rFonts w:ascii="ArialMT" w:eastAsia="Times New Roman" w:hAnsi="ArialMT" w:cs="Times New Roman"/>
          <w:color w:val="565656"/>
          <w:lang w:val="en-US"/>
        </w:rPr>
        <w:t xml:space="preserve"> on the calibration equations, </w:t>
      </w:r>
      <m:oMath>
        <m:sSub>
          <m:sSubPr>
            <m:ctrlPr>
              <w:rPr>
                <w:rFonts w:ascii="Cambria Math" w:eastAsia="Times New Roman" w:hAnsi="Cambria Math" w:cs="Times New Roman"/>
                <w:i/>
                <w:color w:val="565656"/>
                <w:lang w:val="en-US"/>
              </w:rPr>
            </m:ctrlPr>
          </m:sSubPr>
          <m:e>
            <m:r>
              <w:rPr>
                <w:rFonts w:ascii="Cambria Math" w:eastAsia="Times New Roman" w:hAnsi="Cambria Math" w:cs="Times New Roman"/>
                <w:color w:val="565656"/>
                <w:lang w:val="en-US"/>
              </w:rPr>
              <m:t>v</m:t>
            </m:r>
          </m:e>
          <m:sub>
            <m:r>
              <w:rPr>
                <w:rFonts w:ascii="Cambria Math" w:eastAsia="Times New Roman" w:hAnsi="Cambria Math" w:cs="Times New Roman"/>
                <w:color w:val="565656"/>
                <w:lang w:val="en-US"/>
              </w:rPr>
              <m:t>right</m:t>
            </m:r>
          </m:sub>
        </m:sSub>
        <m:r>
          <w:rPr>
            <w:rFonts w:ascii="Cambria Math" w:eastAsia="Times New Roman" w:hAnsi="Cambria Math" w:cs="Times New Roman"/>
            <w:color w:val="565656"/>
            <w:lang w:val="en-US"/>
          </w:rPr>
          <m:t>=</m:t>
        </m:r>
        <m:d>
          <m:dPr>
            <m:ctrlPr>
              <w:rPr>
                <w:rFonts w:ascii="Cambria Math" w:eastAsia="Times New Roman" w:hAnsi="Cambria Math" w:cs="Times New Roman"/>
                <w:i/>
                <w:color w:val="565656"/>
                <w:lang w:val="en-US"/>
              </w:rPr>
            </m:ctrlPr>
          </m:dPr>
          <m:e>
            <m:r>
              <w:rPr>
                <w:rFonts w:ascii="Cambria Math" w:eastAsia="Times New Roman" w:hAnsi="Cambria Math" w:cs="Times New Roman"/>
                <w:color w:val="565656"/>
                <w:lang w:val="en-US"/>
              </w:rPr>
              <m:t>g+r</m:t>
            </m:r>
          </m:e>
        </m:d>
        <m:r>
          <w:rPr>
            <w:rFonts w:ascii="Cambria Math" w:eastAsia="Times New Roman" w:hAnsi="Cambria Math" w:cs="Times New Roman"/>
            <w:color w:val="565656"/>
            <w:lang w:val="en-US"/>
          </w:rPr>
          <m:t xml:space="preserve">*(v+ </m:t>
        </m:r>
        <m:f>
          <m:fPr>
            <m:ctrlPr>
              <w:rPr>
                <w:rFonts w:ascii="Cambria Math" w:eastAsia="Times New Roman" w:hAnsi="Cambria Math" w:cs="Times New Roman"/>
                <w:i/>
                <w:color w:val="565656"/>
                <w:lang w:val="en-US"/>
              </w:rPr>
            </m:ctrlPr>
          </m:fPr>
          <m:num>
            <m:r>
              <w:rPr>
                <w:rFonts w:ascii="Cambria Math" w:eastAsia="Times New Roman" w:hAnsi="Cambria Math" w:cs="Times New Roman"/>
                <w:color w:val="565656"/>
                <w:lang w:val="en-US"/>
              </w:rPr>
              <m:t>1</m:t>
            </m:r>
          </m:num>
          <m:den>
            <m:r>
              <w:rPr>
                <w:rFonts w:ascii="Cambria Math" w:eastAsia="Times New Roman" w:hAnsi="Cambria Math" w:cs="Times New Roman"/>
                <w:color w:val="565656"/>
                <w:lang w:val="en-US"/>
              </w:rPr>
              <m:t>2</m:t>
            </m:r>
          </m:den>
        </m:f>
        <m:r>
          <w:rPr>
            <w:rFonts w:ascii="Cambria Math" w:eastAsia="Times New Roman" w:hAnsi="Cambria Math" w:cs="Times New Roman"/>
            <w:color w:val="565656"/>
            <w:lang w:val="en-US"/>
          </w:rPr>
          <m:t>wl)</m:t>
        </m:r>
      </m:oMath>
      <w:r w:rsidRPr="00317F45">
        <w:rPr>
          <w:rFonts w:ascii="ArialMT" w:eastAsia="Times New Roman" w:hAnsi="ArialMT" w:cs="Times New Roman"/>
          <w:color w:val="565656"/>
          <w:lang w:val="en-US"/>
        </w:rPr>
        <w:t xml:space="preserve"> and </w:t>
      </w:r>
      <m:oMath>
        <m:sSub>
          <m:sSubPr>
            <m:ctrlPr>
              <w:rPr>
                <w:rFonts w:ascii="Cambria Math" w:eastAsia="Times New Roman" w:hAnsi="Cambria Math" w:cs="Times New Roman"/>
                <w:i/>
                <w:color w:val="565656"/>
                <w:lang w:val="en-US"/>
              </w:rPr>
            </m:ctrlPr>
          </m:sSubPr>
          <m:e>
            <m:r>
              <w:rPr>
                <w:rFonts w:ascii="Cambria Math" w:eastAsia="Times New Roman" w:hAnsi="Cambria Math" w:cs="Times New Roman"/>
                <w:color w:val="565656"/>
                <w:lang w:val="en-US"/>
              </w:rPr>
              <m:t>v</m:t>
            </m:r>
          </m:e>
          <m:sub>
            <m:r>
              <w:rPr>
                <w:rFonts w:ascii="Cambria Math" w:eastAsia="Times New Roman" w:hAnsi="Cambria Math" w:cs="Times New Roman"/>
                <w:color w:val="565656"/>
                <w:lang w:val="en-US"/>
              </w:rPr>
              <m:t>left</m:t>
            </m:r>
          </m:sub>
        </m:sSub>
        <m:r>
          <w:rPr>
            <w:rFonts w:ascii="Cambria Math" w:eastAsia="Times New Roman" w:hAnsi="Cambria Math" w:cs="Times New Roman"/>
            <w:color w:val="565656"/>
            <w:lang w:val="en-US"/>
          </w:rPr>
          <m:t>=</m:t>
        </m:r>
        <m:d>
          <m:dPr>
            <m:ctrlPr>
              <w:rPr>
                <w:rFonts w:ascii="Cambria Math" w:eastAsia="Times New Roman" w:hAnsi="Cambria Math" w:cs="Times New Roman"/>
                <w:i/>
                <w:color w:val="565656"/>
                <w:lang w:val="en-US"/>
              </w:rPr>
            </m:ctrlPr>
          </m:dPr>
          <m:e>
            <m:r>
              <w:rPr>
                <w:rFonts w:ascii="Cambria Math" w:eastAsia="Times New Roman" w:hAnsi="Cambria Math" w:cs="Times New Roman"/>
                <w:color w:val="565656"/>
                <w:lang w:val="en-US"/>
              </w:rPr>
              <m:t>g</m:t>
            </m:r>
            <m:r>
              <w:rPr>
                <w:rFonts w:ascii="Cambria Math" w:eastAsia="Times New Roman" w:hAnsi="Cambria Math" w:cs="Times New Roman"/>
                <w:color w:val="565656"/>
                <w:lang w:val="en-US"/>
              </w:rPr>
              <m:t>-</m:t>
            </m:r>
            <m:r>
              <w:rPr>
                <w:rFonts w:ascii="Cambria Math" w:eastAsia="Times New Roman" w:hAnsi="Cambria Math" w:cs="Times New Roman"/>
                <w:color w:val="565656"/>
                <w:lang w:val="en-US"/>
              </w:rPr>
              <m:t>r</m:t>
            </m:r>
          </m:e>
        </m:d>
        <m:r>
          <w:rPr>
            <w:rFonts w:ascii="Cambria Math" w:eastAsia="Times New Roman" w:hAnsi="Cambria Math" w:cs="Times New Roman"/>
            <w:color w:val="565656"/>
            <w:lang w:val="en-US"/>
          </w:rPr>
          <m:t>*(v</m:t>
        </m:r>
        <m:r>
          <w:rPr>
            <w:rFonts w:ascii="Cambria Math" w:eastAsia="Times New Roman" w:hAnsi="Cambria Math" w:cs="Times New Roman"/>
            <w:color w:val="565656"/>
            <w:lang w:val="en-US"/>
          </w:rPr>
          <m:t>-</m:t>
        </m:r>
        <m:r>
          <w:rPr>
            <w:rFonts w:ascii="Cambria Math" w:eastAsia="Times New Roman" w:hAnsi="Cambria Math" w:cs="Times New Roman"/>
            <w:color w:val="565656"/>
            <w:lang w:val="en-US"/>
          </w:rPr>
          <m:t xml:space="preserve"> </m:t>
        </m:r>
        <m:f>
          <m:fPr>
            <m:ctrlPr>
              <w:rPr>
                <w:rFonts w:ascii="Cambria Math" w:eastAsia="Times New Roman" w:hAnsi="Cambria Math" w:cs="Times New Roman"/>
                <w:i/>
                <w:color w:val="565656"/>
                <w:lang w:val="en-US"/>
              </w:rPr>
            </m:ctrlPr>
          </m:fPr>
          <m:num>
            <m:r>
              <w:rPr>
                <w:rFonts w:ascii="Cambria Math" w:eastAsia="Times New Roman" w:hAnsi="Cambria Math" w:cs="Times New Roman"/>
                <w:color w:val="565656"/>
                <w:lang w:val="en-US"/>
              </w:rPr>
              <m:t>1</m:t>
            </m:r>
          </m:num>
          <m:den>
            <m:r>
              <w:rPr>
                <w:rFonts w:ascii="Cambria Math" w:eastAsia="Times New Roman" w:hAnsi="Cambria Math" w:cs="Times New Roman"/>
                <w:color w:val="565656"/>
                <w:lang w:val="en-US"/>
              </w:rPr>
              <m:t>2</m:t>
            </m:r>
          </m:den>
        </m:f>
        <m:r>
          <w:rPr>
            <w:rFonts w:ascii="Cambria Math" w:eastAsia="Times New Roman" w:hAnsi="Cambria Math" w:cs="Times New Roman"/>
            <w:color w:val="565656"/>
            <w:lang w:val="en-US"/>
          </w:rPr>
          <m:t>wl)</m:t>
        </m:r>
      </m:oMath>
      <w:r w:rsidRPr="00317F45">
        <w:rPr>
          <w:rFonts w:ascii="ArialMT" w:eastAsia="Times New Roman" w:hAnsi="ArialMT" w:cs="Times New Roman"/>
          <w:color w:val="565656"/>
          <w:lang w:val="en-US"/>
        </w:rPr>
        <w:t xml:space="preserve">, we </w:t>
      </w:r>
      <w:r w:rsidR="00317F45" w:rsidRPr="00317F45">
        <w:rPr>
          <w:rFonts w:ascii="ArialMT" w:eastAsia="Times New Roman" w:hAnsi="ArialMT" w:cs="Times New Roman"/>
          <w:color w:val="565656"/>
          <w:lang w:val="en-US"/>
        </w:rPr>
        <w:t>know</w:t>
      </w:r>
      <w:r w:rsidRPr="00317F45">
        <w:rPr>
          <w:rFonts w:ascii="ArialMT" w:eastAsia="Times New Roman" w:hAnsi="ArialMT" w:cs="Times New Roman"/>
          <w:color w:val="565656"/>
          <w:lang w:val="en-US"/>
        </w:rPr>
        <w:t xml:space="preserve"> how the gain (g) and trim (r) will affect the robot movement. Since we </w:t>
      </w:r>
      <w:r w:rsidR="00317F45" w:rsidRPr="00317F45">
        <w:rPr>
          <w:rFonts w:ascii="ArialMT" w:eastAsia="Times New Roman" w:hAnsi="ArialMT" w:cs="Times New Roman"/>
          <w:color w:val="565656"/>
          <w:lang w:val="en-US"/>
        </w:rPr>
        <w:t>mov</w:t>
      </w:r>
      <w:bookmarkStart w:id="0" w:name="_GoBack"/>
      <w:bookmarkEnd w:id="0"/>
      <w:r w:rsidR="00317F45" w:rsidRPr="00317F45">
        <w:rPr>
          <w:rFonts w:ascii="ArialMT" w:eastAsia="Times New Roman" w:hAnsi="ArialMT" w:cs="Times New Roman"/>
          <w:color w:val="565656"/>
          <w:lang w:val="en-US"/>
        </w:rPr>
        <w:t>e in straight line</w:t>
      </w:r>
      <w:r w:rsidRPr="00317F45">
        <w:rPr>
          <w:rFonts w:ascii="ArialMT" w:eastAsia="Times New Roman" w:hAnsi="ArialMT" w:cs="Times New Roman"/>
          <w:color w:val="565656"/>
          <w:lang w:val="en-US"/>
        </w:rPr>
        <w:t>,</w:t>
      </w:r>
      <w:r w:rsidR="00317F45" w:rsidRPr="00317F45">
        <w:rPr>
          <w:rFonts w:ascii="ArialMT" w:eastAsia="Times New Roman" w:hAnsi="ArialMT" w:cs="Times New Roman"/>
          <w:color w:val="565656"/>
          <w:lang w:val="en-US"/>
        </w:rPr>
        <w:t xml:space="preserve"> </w:t>
      </w:r>
      <m:oMath>
        <m:r>
          <w:rPr>
            <w:rFonts w:ascii="Cambria Math" w:eastAsia="Times New Roman" w:hAnsi="Cambria Math" w:cs="Times New Roman"/>
            <w:color w:val="565656"/>
            <w:lang w:val="en-US"/>
          </w:rPr>
          <m:t>w</m:t>
        </m:r>
        <m:r>
          <w:rPr>
            <w:rFonts w:ascii="Cambria Math" w:eastAsia="Times New Roman" w:hAnsi="Cambria Math" w:cs="Times New Roman"/>
            <w:color w:val="565656"/>
            <w:lang w:val="en-US"/>
          </w:rPr>
          <m:t>=0</m:t>
        </m:r>
      </m:oMath>
      <w:r w:rsidRPr="00317F45">
        <w:rPr>
          <w:rFonts w:ascii="ArialMT" w:eastAsia="Times New Roman" w:hAnsi="ArialMT" w:cs="Times New Roman"/>
          <w:color w:val="565656"/>
          <w:lang w:val="en-US"/>
        </w:rPr>
        <w:t xml:space="preserve">, and therefore </w:t>
      </w:r>
      <m:oMath>
        <m:r>
          <w:rPr>
            <w:rFonts w:ascii="Cambria Math" w:eastAsia="Times New Roman" w:hAnsi="Cambria Math" w:cs="Times New Roman"/>
            <w:color w:val="565656"/>
            <w:lang w:val="en-US"/>
          </w:rPr>
          <m:t>v+</m:t>
        </m:r>
        <m:f>
          <m:fPr>
            <m:ctrlPr>
              <w:rPr>
                <w:rFonts w:ascii="Cambria Math" w:eastAsia="Times New Roman" w:hAnsi="Cambria Math" w:cs="Times New Roman"/>
                <w:i/>
                <w:color w:val="565656"/>
                <w:lang w:val="en-US"/>
              </w:rPr>
            </m:ctrlPr>
          </m:fPr>
          <m:num>
            <m:r>
              <w:rPr>
                <w:rFonts w:ascii="Cambria Math" w:eastAsia="Times New Roman" w:hAnsi="Cambria Math" w:cs="Times New Roman"/>
                <w:color w:val="565656"/>
                <w:lang w:val="en-US"/>
              </w:rPr>
              <m:t>1</m:t>
            </m:r>
          </m:num>
          <m:den>
            <m:r>
              <w:rPr>
                <w:rFonts w:ascii="Cambria Math" w:eastAsia="Times New Roman" w:hAnsi="Cambria Math" w:cs="Times New Roman"/>
                <w:color w:val="565656"/>
                <w:lang w:val="en-US"/>
              </w:rPr>
              <m:t>2</m:t>
            </m:r>
          </m:den>
        </m:f>
        <m:r>
          <w:rPr>
            <w:rFonts w:ascii="Cambria Math" w:eastAsia="Times New Roman" w:hAnsi="Cambria Math" w:cs="Times New Roman"/>
            <w:color w:val="565656"/>
            <w:lang w:val="en-US"/>
          </w:rPr>
          <m:t>wl</m:t>
        </m:r>
      </m:oMath>
      <w:r w:rsidRPr="00317F45">
        <w:rPr>
          <w:rFonts w:ascii="ArialMT" w:eastAsia="Times New Roman" w:hAnsi="ArialMT" w:cs="Times New Roman"/>
          <w:color w:val="565656"/>
          <w:lang w:val="en-US"/>
        </w:rPr>
        <w:t xml:space="preserve"> and </w:t>
      </w:r>
      <m:oMath>
        <m:r>
          <w:rPr>
            <w:rFonts w:ascii="Cambria Math" w:eastAsia="Times New Roman" w:hAnsi="Cambria Math" w:cs="Times New Roman"/>
            <w:color w:val="565656"/>
            <w:lang w:val="en-US"/>
          </w:rPr>
          <m:t>v</m:t>
        </m:r>
        <m:r>
          <w:rPr>
            <w:rFonts w:ascii="Cambria Math" w:eastAsia="Times New Roman" w:hAnsi="Cambria Math" w:cs="Times New Roman"/>
            <w:color w:val="565656"/>
            <w:lang w:val="en-US"/>
          </w:rPr>
          <m:t>-</m:t>
        </m:r>
        <m:f>
          <m:fPr>
            <m:ctrlPr>
              <w:rPr>
                <w:rFonts w:ascii="Cambria Math" w:eastAsia="Times New Roman" w:hAnsi="Cambria Math" w:cs="Times New Roman"/>
                <w:i/>
                <w:color w:val="565656"/>
                <w:lang w:val="en-US"/>
              </w:rPr>
            </m:ctrlPr>
          </m:fPr>
          <m:num>
            <m:r>
              <w:rPr>
                <w:rFonts w:ascii="Cambria Math" w:eastAsia="Times New Roman" w:hAnsi="Cambria Math" w:cs="Times New Roman"/>
                <w:color w:val="565656"/>
                <w:lang w:val="en-US"/>
              </w:rPr>
              <m:t>1</m:t>
            </m:r>
          </m:num>
          <m:den>
            <m:r>
              <w:rPr>
                <w:rFonts w:ascii="Cambria Math" w:eastAsia="Times New Roman" w:hAnsi="Cambria Math" w:cs="Times New Roman"/>
                <w:color w:val="565656"/>
                <w:lang w:val="en-US"/>
              </w:rPr>
              <m:t>2</m:t>
            </m:r>
          </m:den>
        </m:f>
        <m:r>
          <w:rPr>
            <w:rFonts w:ascii="Cambria Math" w:eastAsia="Times New Roman" w:hAnsi="Cambria Math" w:cs="Times New Roman"/>
            <w:color w:val="565656"/>
            <w:lang w:val="en-US"/>
          </w:rPr>
          <m:t>wl</m:t>
        </m:r>
      </m:oMath>
      <w:r w:rsidRPr="00317F45">
        <w:rPr>
          <w:rFonts w:ascii="ArialMT" w:eastAsia="Times New Roman" w:hAnsi="ArialMT" w:cs="Times New Roman"/>
          <w:color w:val="565656"/>
          <w:lang w:val="en-US"/>
        </w:rPr>
        <w:t xml:space="preserve"> </w:t>
      </w:r>
      <w:r w:rsidRPr="00317F45">
        <w:rPr>
          <w:rFonts w:ascii="ArialMT" w:eastAsia="Times New Roman" w:hAnsi="ArialMT" w:cs="Times New Roman"/>
          <w:color w:val="565656"/>
          <w:lang w:val="en-US"/>
        </w:rPr>
        <w:t xml:space="preserve">just reduce to </w:t>
      </w:r>
      <m:oMath>
        <m:r>
          <w:rPr>
            <w:rFonts w:ascii="Cambria Math" w:eastAsia="Times New Roman" w:hAnsi="Cambria Math" w:cs="Times New Roman"/>
            <w:color w:val="565656"/>
            <w:lang w:val="en-US"/>
          </w:rPr>
          <m:t>v</m:t>
        </m:r>
      </m:oMath>
      <w:r w:rsidRPr="00317F45">
        <w:rPr>
          <w:rFonts w:ascii="ArialMT" w:eastAsia="Times New Roman" w:hAnsi="ArialMT" w:cs="Times New Roman"/>
          <w:color w:val="565656"/>
          <w:lang w:val="en-US"/>
        </w:rPr>
        <w:t>. Hence</w:t>
      </w:r>
      <w:r w:rsidR="00317F45" w:rsidRPr="00317F45">
        <w:rPr>
          <w:rFonts w:ascii="ArialMT" w:eastAsia="Times New Roman" w:hAnsi="ArialMT" w:cs="Times New Roman"/>
          <w:color w:val="565656"/>
          <w:lang w:val="en-US"/>
        </w:rPr>
        <w:t>,</w:t>
      </w:r>
      <w:r w:rsidRPr="00317F45">
        <w:rPr>
          <w:rFonts w:ascii="ArialMT" w:eastAsia="Times New Roman" w:hAnsi="ArialMT" w:cs="Times New Roman"/>
          <w:color w:val="565656"/>
          <w:lang w:val="en-US"/>
        </w:rPr>
        <w:t xml:space="preserve"> we only care about the left part of the equation. When the trim is positive as </w:t>
      </w:r>
      <m:oMath>
        <m:r>
          <w:rPr>
            <w:rFonts w:ascii="Cambria Math" w:eastAsia="Times New Roman" w:hAnsi="Cambria Math" w:cs="Times New Roman"/>
            <w:color w:val="565656"/>
            <w:lang w:val="en-US"/>
          </w:rPr>
          <m:t>g</m:t>
        </m:r>
      </m:oMath>
      <w:r w:rsidRPr="00317F45">
        <w:rPr>
          <w:rFonts w:ascii="ArialMT" w:eastAsia="Times New Roman" w:hAnsi="ArialMT" w:cs="Times New Roman"/>
          <w:color w:val="565656"/>
          <w:lang w:val="en-US"/>
        </w:rPr>
        <w:t xml:space="preserve"> remains constant, </w:t>
      </w:r>
      <m:oMath>
        <m:r>
          <w:rPr>
            <w:rFonts w:ascii="Cambria Math" w:eastAsia="Times New Roman" w:hAnsi="Cambria Math" w:cs="Times New Roman"/>
            <w:color w:val="565656"/>
            <w:lang w:val="en-US"/>
          </w:rPr>
          <m:t>g+</m:t>
        </m:r>
        <m:r>
          <w:rPr>
            <w:rFonts w:ascii="Cambria Math" w:eastAsia="Times New Roman" w:hAnsi="Cambria Math" w:cs="Times New Roman"/>
            <w:color w:val="565656"/>
            <w:lang w:val="en-US"/>
          </w:rPr>
          <m:t>r&gt;</m:t>
        </m:r>
        <m:r>
          <w:rPr>
            <w:rFonts w:ascii="Cambria Math" w:eastAsia="Times New Roman" w:hAnsi="Cambria Math" w:cs="Times New Roman"/>
            <w:color w:val="565656"/>
            <w:lang w:val="en-US"/>
          </w:rPr>
          <m:t>g</m:t>
        </m:r>
        <m:r>
          <w:rPr>
            <w:rFonts w:ascii="Cambria Math" w:eastAsia="Times New Roman" w:hAnsi="Cambria Math" w:cs="Times New Roman"/>
            <w:color w:val="565656"/>
            <w:lang w:val="en-US"/>
          </w:rPr>
          <m:t>-</m:t>
        </m:r>
        <m:r>
          <w:rPr>
            <w:rFonts w:ascii="Cambria Math" w:eastAsia="Times New Roman" w:hAnsi="Cambria Math" w:cs="Times New Roman"/>
            <w:color w:val="565656"/>
            <w:lang w:val="en-US"/>
          </w:rPr>
          <m:t>r</m:t>
        </m:r>
      </m:oMath>
      <w:r w:rsidRPr="00317F45">
        <w:rPr>
          <w:rFonts w:ascii="ArialMT" w:eastAsia="Times New Roman" w:hAnsi="ArialMT" w:cs="Times New Roman"/>
          <w:color w:val="565656"/>
          <w:lang w:val="en-US"/>
        </w:rPr>
        <w:t xml:space="preserve">, and hence </w:t>
      </w:r>
      <m:oMath>
        <m:sSub>
          <m:sSubPr>
            <m:ctrlPr>
              <w:rPr>
                <w:rFonts w:ascii="Cambria Math" w:eastAsia="Times New Roman" w:hAnsi="Cambria Math" w:cs="Times New Roman"/>
                <w:i/>
                <w:color w:val="565656"/>
                <w:lang w:val="en-US"/>
              </w:rPr>
            </m:ctrlPr>
          </m:sSubPr>
          <m:e>
            <m:r>
              <w:rPr>
                <w:rFonts w:ascii="Cambria Math" w:eastAsia="Times New Roman" w:hAnsi="Cambria Math" w:cs="Times New Roman"/>
                <w:color w:val="565656"/>
                <w:lang w:val="en-US"/>
              </w:rPr>
              <m:t>v</m:t>
            </m:r>
          </m:e>
          <m:sub>
            <m:r>
              <w:rPr>
                <w:rFonts w:ascii="Cambria Math" w:eastAsia="Times New Roman" w:hAnsi="Cambria Math" w:cs="Times New Roman"/>
                <w:color w:val="565656"/>
                <w:lang w:val="en-US"/>
              </w:rPr>
              <m:t>right</m:t>
            </m:r>
          </m:sub>
        </m:sSub>
        <m:r>
          <w:rPr>
            <w:rFonts w:ascii="Cambria Math" w:eastAsia="Times New Roman" w:hAnsi="Cambria Math" w:cs="Times New Roman"/>
            <w:color w:val="565656"/>
            <w:lang w:val="en-US"/>
          </w:rPr>
          <m:t>&gt;</m:t>
        </m:r>
        <m:sSub>
          <m:sSubPr>
            <m:ctrlPr>
              <w:rPr>
                <w:rFonts w:ascii="Cambria Math" w:eastAsia="Times New Roman" w:hAnsi="Cambria Math" w:cs="Times New Roman"/>
                <w:i/>
                <w:color w:val="565656"/>
                <w:lang w:val="en-US"/>
              </w:rPr>
            </m:ctrlPr>
          </m:sSubPr>
          <m:e>
            <m:r>
              <w:rPr>
                <w:rFonts w:ascii="Cambria Math" w:eastAsia="Times New Roman" w:hAnsi="Cambria Math" w:cs="Times New Roman"/>
                <w:color w:val="565656"/>
                <w:lang w:val="en-US"/>
              </w:rPr>
              <m:t>v</m:t>
            </m:r>
          </m:e>
          <m:sub>
            <m:r>
              <w:rPr>
                <w:rFonts w:ascii="Cambria Math" w:eastAsia="Times New Roman" w:hAnsi="Cambria Math" w:cs="Times New Roman"/>
                <w:color w:val="565656"/>
                <w:lang w:val="en-US"/>
              </w:rPr>
              <m:t>left</m:t>
            </m:r>
          </m:sub>
        </m:sSub>
      </m:oMath>
      <w:r w:rsidRPr="00317F45">
        <w:rPr>
          <w:rFonts w:ascii="ArialMT" w:eastAsia="Times New Roman" w:hAnsi="ArialMT" w:cs="Times New Roman"/>
          <w:color w:val="565656"/>
          <w:lang w:val="en-US"/>
        </w:rPr>
        <w:t xml:space="preserve">. It </w:t>
      </w:r>
      <w:r w:rsidR="00317F45" w:rsidRPr="00317F45">
        <w:rPr>
          <w:rFonts w:ascii="ArialMT" w:eastAsia="Times New Roman" w:hAnsi="ArialMT" w:cs="Times New Roman"/>
          <w:color w:val="565656"/>
          <w:lang w:val="en-US"/>
        </w:rPr>
        <w:t>makes</w:t>
      </w:r>
      <w:r w:rsidRPr="00317F45">
        <w:rPr>
          <w:rFonts w:ascii="ArialMT" w:eastAsia="Times New Roman" w:hAnsi="ArialMT" w:cs="Times New Roman"/>
          <w:color w:val="565656"/>
          <w:lang w:val="en-US"/>
        </w:rPr>
        <w:t xml:space="preserve"> the right wheel move faster than the left wheel, and the robot will tend to go left. In the opposite, when the trim is negative, the left wheel moves faster and thus the robot steers right. Furthermore, in both equations, </w:t>
      </w:r>
      <m:oMath>
        <m:sSub>
          <m:sSubPr>
            <m:ctrlPr>
              <w:rPr>
                <w:rFonts w:ascii="Cambria Math" w:eastAsia="Times New Roman" w:hAnsi="Cambria Math" w:cs="Times New Roman"/>
                <w:i/>
                <w:color w:val="565656"/>
                <w:lang w:val="en-US"/>
              </w:rPr>
            </m:ctrlPr>
          </m:sSubPr>
          <m:e>
            <m:r>
              <w:rPr>
                <w:rFonts w:ascii="Cambria Math" w:eastAsia="Times New Roman" w:hAnsi="Cambria Math" w:cs="Times New Roman"/>
                <w:color w:val="565656"/>
                <w:lang w:val="en-US"/>
              </w:rPr>
              <m:t>v</m:t>
            </m:r>
          </m:e>
          <m:sub>
            <m:r>
              <w:rPr>
                <w:rFonts w:ascii="Cambria Math" w:eastAsia="Times New Roman" w:hAnsi="Cambria Math" w:cs="Times New Roman"/>
                <w:color w:val="565656"/>
                <w:lang w:val="en-US"/>
              </w:rPr>
              <m:t>right</m:t>
            </m:r>
          </m:sub>
        </m:sSub>
      </m:oMath>
      <w:r w:rsidRPr="00317F45">
        <w:rPr>
          <w:rFonts w:ascii="ArialMT" w:eastAsia="Times New Roman" w:hAnsi="ArialMT" w:cs="Times New Roman"/>
          <w:color w:val="565656"/>
          <w:lang w:val="en-US"/>
        </w:rPr>
        <w:t xml:space="preserve"> and </w:t>
      </w:r>
      <m:oMath>
        <m:sSub>
          <m:sSubPr>
            <m:ctrlPr>
              <w:rPr>
                <w:rFonts w:ascii="Cambria Math" w:eastAsia="Times New Roman" w:hAnsi="Cambria Math" w:cs="Times New Roman"/>
                <w:i/>
                <w:color w:val="565656"/>
                <w:lang w:val="en-US"/>
              </w:rPr>
            </m:ctrlPr>
          </m:sSubPr>
          <m:e>
            <m:r>
              <w:rPr>
                <w:rFonts w:ascii="Cambria Math" w:eastAsia="Times New Roman" w:hAnsi="Cambria Math" w:cs="Times New Roman"/>
                <w:color w:val="565656"/>
                <w:lang w:val="en-US"/>
              </w:rPr>
              <m:t>v</m:t>
            </m:r>
          </m:e>
          <m:sub>
            <m:r>
              <w:rPr>
                <w:rFonts w:ascii="Cambria Math" w:eastAsia="Times New Roman" w:hAnsi="Cambria Math" w:cs="Times New Roman"/>
                <w:color w:val="565656"/>
                <w:lang w:val="en-US"/>
              </w:rPr>
              <m:t>left</m:t>
            </m:r>
          </m:sub>
        </m:sSub>
      </m:oMath>
      <w:r w:rsidRPr="00317F45">
        <w:rPr>
          <w:rFonts w:ascii="ArialMT" w:eastAsia="Times New Roman" w:hAnsi="ArialMT" w:cs="Times New Roman"/>
          <w:color w:val="565656"/>
          <w:lang w:val="en-US"/>
        </w:rPr>
        <w:t xml:space="preserve"> is proportional to </w:t>
      </w:r>
      <m:oMath>
        <m:r>
          <w:rPr>
            <w:rFonts w:ascii="Cambria Math" w:eastAsia="Times New Roman" w:hAnsi="Cambria Math" w:cs="Times New Roman"/>
            <w:color w:val="565656"/>
            <w:lang w:val="en-US"/>
          </w:rPr>
          <m:t>g</m:t>
        </m:r>
      </m:oMath>
      <w:r w:rsidRPr="00317F45">
        <w:rPr>
          <w:rFonts w:ascii="ArialMT" w:eastAsia="Times New Roman" w:hAnsi="ArialMT" w:cs="Times New Roman"/>
          <w:color w:val="565656"/>
          <w:lang w:val="en-US"/>
        </w:rPr>
        <w:t xml:space="preserve">. It means that as we increase or decrease the gain, </w:t>
      </w:r>
      <m:oMath>
        <m:sSub>
          <m:sSubPr>
            <m:ctrlPr>
              <w:rPr>
                <w:rFonts w:ascii="Cambria Math" w:eastAsia="Times New Roman" w:hAnsi="Cambria Math" w:cs="Times New Roman"/>
                <w:i/>
                <w:color w:val="565656"/>
                <w:lang w:val="en-US"/>
              </w:rPr>
            </m:ctrlPr>
          </m:sSubPr>
          <m:e>
            <m:r>
              <w:rPr>
                <w:rFonts w:ascii="Cambria Math" w:eastAsia="Times New Roman" w:hAnsi="Cambria Math" w:cs="Times New Roman"/>
                <w:color w:val="565656"/>
                <w:lang w:val="en-US"/>
              </w:rPr>
              <m:t>v</m:t>
            </m:r>
          </m:e>
          <m:sub>
            <m:r>
              <w:rPr>
                <w:rFonts w:ascii="Cambria Math" w:eastAsia="Times New Roman" w:hAnsi="Cambria Math" w:cs="Times New Roman"/>
                <w:color w:val="565656"/>
                <w:lang w:val="en-US"/>
              </w:rPr>
              <m:t>right</m:t>
            </m:r>
          </m:sub>
        </m:sSub>
      </m:oMath>
      <w:r w:rsidRPr="00317F45">
        <w:rPr>
          <w:rFonts w:ascii="ArialMT" w:eastAsia="Times New Roman" w:hAnsi="ArialMT" w:cs="Times New Roman"/>
          <w:color w:val="565656"/>
          <w:lang w:val="en-US"/>
        </w:rPr>
        <w:t xml:space="preserve"> and </w:t>
      </w:r>
      <m:oMath>
        <m:sSub>
          <m:sSubPr>
            <m:ctrlPr>
              <w:rPr>
                <w:rFonts w:ascii="Cambria Math" w:eastAsia="Times New Roman" w:hAnsi="Cambria Math" w:cs="Times New Roman"/>
                <w:i/>
                <w:color w:val="565656"/>
                <w:lang w:val="en-US"/>
              </w:rPr>
            </m:ctrlPr>
          </m:sSubPr>
          <m:e>
            <m:r>
              <w:rPr>
                <w:rFonts w:ascii="Cambria Math" w:eastAsia="Times New Roman" w:hAnsi="Cambria Math" w:cs="Times New Roman"/>
                <w:color w:val="565656"/>
                <w:lang w:val="en-US"/>
              </w:rPr>
              <m:t>v</m:t>
            </m:r>
          </m:e>
          <m:sub>
            <m:r>
              <w:rPr>
                <w:rFonts w:ascii="Cambria Math" w:eastAsia="Times New Roman" w:hAnsi="Cambria Math" w:cs="Times New Roman"/>
                <w:color w:val="565656"/>
                <w:lang w:val="en-US"/>
              </w:rPr>
              <m:t>left</m:t>
            </m:r>
          </m:sub>
        </m:sSub>
      </m:oMath>
      <w:r w:rsidRPr="00317F45">
        <w:rPr>
          <w:rFonts w:ascii="ArialMT" w:eastAsia="Times New Roman" w:hAnsi="ArialMT" w:cs="Times New Roman"/>
          <w:color w:val="565656"/>
          <w:lang w:val="en-US"/>
        </w:rPr>
        <w:t xml:space="preserve"> </w:t>
      </w:r>
      <w:r w:rsidRPr="00317F45">
        <w:rPr>
          <w:rFonts w:ascii="ArialMT" w:eastAsia="Times New Roman" w:hAnsi="ArialMT" w:cs="Times New Roman"/>
          <w:color w:val="565656"/>
          <w:lang w:val="en-US"/>
        </w:rPr>
        <w:t xml:space="preserve">and will also increase or decrease respectively. However, to compensate this change in </w:t>
      </w:r>
      <m:oMath>
        <m:r>
          <w:rPr>
            <w:rFonts w:ascii="Cambria Math" w:eastAsia="Times New Roman" w:hAnsi="Cambria Math" w:cs="Times New Roman"/>
            <w:color w:val="565656"/>
            <w:lang w:val="en-US"/>
          </w:rPr>
          <m:t>g</m:t>
        </m:r>
      </m:oMath>
      <w:r w:rsidRPr="00317F45">
        <w:rPr>
          <w:rFonts w:ascii="ArialMT" w:eastAsia="Times New Roman" w:hAnsi="ArialMT" w:cs="Times New Roman"/>
          <w:color w:val="565656"/>
          <w:lang w:val="en-US"/>
        </w:rPr>
        <w:t xml:space="preserve">, we will also have to </w:t>
      </w:r>
      <w:r w:rsidR="00317F45" w:rsidRPr="00317F45">
        <w:rPr>
          <w:rFonts w:ascii="ArialMT" w:eastAsia="Times New Roman" w:hAnsi="ArialMT" w:cs="Times New Roman"/>
          <w:color w:val="565656"/>
          <w:lang w:val="en-US"/>
        </w:rPr>
        <w:t>scale</w:t>
      </w:r>
      <w:r w:rsidRPr="00317F45">
        <w:rPr>
          <w:rFonts w:ascii="ArialMT" w:eastAsia="Times New Roman" w:hAnsi="ArialMT" w:cs="Times New Roman"/>
          <w:color w:val="565656"/>
          <w:lang w:val="en-US"/>
        </w:rPr>
        <w:t xml:space="preserve"> trim </w:t>
      </w:r>
      <m:oMath>
        <m:r>
          <w:rPr>
            <w:rFonts w:ascii="Cambria Math" w:eastAsia="Times New Roman" w:hAnsi="Cambria Math" w:cs="Times New Roman"/>
            <w:color w:val="565656"/>
            <w:lang w:val="en-US"/>
          </w:rPr>
          <m:t>r</m:t>
        </m:r>
      </m:oMath>
      <w:r w:rsidRPr="00317F45">
        <w:rPr>
          <w:rFonts w:ascii="ArialMT" w:eastAsia="Times New Roman" w:hAnsi="ArialMT" w:cs="Times New Roman"/>
          <w:color w:val="565656"/>
          <w:lang w:val="en-US"/>
        </w:rPr>
        <w:t xml:space="preserve"> proportionally</w:t>
      </w:r>
      <w:r w:rsidR="00317F45" w:rsidRPr="00317F45">
        <w:rPr>
          <w:rFonts w:ascii="ArialMT" w:eastAsia="Times New Roman" w:hAnsi="ArialMT" w:cs="Times New Roman"/>
          <w:color w:val="565656"/>
          <w:lang w:val="en-US"/>
        </w:rPr>
        <w:t>. Smaller gain requires fewer trim as the equations suggest.</w:t>
      </w:r>
    </w:p>
    <w:p w14:paraId="050985F6" w14:textId="5964D062" w:rsidR="00317F45" w:rsidRDefault="00317F45">
      <w:pPr>
        <w:rPr>
          <w:rFonts w:ascii="ArialMT" w:eastAsia="Times New Roman" w:hAnsi="ArialMT" w:cs="Times New Roman"/>
          <w:color w:val="565656"/>
          <w:lang w:val="en-US"/>
        </w:rPr>
      </w:pPr>
    </w:p>
    <w:p w14:paraId="0B9B2B47" w14:textId="5AD7F6F1" w:rsidR="00317F45" w:rsidRDefault="00317F45">
      <w:pPr>
        <w:rPr>
          <w:rFonts w:ascii="ArialMT" w:eastAsia="Times New Roman" w:hAnsi="ArialMT" w:cs="Times New Roman"/>
          <w:color w:val="565656"/>
          <w:lang w:val="en-US"/>
        </w:rPr>
      </w:pPr>
    </w:p>
    <w:p w14:paraId="2A296593" w14:textId="77777777" w:rsidR="00317F45" w:rsidRPr="00317F45" w:rsidRDefault="00317F45">
      <w:pPr>
        <w:rPr>
          <w:lang w:val="en-US"/>
        </w:rPr>
      </w:pPr>
    </w:p>
    <w:sectPr w:rsidR="00317F45" w:rsidRPr="00317F45" w:rsidSect="001E32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C38"/>
    <w:rsid w:val="001E3274"/>
    <w:rsid w:val="00317F45"/>
    <w:rsid w:val="00407C3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85C5E3"/>
  <w15:chartTrackingRefBased/>
  <w15:docId w15:val="{7C57149F-BF5F-3D41-995C-B6133789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C38"/>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407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881711">
      <w:bodyDiv w:val="1"/>
      <w:marLeft w:val="0"/>
      <w:marRight w:val="0"/>
      <w:marTop w:val="0"/>
      <w:marBottom w:val="0"/>
      <w:divBdr>
        <w:top w:val="none" w:sz="0" w:space="0" w:color="auto"/>
        <w:left w:val="none" w:sz="0" w:space="0" w:color="auto"/>
        <w:bottom w:val="none" w:sz="0" w:space="0" w:color="auto"/>
        <w:right w:val="none" w:sz="0" w:space="0" w:color="auto"/>
      </w:divBdr>
      <w:divsChild>
        <w:div w:id="1885093326">
          <w:marLeft w:val="0"/>
          <w:marRight w:val="0"/>
          <w:marTop w:val="0"/>
          <w:marBottom w:val="0"/>
          <w:divBdr>
            <w:top w:val="none" w:sz="0" w:space="0" w:color="auto"/>
            <w:left w:val="none" w:sz="0" w:space="0" w:color="auto"/>
            <w:bottom w:val="none" w:sz="0" w:space="0" w:color="auto"/>
            <w:right w:val="none" w:sz="0" w:space="0" w:color="auto"/>
          </w:divBdr>
          <w:divsChild>
            <w:div w:id="196092086">
              <w:marLeft w:val="0"/>
              <w:marRight w:val="0"/>
              <w:marTop w:val="0"/>
              <w:marBottom w:val="0"/>
              <w:divBdr>
                <w:top w:val="none" w:sz="0" w:space="0" w:color="auto"/>
                <w:left w:val="none" w:sz="0" w:space="0" w:color="auto"/>
                <w:bottom w:val="none" w:sz="0" w:space="0" w:color="auto"/>
                <w:right w:val="none" w:sz="0" w:space="0" w:color="auto"/>
              </w:divBdr>
              <w:divsChild>
                <w:div w:id="192425924">
                  <w:marLeft w:val="0"/>
                  <w:marRight w:val="0"/>
                  <w:marTop w:val="0"/>
                  <w:marBottom w:val="0"/>
                  <w:divBdr>
                    <w:top w:val="none" w:sz="0" w:space="0" w:color="auto"/>
                    <w:left w:val="none" w:sz="0" w:space="0" w:color="auto"/>
                    <w:bottom w:val="none" w:sz="0" w:space="0" w:color="auto"/>
                    <w:right w:val="none" w:sz="0" w:space="0" w:color="auto"/>
                  </w:divBdr>
                  <w:divsChild>
                    <w:div w:id="1398211097">
                      <w:marLeft w:val="0"/>
                      <w:marRight w:val="0"/>
                      <w:marTop w:val="0"/>
                      <w:marBottom w:val="0"/>
                      <w:divBdr>
                        <w:top w:val="none" w:sz="0" w:space="0" w:color="auto"/>
                        <w:left w:val="none" w:sz="0" w:space="0" w:color="auto"/>
                        <w:bottom w:val="none" w:sz="0" w:space="0" w:color="auto"/>
                        <w:right w:val="none" w:sz="0" w:space="0" w:color="auto"/>
                      </w:divBdr>
                    </w:div>
                  </w:divsChild>
                </w:div>
                <w:div w:id="1971978939">
                  <w:marLeft w:val="0"/>
                  <w:marRight w:val="0"/>
                  <w:marTop w:val="0"/>
                  <w:marBottom w:val="0"/>
                  <w:divBdr>
                    <w:top w:val="none" w:sz="0" w:space="0" w:color="auto"/>
                    <w:left w:val="none" w:sz="0" w:space="0" w:color="auto"/>
                    <w:bottom w:val="none" w:sz="0" w:space="0" w:color="auto"/>
                    <w:right w:val="none" w:sz="0" w:space="0" w:color="auto"/>
                  </w:divBdr>
                  <w:divsChild>
                    <w:div w:id="26294129">
                      <w:marLeft w:val="0"/>
                      <w:marRight w:val="0"/>
                      <w:marTop w:val="0"/>
                      <w:marBottom w:val="0"/>
                      <w:divBdr>
                        <w:top w:val="none" w:sz="0" w:space="0" w:color="auto"/>
                        <w:left w:val="none" w:sz="0" w:space="0" w:color="auto"/>
                        <w:bottom w:val="none" w:sz="0" w:space="0" w:color="auto"/>
                        <w:right w:val="none" w:sz="0" w:space="0" w:color="auto"/>
                      </w:divBdr>
                    </w:div>
                  </w:divsChild>
                </w:div>
                <w:div w:id="709837401">
                  <w:marLeft w:val="0"/>
                  <w:marRight w:val="0"/>
                  <w:marTop w:val="0"/>
                  <w:marBottom w:val="0"/>
                  <w:divBdr>
                    <w:top w:val="none" w:sz="0" w:space="0" w:color="auto"/>
                    <w:left w:val="none" w:sz="0" w:space="0" w:color="auto"/>
                    <w:bottom w:val="none" w:sz="0" w:space="0" w:color="auto"/>
                    <w:right w:val="none" w:sz="0" w:space="0" w:color="auto"/>
                  </w:divBdr>
                  <w:divsChild>
                    <w:div w:id="1392271561">
                      <w:marLeft w:val="0"/>
                      <w:marRight w:val="0"/>
                      <w:marTop w:val="0"/>
                      <w:marBottom w:val="0"/>
                      <w:divBdr>
                        <w:top w:val="none" w:sz="0" w:space="0" w:color="auto"/>
                        <w:left w:val="none" w:sz="0" w:space="0" w:color="auto"/>
                        <w:bottom w:val="none" w:sz="0" w:space="0" w:color="auto"/>
                        <w:right w:val="none" w:sz="0" w:space="0" w:color="auto"/>
                      </w:divBdr>
                    </w:div>
                  </w:divsChild>
                </w:div>
                <w:div w:id="834761915">
                  <w:marLeft w:val="0"/>
                  <w:marRight w:val="0"/>
                  <w:marTop w:val="0"/>
                  <w:marBottom w:val="0"/>
                  <w:divBdr>
                    <w:top w:val="none" w:sz="0" w:space="0" w:color="auto"/>
                    <w:left w:val="none" w:sz="0" w:space="0" w:color="auto"/>
                    <w:bottom w:val="none" w:sz="0" w:space="0" w:color="auto"/>
                    <w:right w:val="none" w:sz="0" w:space="0" w:color="auto"/>
                  </w:divBdr>
                  <w:divsChild>
                    <w:div w:id="1716932905">
                      <w:marLeft w:val="0"/>
                      <w:marRight w:val="0"/>
                      <w:marTop w:val="0"/>
                      <w:marBottom w:val="0"/>
                      <w:divBdr>
                        <w:top w:val="none" w:sz="0" w:space="0" w:color="auto"/>
                        <w:left w:val="none" w:sz="0" w:space="0" w:color="auto"/>
                        <w:bottom w:val="none" w:sz="0" w:space="0" w:color="auto"/>
                        <w:right w:val="none" w:sz="0" w:space="0" w:color="auto"/>
                      </w:divBdr>
                    </w:div>
                  </w:divsChild>
                </w:div>
                <w:div w:id="531188541">
                  <w:marLeft w:val="0"/>
                  <w:marRight w:val="0"/>
                  <w:marTop w:val="0"/>
                  <w:marBottom w:val="0"/>
                  <w:divBdr>
                    <w:top w:val="none" w:sz="0" w:space="0" w:color="auto"/>
                    <w:left w:val="none" w:sz="0" w:space="0" w:color="auto"/>
                    <w:bottom w:val="none" w:sz="0" w:space="0" w:color="auto"/>
                    <w:right w:val="none" w:sz="0" w:space="0" w:color="auto"/>
                  </w:divBdr>
                  <w:divsChild>
                    <w:div w:id="16865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Fei</dc:creator>
  <cp:keywords/>
  <dc:description/>
  <cp:lastModifiedBy>Ding, Fei</cp:lastModifiedBy>
  <cp:revision>1</cp:revision>
  <dcterms:created xsi:type="dcterms:W3CDTF">2020-02-17T23:27:00Z</dcterms:created>
  <dcterms:modified xsi:type="dcterms:W3CDTF">2020-02-17T23:47:00Z</dcterms:modified>
</cp:coreProperties>
</file>