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Lab Measurement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X: 1.125 in (2.86 cm)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Y: 42.25 in (107.3 cm)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Theta: 2 degree to the left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Camera Pitch: 19 degree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Lens Height: 4.25 in (10.8 cm)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Camera Matrix K = [307.7379294605756, 0.0, 329.692367951685, 0.0, 314.9827773443905, 239.4605588877848, 0.0, 0.0, 1.0]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