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E-Commerce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Use-Case Specification: Add 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Hoang Bao 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Add Payment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This use-case defines the steps that user add the supported payment method to buy product in the future. </w:t>
      </w:r>
    </w:p>
    <w:p w:rsidR="00000000" w:rsidDel="00000000" w:rsidP="00000000" w:rsidRDefault="00000000" w:rsidRPr="00000000" w14:paraId="00000030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1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</w:numPr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Click on ‘Me’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</w:numPr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Shows a list of functions: check orders, my profile, favorite shop, my vouchers, payment, setting and log out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</w:numPr>
              <w:ind w:left="720" w:hanging="36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Click on ‘Payment’ function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numPr>
                <w:ilvl w:val="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Display added card and bank    account along with 2 functions: add card and add bank account  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ind w:left="0" w:firstLine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5. Choose type of payment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numPr>
                <w:ilvl w:val="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36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      6.  Request user to fill in an information form about payment method</w:t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7. Enter the credentials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numPr>
                <w:ilvl w:val="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Click on ‘Save’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</w:numPr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   </w:t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left="360" w:firstLine="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9. Redirect user to Payment page  with the new added payment method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A">
      <w:p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br w:type="textWrapping"/>
        <w:t xml:space="preserve">1B User can change method when purchase an product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3"/>
        </w:numPr>
        <w:spacing w:after="60" w:afterAutospacing="0"/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C">
      <w:pPr>
        <w:pStyle w:val="Heading2"/>
        <w:widowControl w:val="1"/>
        <w:numPr>
          <w:ilvl w:val="0"/>
          <w:numId w:val="2"/>
        </w:numPr>
        <w:spacing w:before="60" w:beforeAutospacing="0"/>
        <w:ind w:left="1440" w:hanging="360"/>
        <w:rPr>
          <w:b w:val="0"/>
          <w:u w:val="none"/>
        </w:rPr>
      </w:pPr>
      <w:r w:rsidDel="00000000" w:rsidR="00000000" w:rsidRPr="00000000">
        <w:rPr>
          <w:b w:val="0"/>
          <w:rtl w:val="0"/>
        </w:rPr>
        <w:t xml:space="preserve">None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must be supported by the system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logged in successfully.</w:t>
      </w:r>
    </w:p>
    <w:p w:rsidR="00000000" w:rsidDel="00000000" w:rsidP="00000000" w:rsidRDefault="00000000" w:rsidRPr="00000000" w14:paraId="00000051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payment method must be added to the user’s account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- No extension points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H-Topia,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</w:t>
    </w:r>
  </w:p>
  <w:p w:rsidR="00000000" w:rsidDel="00000000" w:rsidP="00000000" w:rsidRDefault="00000000" w:rsidRPr="00000000" w14:paraId="00000059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>
              <w:rtl w:val="0"/>
            </w:rPr>
            <w:t xml:space="preserve">Cell Phone Shop Management System</w:t>
          </w:r>
        </w:p>
      </w:tc>
      <w:tc>
        <w:tcPr/>
        <w:p w:rsidR="00000000" w:rsidDel="00000000" w:rsidP="00000000" w:rsidRDefault="00000000" w:rsidRPr="00000000" w14:paraId="0000005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0">
          <w:pPr>
            <w:rPr/>
          </w:pPr>
          <w:r w:rsidDel="00000000" w:rsidR="00000000" w:rsidRPr="00000000">
            <w:rPr>
              <w:rtl w:val="0"/>
            </w:rPr>
            <w:t xml:space="preserve">Use-Case Specification: Add Payment</w:t>
          </w:r>
        </w:p>
      </w:tc>
      <w:tc>
        <w:tcPr/>
        <w:p w:rsidR="00000000" w:rsidDel="00000000" w:rsidP="00000000" w:rsidRDefault="00000000" w:rsidRPr="00000000" w14:paraId="00000061">
          <w:pPr>
            <w:rPr/>
          </w:pPr>
          <w:r w:rsidDel="00000000" w:rsidR="00000000" w:rsidRPr="00000000">
            <w:rPr>
              <w:rtl w:val="0"/>
            </w:rPr>
            <w:t xml:space="preserve">  Date:  22/4/2022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03081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z4HM8VMOMdk7m2kVhd+/0PUAcQ==">AMUW2mUJ/hWeGDGP4hrtDb2AGq9dSnm9NoG+xLeiIZ1DNuW2RDu64pCrPyJYTR0/zlEzFXrZKqdZsW3H8y0amdXMXF57/a2QaOHB8CxDwDYgR8t1GsU5Aqzgxs23yoWVFyIws5n1Ejga0BM9LVQBs1+In1M9PcEAJAUT6ssfjuGrjR6mY1IURVoO1J76l9tzuUkyxumehUz6D+bJxETOYiRan9iIF8Xjurgxb0ZS2T/n4ZfocS9necY+7PSQOR5YzNRKabtI8UvD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