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E6AD" w14:textId="5C7F49B4" w:rsidR="002E3584" w:rsidRDefault="00FD0493">
      <w:r>
        <w:rPr>
          <w:rFonts w:hint="eastAsia"/>
        </w:rPr>
        <w:t>黄本遵：到云移动端需求设计 总结文档</w:t>
      </w:r>
    </w:p>
    <w:p w14:paraId="1A3B6186" w14:textId="6F4EF95C" w:rsidR="00FD0493" w:rsidRDefault="00FD0493">
      <w:r>
        <w:rPr>
          <w:rFonts w:hint="eastAsia"/>
        </w:rPr>
        <w:t>康泰榕：到云原型设计</w:t>
      </w:r>
    </w:p>
    <w:p w14:paraId="43C13914" w14:textId="6B85D0D2" w:rsidR="00FD0493" w:rsidRDefault="00FD0493">
      <w:r>
        <w:rPr>
          <w:rFonts w:hint="eastAsia"/>
        </w:rPr>
        <w:t>赖文柱：确定后端应用架构与开发环境</w:t>
      </w:r>
    </w:p>
    <w:p w14:paraId="07A903A0" w14:textId="776FC2E1" w:rsidR="00FD0493" w:rsidRDefault="00FD0493">
      <w:pPr>
        <w:rPr>
          <w:rFonts w:hint="eastAsia"/>
        </w:rPr>
      </w:pPr>
      <w:r>
        <w:rPr>
          <w:rFonts w:hint="eastAsia"/>
        </w:rPr>
        <w:t>伍淀彬：到云后台管理系统需求设计</w:t>
      </w:r>
    </w:p>
    <w:sectPr w:rsidR="00FD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93"/>
    <w:rsid w:val="002E3584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C733"/>
  <w15:chartTrackingRefBased/>
  <w15:docId w15:val="{5477AB51-AE8A-4894-B060-5792ECEE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benzun</dc:creator>
  <cp:keywords/>
  <dc:description/>
  <cp:lastModifiedBy>huang benzun</cp:lastModifiedBy>
  <cp:revision>1</cp:revision>
  <dcterms:created xsi:type="dcterms:W3CDTF">2021-03-15T14:04:00Z</dcterms:created>
  <dcterms:modified xsi:type="dcterms:W3CDTF">2021-03-15T14:07:00Z</dcterms:modified>
</cp:coreProperties>
</file>