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</w:t>
      </w:r>
    </w:p>
    <w:p>
      <w:pPr>
        <w:pStyle w:val="FirstParagraph"/>
      </w:pPr>
      <w:r>
        <w:t xml:space="preserve">Welcome back!</w:t>
      </w:r>
    </w:p>
    <w:p>
      <w:pPr>
        <w:pStyle w:val="BodyText"/>
      </w:pPr>
      <w:r>
        <w:t xml:space="preserve">This page will hold the materials required to complete the Sea Shanty activity.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</dc:title>
  <dc:creator/>
  <cp:keywords/>
  <dcterms:created xsi:type="dcterms:W3CDTF">2025-12-19T21:47:43Z</dcterms:created>
  <dcterms:modified xsi:type="dcterms:W3CDTF">2025-12-19T21:47:43Z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