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Caratteristiche dell'Infrastruttura Simulata Ideale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0" w:name="p-rc_825f8fbbe18f6518-93"/>
      <w:bookmarkEnd w:id="0"/>
      <w:r>
        <w:rPr>
          <w:rFonts w:ascii="Google Sans Text;sans-serif" w:hAnsi="Google Sans Text;sans-serif"/>
          <w:b/>
        </w:rPr>
        <w:t>Perimetro di Sicurezza (NGFW):</w:t>
      </w:r>
      <w:r>
        <w:rPr>
          <w:rFonts w:ascii="Google Sans Text;sans-serif" w:hAnsi="Google Sans Text;sans-serif"/>
        </w:rPr>
        <w:t xml:space="preserve"> è necessario avere la conoscenza di firewall di nuova generazione (NGFW) e del loro sistema operativo. Il lab dovrebbe includere un'appliance virtuale dedicata (come pfSense, OPNsense o FortiGate VM) per simulare policy di sicurezza, reti VPN e sistemi di Intrusion Prevention (IPS).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" w:name="p-rc_825f8fbbe18f6518-94"/>
      <w:bookmarkEnd w:id="1"/>
      <w:r>
        <w:rPr>
          <w:rFonts w:ascii="Google Sans Text;sans-serif" w:hAnsi="Google Sans Text;sans-serif"/>
          <w:b/>
        </w:rPr>
        <w:t>Core Routing Dinamico:</w:t>
      </w:r>
      <w:r>
        <w:rPr>
          <w:rFonts w:ascii="Google Sans Text;sans-serif" w:hAnsi="Google Sans Text;sans-serif"/>
        </w:rPr>
        <w:t xml:space="preserve"> È necessario avere la conoscenza dei protocolli di routing dinamico come OSPF, BGP ed EIGRP, oltre al routing statico. L'infrastruttura dovrebbe avere almeno due o tre router virtuali (es. VyOS o FRRouting) per simulare lo scambio di rotte.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" w:name="p-rc_825f8fbbe18f6518-95"/>
      <w:bookmarkEnd w:id="2"/>
      <w:r>
        <w:rPr>
          <w:rFonts w:ascii="Google Sans Text;sans-serif" w:hAnsi="Google Sans Text;sans-serif"/>
          <w:b/>
        </w:rPr>
        <w:t>Segmentazione L2/L3 Avanzata:</w:t>
      </w:r>
      <w:r>
        <w:rPr>
          <w:rFonts w:ascii="Google Sans Text;sans-serif" w:hAnsi="Google Sans Text;sans-serif"/>
        </w:rPr>
        <w:t xml:space="preserve"> Serve un'architettura che faccia uso intensivo di concetti come subnet mask, VLAN per separare i domini di broadcast e VRF (Virtual Routing and Forwarding) per isolare le tabelle di routing.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" w:name="p-rc_825f8fbbe18f6518-96"/>
      <w:bookmarkEnd w:id="3"/>
      <w:r>
        <w:rPr>
          <w:rFonts w:ascii="Google Sans Text;sans-serif" w:hAnsi="Google Sans Text;sans-serif"/>
          <w:b/>
        </w:rPr>
        <w:t>Simulazione WAN e QoS:</w:t>
      </w:r>
      <w:r>
        <w:rPr>
          <w:rFonts w:ascii="Google Sans Text;sans-serif" w:hAnsi="Google Sans Text;sans-serif"/>
        </w:rPr>
        <w:t xml:space="preserve"> Bisogna comprendere il protocollo MPLS, la gestione di VPN MPLS e le Classi di Servizio (CoS) per dare priorità al traffico di rete (QoS).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4" w:name="p-rc_825f8fbbe18f6518-97"/>
      <w:bookmarkEnd w:id="4"/>
      <w:r>
        <w:rPr>
          <w:rFonts w:ascii="Google Sans Text;sans-serif" w:hAnsi="Google Sans Text;sans-serif"/>
          <w:b/>
        </w:rPr>
        <w:t>Servizi di Base (DDI):</w:t>
      </w:r>
      <w:r>
        <w:rPr>
          <w:rFonts w:ascii="Google Sans Text;sans-serif" w:hAnsi="Google Sans Text;sans-serif"/>
        </w:rPr>
        <w:t xml:space="preserve"> È richiesta la padronanza dei livelli TCP/IP, l'assegnazione automatica degli IP tramite DHCP e la gestione della risoluzione dei nomi di dominio tramite server DNS.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5" w:name="p-rc_825f8fbbe18f6518-98"/>
      <w:bookmarkEnd w:id="5"/>
      <w:r>
        <w:rPr>
          <w:rFonts w:ascii="Google Sans Text;sans-serif" w:hAnsi="Google Sans Text;sans-serif"/>
          <w:b/>
        </w:rPr>
        <w:t>Monitoraggio e Analisi:</w:t>
      </w:r>
      <w:r>
        <w:rPr>
          <w:rFonts w:ascii="Google Sans Text;sans-serif" w:hAnsi="Google Sans Text;sans-serif"/>
        </w:rPr>
        <w:t xml:space="preserve"> Il lab deve prevedere l'uso di analizzatori di pacchetti (come Wireshark) e sistemi di gestione centralizzata e monitoraggio dei log, simili a SolarWinds. </w:t>
      </w:r>
    </w:p>
    <w:p>
      <w:pPr>
        <w:pStyle w:val="Heading3"/>
        <w:bidi w:val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Fase 1: Switching e Segmentazione (Layer 2)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primo passo consiste nel preparare l'infrastruttura di base e i domini di broadcast. Su Proxmox puoi sfruttare i Linux Bridge o Open vSwitch (OVS).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6" w:name="p-rc_f70369217844bf41-120"/>
      <w:bookmarkEnd w:id="6"/>
      <w:r>
        <w:rPr>
          <w:rFonts w:ascii="Google Sans Text;sans-serif" w:hAnsi="Google Sans Text;sans-serif"/>
          <w:b/>
        </w:rPr>
        <w:t>Configurazione VLAN:</w:t>
      </w:r>
      <w:r>
        <w:rPr>
          <w:rFonts w:ascii="Google Sans Text;sans-serif" w:hAnsi="Google Sans Text;sans-serif"/>
        </w:rPr>
        <w:t xml:space="preserve"> Creazione di reti isolate assegnando tag VLAN specifici per separare il traffico (es. VLAN Client, VLAN Server, VLAN Management).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7" w:name="p-rc_f70369217844bf41-121"/>
      <w:bookmarkEnd w:id="7"/>
      <w:r>
        <w:rPr>
          <w:rFonts w:ascii="Google Sans Text;sans-serif" w:hAnsi="Google Sans Text;sans-serif"/>
          <w:b/>
        </w:rPr>
        <w:t>Gestione Switching Avanzato:</w:t>
      </w:r>
      <w:r>
        <w:rPr>
          <w:rFonts w:ascii="Google Sans Text;sans-serif" w:hAnsi="Google Sans Text;sans-serif"/>
        </w:rPr>
        <w:t xml:space="preserve"> Implementazione e collaudo dei protocolli Spanning Tree (STP, RSTP, MSTP) creando volutamente dei loop di rete per osservare come lo switch blocca le porte ridondanti.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8" w:name="p-rc_f70369217844bf41-122"/>
      <w:bookmarkEnd w:id="8"/>
      <w:r>
        <w:rPr>
          <w:rFonts w:ascii="Google Sans Text;sans-serif" w:hAnsi="Google Sans Text;sans-serif"/>
          <w:b/>
        </w:rPr>
        <w:t>Concetti di base:</w:t>
      </w:r>
      <w:r>
        <w:rPr>
          <w:rFonts w:ascii="Google Sans Text;sans-serif" w:hAnsi="Google Sans Text;sans-serif"/>
        </w:rPr>
        <w:t xml:space="preserve"> Verifica della corretta applicazione delle subnet mask e dell'indirizzamento IP.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Fase 2: Routing Dinamico e Servizi DDI (Layer 3)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questa fase si introducono i router virtuali. Per risparmiare RAM, ti consiglio di usare macchine leggerissime (es. Alpine Linux con FRRouting o VyOS, che consumano circa 256MB di RAM).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9" w:name="p-rc_f70369217844bf41-123"/>
      <w:bookmarkEnd w:id="9"/>
      <w:r>
        <w:rPr>
          <w:rFonts w:ascii="Google Sans Text;sans-serif" w:hAnsi="Google Sans Text;sans-serif"/>
          <w:b/>
        </w:rPr>
        <w:t>DDI (DNS, DHCP, IPAM):</w:t>
      </w:r>
      <w:r>
        <w:rPr>
          <w:rFonts w:ascii="Google Sans Text;sans-serif" w:hAnsi="Google Sans Text;sans-serif"/>
        </w:rPr>
        <w:t xml:space="preserve"> Configurazione dello stack TCP/IP, erogazione di indirizzi tramite server DHCP e risoluzione dei nomi tramite server DNS interni.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0" w:name="p-rc_f70369217844bf41-124"/>
      <w:bookmarkEnd w:id="10"/>
      <w:r>
        <w:rPr>
          <w:rFonts w:ascii="Google Sans Text;sans-serif" w:hAnsi="Google Sans Text;sans-serif"/>
          <w:b/>
        </w:rPr>
        <w:t>Routing Dinamico:</w:t>
      </w:r>
      <w:r>
        <w:rPr>
          <w:rFonts w:ascii="Google Sans Text;sans-serif" w:hAnsi="Google Sans Text;sans-serif"/>
        </w:rPr>
        <w:t xml:space="preserve"> Setup di un'architettura a più nodi per annunciare le rotte tramite i protocolli OSPF e BGP (EIGRP è proprietario Cisco, ma supportato da FRRouting).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1" w:name="p-rc_f70369217844bf41-125"/>
      <w:bookmarkEnd w:id="11"/>
      <w:r>
        <w:rPr>
          <w:rFonts w:ascii="Google Sans Text;sans-serif" w:hAnsi="Google Sans Text;sans-serif"/>
          <w:b/>
        </w:rPr>
        <w:t>Isolamento Logico (VRF):</w:t>
      </w:r>
      <w:r>
        <w:rPr>
          <w:rFonts w:ascii="Google Sans Text;sans-serif" w:hAnsi="Google Sans Text;sans-serif"/>
        </w:rPr>
        <w:t xml:space="preserve"> Creazione di Virtual Routing and Forwarding (VRF) per mantenere tabelle di routing separate sullo stesso router fisico/virtuale.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Fase 3: Sicurezza Perimetrale (NGFW) e VPN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Qui il laboratorio si concentra sulla difesa del perimetro. L'ideale è installare un'appliance dedicata come pfSense, OPNsense (open source) o una trial di FortiGate VM.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2" w:name="p-rc_f70369217844bf41-126"/>
      <w:bookmarkEnd w:id="12"/>
      <w:r>
        <w:rPr>
          <w:rFonts w:ascii="Google Sans Text;sans-serif" w:hAnsi="Google Sans Text;sans-serif"/>
          <w:b/>
        </w:rPr>
        <w:t>Next-Generation Firewall:</w:t>
      </w:r>
      <w:r>
        <w:rPr>
          <w:rFonts w:ascii="Google Sans Text;sans-serif" w:hAnsi="Google Sans Text;sans-serif"/>
        </w:rPr>
        <w:t xml:space="preserve"> Gestione del sistema operativo del NGFW e configurazione delle policy di sicurezza tra le varie zone (es. LAN, WAN, DMZ).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3" w:name="p-rc_f70369217844bf41-127"/>
      <w:bookmarkEnd w:id="13"/>
      <w:r>
        <w:rPr>
          <w:rFonts w:ascii="Google Sans Text;sans-serif" w:hAnsi="Google Sans Text;sans-serif"/>
          <w:b/>
        </w:rPr>
        <w:t>Virtual Private Network:</w:t>
      </w:r>
      <w:r>
        <w:rPr>
          <w:rFonts w:ascii="Google Sans Text;sans-serif" w:hAnsi="Google Sans Text;sans-serif"/>
        </w:rPr>
        <w:t xml:space="preserve"> Implementazione di tunnel VPN (es. IPsec site-to-site o OpenVPN/WireGuard per client remoti).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4" w:name="p-rc_f70369217844bf41-128"/>
      <w:bookmarkEnd w:id="14"/>
      <w:r>
        <w:rPr>
          <w:rFonts w:ascii="Google Sans Text;sans-serif" w:hAnsi="Google Sans Text;sans-serif"/>
          <w:b/>
        </w:rPr>
        <w:t>Analisi delle Minacce:</w:t>
      </w:r>
      <w:r>
        <w:rPr>
          <w:rFonts w:ascii="Google Sans Text;sans-serif" w:hAnsi="Google Sans Text;sans-serif"/>
        </w:rPr>
        <w:t xml:space="preserve"> Attivazione di moduli di Intrusion Prevention System (IPS) e analisi dei log per identificare e mitigare potenziali minacce.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Fase 4: Simulazione WAN, MPLS e Quality of Service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Questa è la parte più avanzata e tipica degli ambienti enterprise/provider. Utilizzando router come VyOS o MikroTik RouterOS puoi simulare una rete geografica.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5" w:name="p-rc_f70369217844bf41-129"/>
      <w:bookmarkEnd w:id="15"/>
      <w:r>
        <w:rPr>
          <w:rFonts w:ascii="Google Sans Text;sans-serif" w:hAnsi="Google Sans Text;sans-serif"/>
          <w:b/>
        </w:rPr>
        <w:t>Architettura MPLS:</w:t>
      </w:r>
      <w:r>
        <w:rPr>
          <w:rFonts w:ascii="Google Sans Text;sans-serif" w:hAnsi="Google Sans Text;sans-serif"/>
        </w:rPr>
        <w:t xml:space="preserve"> Abilitazione del protocollo MPLS per l'inoltro dei pacchetti basato su etichette (label switching) al posto del classico routing IP.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6" w:name="p-rc_f70369217844bf41-130"/>
      <w:bookmarkEnd w:id="16"/>
      <w:r>
        <w:rPr>
          <w:rFonts w:ascii="Google Sans Text;sans-serif" w:hAnsi="Google Sans Text;sans-serif"/>
          <w:b/>
        </w:rPr>
        <w:t>VPN su MPLS:</w:t>
      </w:r>
      <w:r>
        <w:rPr>
          <w:rFonts w:ascii="Google Sans Text;sans-serif" w:hAnsi="Google Sans Text;sans-serif"/>
        </w:rPr>
        <w:t xml:space="preserve"> Creazione di L3VPN per far comunicare in modo sicuro sedi remote virtuali passando per il core della rete MPLS.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7" w:name="p-rc_f70369217844bf41-131"/>
      <w:bookmarkEnd w:id="17"/>
      <w:r>
        <w:rPr>
          <w:rFonts w:ascii="Google Sans Text;sans-serif" w:hAnsi="Google Sans Text;sans-serif"/>
          <w:b/>
        </w:rPr>
        <w:t>Traffic Shaping (QoS e CoS):</w:t>
      </w:r>
      <w:r>
        <w:rPr>
          <w:rFonts w:ascii="Google Sans Text;sans-serif" w:hAnsi="Google Sans Text;sans-serif"/>
        </w:rPr>
        <w:t xml:space="preserve"> Configurazione delle Classi di Servizio (CoS) per dare priorità a specifici tipi di traffico (es. VoIP o Video) in caso di congestione della rete.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Fase 5: Monitoraggio, Log e Analisi dei Pacchetti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Il bando richiede la capacità di analizzare ciò che succede nella rete, operazione fondamentale per il troubleshooting.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bookmarkStart w:id="18" w:name="p-rc_f70369217844bf41-132"/>
      <w:bookmarkEnd w:id="18"/>
      <w:r>
        <w:rPr>
          <w:rFonts w:ascii="Google Sans Text;sans-serif" w:hAnsi="Google Sans Text;sans-serif"/>
          <w:b/>
        </w:rPr>
        <w:t>Packet Sniffing:</w:t>
      </w:r>
      <w:r>
        <w:rPr>
          <w:rFonts w:ascii="Google Sans Text;sans-serif" w:hAnsi="Google Sans Text;sans-serif"/>
        </w:rPr>
        <w:t xml:space="preserve"> Uso sistematico di strumenti come Wireshark (o </w:t>
      </w:r>
      <w:r>
        <w:rPr>
          <w:rStyle w:val="Testosorgente"/>
          <w:rFonts w:ascii="Google Sans Text;sans-serif" w:hAnsi="Google Sans Text;sans-serif"/>
        </w:rPr>
        <w:t>tcpdump</w:t>
      </w:r>
      <w:r>
        <w:rPr>
          <w:rFonts w:ascii="Google Sans Text;sans-serif" w:hAnsi="Google Sans Text;sans-serif"/>
        </w:rPr>
        <w:t xml:space="preserve"> da riga di comando) per ispezionare il traffico TCP/IP in transito sulle interfacce virtuali.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9" w:name="p-rc_f70369217844bf41-133"/>
      <w:bookmarkEnd w:id="19"/>
      <w:r>
        <w:rPr>
          <w:rFonts w:ascii="Google Sans Text;sans-serif" w:hAnsi="Google Sans Text;sans-serif"/>
          <w:b/>
        </w:rPr>
        <w:t>Gestione Centralizzata:</w:t>
      </w:r>
      <w:r>
        <w:rPr>
          <w:rFonts w:ascii="Google Sans Text;sans-serif" w:hAnsi="Google Sans Text;sans-serif"/>
        </w:rPr>
        <w:t xml:space="preserve"> Installazione di una VM con Zabbix, LibreNMS o PRTG (per simulare concettualmente strumenti come SolarWinds) al fine di raccogliere log, trap SNMP e monitorare lo stato di salute dei nodi.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Puntiuser">
    <w:name w:val="Punti (user)"/>
    <w:qFormat/>
    <w:rPr>
      <w:rFonts w:ascii="OpenSymbol" w:hAnsi="OpenSymbol" w:eastAsia="OpenSymbol" w:cs="OpenSymbol"/>
    </w:rPr>
  </w:style>
  <w:style w:type="character" w:styleId="Testosorgenteuser">
    <w:name w:val="Testo sorgente (user)"/>
    <w:qFormat/>
    <w:rPr>
      <w:rFonts w:ascii="Liberation Mono" w:hAnsi="Liberation Mono" w:eastAsia="NSimSun" w:cs="Liberation Mono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LibreOffice/26.2.5.2$Windows_X86_64 LibreOffice_project/cd7284b4cbbfeb507e630c1aac019f4157393acb</Application>
  <AppVersion>15.0000</AppVersion>
  <Pages>2</Pages>
  <Words>704</Words>
  <Characters>3917</Characters>
  <CharactersWithSpaces>4590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2026-07-28T11:34:20Z</dcterms:created>
  <dc:creator/>
  <dc:description/>
  <dc:language>it-IT</dc:language>
  <cp:lastModifiedBy/>
  <dcterms:modified xsi:type="dcterms:W3CDTF">2026-08-03T15:33:20Z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