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82A3A6" w14:textId="77777777" w:rsidR="008871E5" w:rsidRDefault="00185260">
      <w:pPr>
        <w:pStyle w:val="aa"/>
        <w:jc w:val="center"/>
      </w:pPr>
      <w:r>
        <w:t>Portfolio Weight Determination</w:t>
      </w:r>
    </w:p>
    <w:p w14:paraId="40CCF7F6" w14:textId="77777777" w:rsidR="008871E5" w:rsidRDefault="00185260">
      <w:pPr>
        <w:jc w:val="center"/>
        <w:rPr>
          <w:rFonts w:hint="eastAsia"/>
        </w:rPr>
      </w:pPr>
      <w:r>
        <w:t xml:space="preserve">Bilingual Subtitle Scripts / </w:t>
      </w:r>
      <w:r>
        <w:t>中英文字幕講稿</w:t>
      </w:r>
    </w:p>
    <w:p w14:paraId="12517E59" w14:textId="77777777" w:rsidR="008871E5" w:rsidRDefault="00185260">
      <w:pPr>
        <w:rPr>
          <w:rFonts w:hint="eastAsia"/>
        </w:rPr>
      </w:pPr>
      <w:r>
        <w:t>Source: index.html speakerNotes and speakerNotesZH. Slides 1-12 are paired as English script followed by Traditional Chinese subtitles.</w:t>
      </w:r>
    </w:p>
    <w:p w14:paraId="5B68D7F9" w14:textId="77777777" w:rsidR="008871E5" w:rsidRDefault="00185260">
      <w:pPr>
        <w:pStyle w:val="1"/>
      </w:pPr>
      <w:r>
        <w:t>Slide 1: How to Determine</w:t>
      </w:r>
      <w:r>
        <w:br/>
      </w:r>
      <w:r>
        <w:br/>
        <w:t xml:space="preserve">Portfolio </w:t>
      </w:r>
      <w:r>
        <w:t>Weights?</w:t>
      </w:r>
    </w:p>
    <w:p w14:paraId="60325BC6" w14:textId="77777777" w:rsidR="008871E5" w:rsidRDefault="00185260">
      <w:pPr>
        <w:pStyle w:val="21"/>
      </w:pPr>
      <w:r>
        <w:t>English Script</w:t>
      </w:r>
    </w:p>
    <w:p w14:paraId="06F79F7D" w14:textId="77777777" w:rsidR="008871E5" w:rsidRDefault="00185260">
      <w:pPr>
        <w:spacing w:after="120"/>
        <w:rPr>
          <w:rFonts w:hint="eastAsia"/>
          <w:lang w:eastAsia="zh-TW"/>
        </w:rPr>
      </w:pPr>
      <w:r>
        <w:t>Good morning, everyone, and welcome to today's lecture. Today, we are going to learn about portfolio weight determination. It is an important topic in quantitative finance. We will see how to decide how much money to invest in diffe</w:t>
      </w:r>
      <w:r>
        <w:t xml:space="preserve">rent assets. </w:t>
      </w:r>
      <w:r>
        <w:rPr>
          <w:lang w:eastAsia="zh-TW"/>
        </w:rPr>
        <w:t>Let's begin.</w:t>
      </w:r>
    </w:p>
    <w:p w14:paraId="64AE28BE" w14:textId="77777777" w:rsidR="008871E5" w:rsidRDefault="00185260">
      <w:pPr>
        <w:pStyle w:val="21"/>
        <w:rPr>
          <w:lang w:eastAsia="zh-TW"/>
        </w:rPr>
      </w:pPr>
      <w:r>
        <w:rPr>
          <w:lang w:eastAsia="zh-TW"/>
        </w:rPr>
        <w:t>中文字幕</w:t>
      </w:r>
    </w:p>
    <w:p w14:paraId="085DF2EB" w14:textId="77777777" w:rsidR="008871E5" w:rsidRDefault="00185260">
      <w:pPr>
        <w:spacing w:after="120"/>
        <w:rPr>
          <w:rFonts w:hint="eastAsia"/>
          <w:lang w:eastAsia="zh-TW"/>
        </w:rPr>
      </w:pPr>
      <w:r>
        <w:rPr>
          <w:lang w:eastAsia="zh-TW"/>
        </w:rPr>
        <w:t>大家早安，歡迎來到今天的課程。今天，我們將學習「投資組合權重決定」的方法。這是量化金融領域中的一個重要主題。我們將了解如何決定應將多少資金投入不同的資產。讓我們開始吧。</w:t>
      </w:r>
      <w:proofErr w:type="gramStart"/>
      <w:r>
        <w:rPr>
          <w:lang w:eastAsia="zh-TW"/>
        </w:rPr>
      </w:r>
      <w:proofErr w:type="gramEnd"/>
      <w:r>
        <w:rPr>
          <w:lang w:eastAsia="zh-TW"/>
        </w:rPr>
      </w:r>
    </w:p>
    <w:p w14:paraId="173CD872" w14:textId="77777777" w:rsidR="008871E5" w:rsidRDefault="00185260">
      <w:pPr>
        <w:rPr>
          <w:rFonts w:hint="eastAsia"/>
          <w:lang w:eastAsia="zh-TW"/>
        </w:rPr>
      </w:pPr>
      <w:r>
        <w:rPr>
          <w:lang w:eastAsia="zh-TW"/>
        </w:rPr>
        <w:br w:type="page"/>
      </w:r>
    </w:p>
    <w:p w14:paraId="1448544D" w14:textId="77777777" w:rsidR="008871E5" w:rsidRDefault="00185260">
      <w:pPr>
        <w:pStyle w:val="1"/>
        <w:rPr>
          <w:lang w:eastAsia="zh-TW"/>
        </w:rPr>
      </w:pPr>
      <w:r>
        <w:rPr>
          <w:lang w:eastAsia="zh-TW"/>
        </w:rPr>
        <w:lastRenderedPageBreak/>
        <w:t>Slide 2: The Asset Allocation Problem</w:t>
      </w:r>
    </w:p>
    <w:p w14:paraId="35D6BB01" w14:textId="77777777" w:rsidR="008871E5" w:rsidRDefault="00185260">
      <w:pPr>
        <w:pStyle w:val="21"/>
        <w:rPr>
          <w:lang w:eastAsia="zh-TW"/>
        </w:rPr>
      </w:pPr>
      <w:r>
        <w:rPr>
          <w:lang w:eastAsia="zh-TW"/>
        </w:rPr>
        <w:t>English Script</w:t>
      </w:r>
    </w:p>
    <w:p w14:paraId="09D0F593" w14:textId="77777777" w:rsidR="008871E5" w:rsidRDefault="00185260">
      <w:pPr>
        <w:spacing w:after="120"/>
        <w:rPr>
          <w:rFonts w:hint="eastAsia"/>
        </w:rPr>
      </w:pPr>
      <w:r>
        <w:rPr>
          <w:lang w:eastAsia="zh-TW"/>
        </w:rPr>
        <w:t>Let's start with a practical allocation problem. Asset A ha</w:t>
      </w:r>
      <w:r>
        <w:rPr>
          <w:lang w:eastAsia="zh-TW"/>
        </w:rPr>
        <w:t xml:space="preserve">s a 12% expected return and Asset B has a 6% expected return. </w:t>
      </w:r>
      <w:r>
        <w:t>But return alone is not enough. We also compare return per unit of risk. Asset A has a return-to-risk ratio of 0.60, while Asset B has 0.75. This shows that the high-return asset is not automati</w:t>
      </w:r>
      <w:r>
        <w:t>cally better.</w:t>
      </w:r>
    </w:p>
    <w:p w14:paraId="3069C492" w14:textId="77777777" w:rsidR="008871E5" w:rsidRDefault="00185260">
      <w:pPr>
        <w:spacing w:after="120"/>
        <w:rPr>
          <w:rFonts w:hint="eastAsia"/>
        </w:rPr>
      </w:pPr>
      <w:r>
        <w:t>The question becomes: can we combine these two assets to improve the trade-off?</w:t>
      </w:r>
    </w:p>
    <w:p w14:paraId="64A6E968" w14:textId="77777777" w:rsidR="008871E5" w:rsidRDefault="00185260">
      <w:pPr>
        <w:pStyle w:val="21"/>
        <w:rPr>
          <w:lang w:eastAsia="zh-TW"/>
        </w:rPr>
      </w:pPr>
      <w:r>
        <w:rPr>
          <w:lang w:eastAsia="zh-TW"/>
        </w:rPr>
        <w:t>中文字幕</w:t>
      </w:r>
    </w:p>
    <w:p w14:paraId="725528D9" w14:textId="77777777" w:rsidR="008871E5" w:rsidRDefault="00185260">
      <w:pPr>
        <w:spacing w:after="120"/>
        <w:rPr>
          <w:rFonts w:hint="eastAsia"/>
          <w:lang w:eastAsia="zh-TW"/>
        </w:rPr>
      </w:pPr>
      <w:r>
        <w:rPr>
          <w:lang w:eastAsia="zh-TW"/>
        </w:rPr>
        <w:t>讓我們從一個實際的配置問題開始。資產</w:t>
      </w:r>
      <w:r>
        <w:rPr>
          <w:lang w:eastAsia="zh-TW"/>
        </w:rPr>
        <w:t>A</w:t>
      </w:r>
      <w:r>
        <w:rPr>
          <w:lang w:eastAsia="zh-TW"/>
        </w:rPr>
        <w:t>的預期報酬為</w:t>
      </w:r>
      <w:r>
        <w:rPr>
          <w:lang w:eastAsia="zh-TW"/>
        </w:rPr>
        <w:t>12%</w:t>
      </w:r>
      <w:r>
        <w:rPr>
          <w:lang w:eastAsia="zh-TW"/>
        </w:rPr>
        <w:t>，資產</w:t>
      </w:r>
      <w:r>
        <w:rPr>
          <w:lang w:eastAsia="zh-TW"/>
        </w:rPr>
        <w:t>B</w:t>
      </w:r>
      <w:r>
        <w:rPr>
          <w:lang w:eastAsia="zh-TW"/>
        </w:rPr>
        <w:t>為</w:t>
      </w:r>
      <w:r>
        <w:rPr>
          <w:lang w:eastAsia="zh-TW"/>
        </w:rPr>
        <w:t>6%</w:t>
      </w:r>
      <w:r>
        <w:rPr>
          <w:lang w:eastAsia="zh-TW"/>
        </w:rPr>
        <w:t>。但僅靠報酬率是不夠的，我們還要比較每單位風險的報酬。資產</w:t>
      </w:r>
      <w:r>
        <w:rPr>
          <w:lang w:eastAsia="zh-TW"/>
        </w:rPr>
        <w:t>A</w:t>
      </w:r>
      <w:r>
        <w:rPr>
          <w:lang w:eastAsia="zh-TW"/>
        </w:rPr>
        <w:t>的報酬風險比為</w:t>
      </w:r>
      <w:r>
        <w:rPr>
          <w:lang w:eastAsia="zh-TW"/>
        </w:rPr>
        <w:t>0.60</w:t>
      </w:r>
      <w:r>
        <w:rPr>
          <w:lang w:eastAsia="zh-TW"/>
        </w:rPr>
        <w:t>，而資產</w:t>
      </w:r>
      <w:r>
        <w:rPr>
          <w:lang w:eastAsia="zh-TW"/>
        </w:rPr>
        <w:t>B</w:t>
      </w:r>
      <w:r>
        <w:rPr>
          <w:lang w:eastAsia="zh-TW"/>
        </w:rPr>
        <w:t>為</w:t>
      </w:r>
      <w:r>
        <w:rPr>
          <w:lang w:eastAsia="zh-TW"/>
        </w:rPr>
        <w:t>0.75</w:t>
      </w:r>
      <w:r>
        <w:rPr>
          <w:lang w:eastAsia="zh-TW"/>
        </w:rPr>
        <w:t>。這說明高報酬的資產不一定是更好的選擇。問題在於：我們能否結合這兩種資產，來改善風險與報酬的權衡？</w:t>
      </w:r>
    </w:p>
    <w:p w14:paraId="480D0684" w14:textId="77777777" w:rsidR="008871E5" w:rsidRDefault="00185260">
      <w:pPr>
        <w:rPr>
          <w:rFonts w:hint="eastAsia"/>
          <w:lang w:eastAsia="zh-TW"/>
        </w:rPr>
      </w:pPr>
      <w:r>
        <w:rPr>
          <w:lang w:eastAsia="zh-TW"/>
        </w:rPr>
        <w:br w:type="page"/>
      </w:r>
    </w:p>
    <w:p w14:paraId="36BFCF32" w14:textId="77777777" w:rsidR="008871E5" w:rsidRDefault="00185260">
      <w:pPr>
        <w:pStyle w:val="1"/>
      </w:pPr>
      <w:r>
        <w:lastRenderedPageBreak/>
        <w:t>Slide 3: Define Ass</w:t>
      </w:r>
      <w:r>
        <w:t>et Return &amp; Risk</w:t>
      </w:r>
    </w:p>
    <w:p w14:paraId="777C7173" w14:textId="77777777" w:rsidR="008871E5" w:rsidRDefault="00185260">
      <w:pPr>
        <w:pStyle w:val="21"/>
      </w:pPr>
      <w:r>
        <w:t>English Script</w:t>
      </w:r>
    </w:p>
    <w:p w14:paraId="7C194322" w14:textId="77777777" w:rsidR="008871E5" w:rsidRDefault="00185260">
      <w:pPr>
        <w:spacing w:after="120"/>
        <w:rPr>
          <w:rFonts w:hint="eastAsia"/>
        </w:rPr>
      </w:pPr>
      <w:r>
        <w:t>First, let's establish Step 1: Define Asset Return and Risk. In finance, return never comes alone; we must consider risk. We measure risk using a mathematical concept called Standard Deviation, or Volatility.</w:t>
      </w:r>
    </w:p>
    <w:p w14:paraId="70316104" w14:textId="77777777" w:rsidR="008871E5" w:rsidRDefault="00185260">
      <w:pPr>
        <w:spacing w:after="120"/>
        <w:rPr>
          <w:rFonts w:hint="eastAsia"/>
          <w:lang w:eastAsia="zh-TW"/>
        </w:rPr>
      </w:pPr>
      <w:r>
        <w:t>Here, Asset A g</w:t>
      </w:r>
      <w:r>
        <w:t xml:space="preserve">ives us a 12% return, but carries a 20% volatility. Asset B gives 6% return with a very low 8% volatility. It is highly stable. </w:t>
      </w:r>
      <w:r>
        <w:rPr>
          <w:lang w:eastAsia="zh-TW"/>
        </w:rPr>
        <w:t>How do we combine them?</w:t>
      </w:r>
    </w:p>
    <w:p w14:paraId="3163C56C" w14:textId="77777777" w:rsidR="008871E5" w:rsidRDefault="00185260">
      <w:pPr>
        <w:pStyle w:val="21"/>
        <w:rPr>
          <w:lang w:eastAsia="zh-TW"/>
        </w:rPr>
      </w:pPr>
      <w:r>
        <w:rPr>
          <w:lang w:eastAsia="zh-TW"/>
        </w:rPr>
        <w:t>中文字幕</w:t>
      </w:r>
    </w:p>
    <w:p w14:paraId="5B999A86" w14:textId="77777777" w:rsidR="008871E5" w:rsidRDefault="00185260">
      <w:pPr>
        <w:spacing w:after="120"/>
        <w:rPr>
          <w:rFonts w:hint="eastAsia"/>
          <w:lang w:eastAsia="zh-TW"/>
        </w:rPr>
      </w:pPr>
      <w:r>
        <w:rPr>
          <w:lang w:eastAsia="zh-TW"/>
        </w:rPr>
        <w:t>首先，讓我們確立第一步：定義資產報酬與風險。在金融學中，報酬從不單獨出現，我們必須考慮風險。我們使用標準差（也稱為波動率）來衡量風險。資產</w:t>
      </w:r>
      <w:r>
        <w:rPr>
          <w:lang w:eastAsia="zh-TW"/>
        </w:rPr>
        <w:t>A</w:t>
      </w:r>
      <w:r>
        <w:rPr>
          <w:lang w:eastAsia="zh-TW"/>
        </w:rPr>
        <w:t>提供</w:t>
      </w:r>
      <w:r>
        <w:rPr>
          <w:lang w:eastAsia="zh-TW"/>
        </w:rPr>
        <w:t>12%</w:t>
      </w:r>
      <w:r>
        <w:rPr>
          <w:lang w:eastAsia="zh-TW"/>
        </w:rPr>
        <w:t>的報酬，但波動率高達</w:t>
      </w:r>
      <w:r>
        <w:rPr>
          <w:lang w:eastAsia="zh-TW"/>
        </w:rPr>
        <w:t>20%</w:t>
      </w:r>
      <w:r>
        <w:rPr>
          <w:lang w:eastAsia="zh-TW"/>
        </w:rPr>
        <w:t>，代表價格波動劇烈。資</w:t>
      </w:r>
      <w:r>
        <w:rPr>
          <w:lang w:eastAsia="zh-TW"/>
        </w:rPr>
        <w:t>產</w:t>
      </w:r>
      <w:r>
        <w:rPr>
          <w:lang w:eastAsia="zh-TW"/>
        </w:rPr>
        <w:t>B</w:t>
      </w:r>
      <w:r>
        <w:rPr>
          <w:lang w:eastAsia="zh-TW"/>
        </w:rPr>
        <w:t>提供</w:t>
      </w:r>
      <w:r>
        <w:rPr>
          <w:lang w:eastAsia="zh-TW"/>
        </w:rPr>
        <w:t>6%</w:t>
      </w:r>
      <w:r>
        <w:rPr>
          <w:lang w:eastAsia="zh-TW"/>
        </w:rPr>
        <w:t>的報酬，波動率僅</w:t>
      </w:r>
      <w:r>
        <w:rPr>
          <w:lang w:eastAsia="zh-TW"/>
        </w:rPr>
        <w:t>8%</w:t>
      </w:r>
      <w:r>
        <w:rPr>
          <w:lang w:eastAsia="zh-TW"/>
        </w:rPr>
        <w:t>，非常穩定。我們如何將兩者結合？</w:t>
      </w:r>
    </w:p>
    <w:p w14:paraId="2EC9DBCD" w14:textId="77777777" w:rsidR="008871E5" w:rsidRDefault="00185260">
      <w:pPr>
        <w:rPr>
          <w:rFonts w:hint="eastAsia"/>
          <w:lang w:eastAsia="zh-TW"/>
        </w:rPr>
      </w:pPr>
      <w:r>
        <w:rPr>
          <w:lang w:eastAsia="zh-TW"/>
        </w:rPr>
        <w:br w:type="page"/>
      </w:r>
    </w:p>
    <w:p w14:paraId="11020824" w14:textId="77777777" w:rsidR="008871E5" w:rsidRDefault="00185260">
      <w:pPr>
        <w:pStyle w:val="1"/>
      </w:pPr>
      <w:r>
        <w:lastRenderedPageBreak/>
        <w:t>Slide 4: Measure Asset Correlation</w:t>
      </w:r>
    </w:p>
    <w:p w14:paraId="15FEF731" w14:textId="77777777" w:rsidR="008871E5" w:rsidRDefault="00185260">
      <w:pPr>
        <w:pStyle w:val="21"/>
      </w:pPr>
      <w:r>
        <w:t>English Script</w:t>
      </w:r>
    </w:p>
    <w:p w14:paraId="715DC96C" w14:textId="77777777" w:rsidR="008871E5" w:rsidRDefault="00185260">
      <w:pPr>
        <w:spacing w:after="120"/>
        <w:rPr>
          <w:rFonts w:hint="eastAsia"/>
        </w:rPr>
      </w:pPr>
      <w:r>
        <w:t>Next is Step 2: Measure Asset Correlation, denoted as the Greek letter rho. Correlation measures how two assets move relative to each other, ranging from negative one to p</w:t>
      </w:r>
      <w:r>
        <w:t>ositive one.</w:t>
      </w:r>
    </w:p>
    <w:p w14:paraId="36051E09" w14:textId="77777777" w:rsidR="008871E5" w:rsidRDefault="00185260">
      <w:pPr>
        <w:spacing w:after="120"/>
        <w:rPr>
          <w:rFonts w:hint="eastAsia"/>
        </w:rPr>
      </w:pPr>
      <w:r>
        <w:t xml:space="preserve">If correlation is +1, they move in lockstep, offering zero risk reduction. If correlation is 0, they do not move together in a linear way. If correlation is -1, they move in opposite directions, canceling out each other's risk entirely. If we </w:t>
      </w:r>
      <w:r>
        <w:t>find low-correlation assets, we can reduce overall risk.</w:t>
      </w:r>
    </w:p>
    <w:p w14:paraId="7D5E0506" w14:textId="77777777" w:rsidR="008871E5" w:rsidRDefault="00185260">
      <w:pPr>
        <w:pStyle w:val="21"/>
        <w:rPr>
          <w:lang w:eastAsia="zh-TW"/>
        </w:rPr>
      </w:pPr>
      <w:r>
        <w:rPr>
          <w:lang w:eastAsia="zh-TW"/>
        </w:rPr>
        <w:t>中文字幕</w:t>
      </w:r>
    </w:p>
    <w:p w14:paraId="1AF3BB81" w14:textId="77777777" w:rsidR="008871E5" w:rsidRDefault="00185260">
      <w:pPr>
        <w:spacing w:after="120"/>
        <w:rPr>
          <w:rFonts w:hint="eastAsia"/>
          <w:lang w:eastAsia="zh-TW"/>
        </w:rPr>
      </w:pPr>
      <w:r>
        <w:rPr>
          <w:lang w:eastAsia="zh-TW"/>
        </w:rPr>
        <w:t>接下來是第二步：衡量資產相關性，以希臘字母</w:t>
      </w:r>
      <w:r>
        <w:t>ρ</w:t>
      </w:r>
      <w:r>
        <w:rPr>
          <w:lang w:eastAsia="zh-TW"/>
        </w:rPr>
        <w:t>（</w:t>
      </w:r>
      <w:r>
        <w:rPr>
          <w:lang w:eastAsia="zh-TW"/>
        </w:rPr>
        <w:t>Rho</w:t>
      </w:r>
      <w:r>
        <w:rPr>
          <w:lang w:eastAsia="zh-TW"/>
        </w:rPr>
        <w:t>）表示。相關性衡量兩種資產相對運動的方式，範圍從負一到正一。若相關性為正一，它們完全同步運動，無法提供分散風險的效益。若相關性為零，它們不以線性方式共同移動。若相關性為負一，它們反向運動，完全抵消彼此的風險。若我們找到低相關性資產，就能降低整體風險。</w:t>
      </w:r>
    </w:p>
    <w:p w14:paraId="136D1550" w14:textId="77777777" w:rsidR="008871E5" w:rsidRDefault="00185260">
      <w:pPr>
        <w:rPr>
          <w:rFonts w:hint="eastAsia"/>
          <w:lang w:eastAsia="zh-TW"/>
        </w:rPr>
      </w:pPr>
      <w:r>
        <w:rPr>
          <w:lang w:eastAsia="zh-TW"/>
        </w:rPr>
        <w:br w:type="page"/>
      </w:r>
    </w:p>
    <w:p w14:paraId="5AD7628C" w14:textId="77777777" w:rsidR="008871E5" w:rsidRDefault="00185260">
      <w:pPr>
        <w:pStyle w:val="1"/>
      </w:pPr>
      <w:r>
        <w:lastRenderedPageBreak/>
        <w:t>Slide 5: Calculate Portfolio Return &amp; Risk</w:t>
      </w:r>
    </w:p>
    <w:p w14:paraId="13EC6F73" w14:textId="77777777" w:rsidR="008871E5" w:rsidRDefault="00185260">
      <w:pPr>
        <w:pStyle w:val="21"/>
      </w:pPr>
      <w:r>
        <w:t>English Script</w:t>
      </w:r>
    </w:p>
    <w:p w14:paraId="707C5967" w14:textId="77777777" w:rsidR="008871E5" w:rsidRDefault="00185260">
      <w:pPr>
        <w:spacing w:after="120"/>
        <w:rPr>
          <w:rFonts w:hint="eastAsia"/>
        </w:rPr>
      </w:pPr>
      <w:r>
        <w:t>Now we reach Step 3: Calculate Portfolio Ret</w:t>
      </w:r>
      <w:r>
        <w:t>urn and Risk. These are the two key quantitative building blocks for everything that follows.</w:t>
      </w:r>
    </w:p>
    <w:p w14:paraId="6D7EC152" w14:textId="77777777" w:rsidR="008871E5" w:rsidRDefault="00185260">
      <w:pPr>
        <w:spacing w:after="120"/>
        <w:rPr>
          <w:rFonts w:hint="eastAsia"/>
        </w:rPr>
      </w:pPr>
      <w:r>
        <w:t>First, Portfolio Expected Return: E of R-p equals w-A times R-A plus w-B times R-B. This is a simple, linear weighted average — straightforward and intuitive.</w:t>
      </w:r>
    </w:p>
    <w:p w14:paraId="32CB5F33" w14:textId="77777777" w:rsidR="008871E5" w:rsidRDefault="00185260">
      <w:pPr>
        <w:spacing w:after="120"/>
        <w:rPr>
          <w:rFonts w:hint="eastAsia"/>
        </w:rPr>
      </w:pPr>
      <w:r>
        <w:t>Sec</w:t>
      </w:r>
      <w:r>
        <w:t xml:space="preserve">ond, Portfolio Risk, or sigma-p, is the square root of the variance formula. Because of the correlation term, portfolio risk is non-linear. When rho is less than one, sigma-p is strictly lower than the simple weighted average of individual risks. That gap </w:t>
      </w:r>
      <w:r>
        <w:t>is the diversification benefit: we earn the same expected return while bearing less risk.</w:t>
      </w:r>
    </w:p>
    <w:p w14:paraId="3F0FFD78" w14:textId="77777777" w:rsidR="008871E5" w:rsidRDefault="00185260">
      <w:pPr>
        <w:pStyle w:val="21"/>
        <w:rPr>
          <w:lang w:eastAsia="zh-TW"/>
        </w:rPr>
      </w:pPr>
      <w:r>
        <w:rPr>
          <w:lang w:eastAsia="zh-TW"/>
        </w:rPr>
        <w:t>中文字幕</w:t>
      </w:r>
    </w:p>
    <w:p w14:paraId="637BCB8B" w14:textId="77777777" w:rsidR="008871E5" w:rsidRDefault="00185260">
      <w:pPr>
        <w:spacing w:after="120"/>
        <w:rPr>
          <w:rFonts w:hint="eastAsia"/>
          <w:lang w:eastAsia="zh-TW"/>
        </w:rPr>
      </w:pPr>
      <w:r>
        <w:rPr>
          <w:lang w:eastAsia="zh-TW"/>
        </w:rPr>
        <w:t>現在進入第三步：計算投資組合報酬與風險。這兩個公式是後續所有分析的核心基礎。</w:t>
      </w:r>
    </w:p>
    <w:p w14:paraId="1F3C835E" w14:textId="77777777" w:rsidR="008871E5" w:rsidRDefault="00185260">
      <w:pPr>
        <w:spacing w:after="120"/>
        <w:rPr>
          <w:rFonts w:hint="eastAsia"/>
          <w:lang w:eastAsia="zh-TW"/>
        </w:rPr>
      </w:pPr>
      <w:r>
        <w:rPr>
          <w:lang w:eastAsia="zh-TW"/>
        </w:rPr>
        <w:t>第一個是投資組合預期報酬：</w:t>
      </w:r>
      <w:r>
        <w:rPr>
          <w:lang w:eastAsia="zh-TW"/>
        </w:rPr>
        <w:t xml:space="preserve">E(Rp) </w:t>
      </w:r>
      <w:r>
        <w:rPr>
          <w:lang w:eastAsia="zh-TW"/>
        </w:rPr>
        <w:t>等於</w:t>
      </w:r>
      <w:r>
        <w:rPr>
          <w:lang w:eastAsia="zh-TW"/>
        </w:rPr>
        <w:t xml:space="preserve"> wA </w:t>
      </w:r>
      <w:r>
        <w:rPr>
          <w:lang w:eastAsia="zh-TW"/>
        </w:rPr>
        <w:t>乘以</w:t>
      </w:r>
      <w:r>
        <w:rPr>
          <w:lang w:eastAsia="zh-TW"/>
        </w:rPr>
        <w:t xml:space="preserve"> RA</w:t>
      </w:r>
      <w:r>
        <w:rPr>
          <w:lang w:eastAsia="zh-TW"/>
        </w:rPr>
        <w:t>，加上</w:t>
      </w:r>
      <w:r>
        <w:rPr>
          <w:lang w:eastAsia="zh-TW"/>
        </w:rPr>
        <w:t xml:space="preserve"> wB </w:t>
      </w:r>
      <w:r>
        <w:rPr>
          <w:lang w:eastAsia="zh-TW"/>
        </w:rPr>
        <w:t>乘以</w:t>
      </w:r>
      <w:r>
        <w:rPr>
          <w:lang w:eastAsia="zh-TW"/>
        </w:rPr>
        <w:t xml:space="preserve"> RB</w:t>
      </w:r>
      <w:r>
        <w:rPr>
          <w:lang w:eastAsia="zh-TW"/>
        </w:rPr>
        <w:t>。這是一個線性的加權平均，直觀且易於計算。</w:t>
      </w:r>
    </w:p>
    <w:p w14:paraId="6F8867E4" w14:textId="77777777" w:rsidR="008871E5" w:rsidRDefault="00185260">
      <w:pPr>
        <w:spacing w:after="120"/>
        <w:rPr>
          <w:rFonts w:hint="eastAsia"/>
          <w:lang w:eastAsia="zh-TW"/>
        </w:rPr>
      </w:pPr>
      <w:r>
        <w:rPr>
          <w:lang w:eastAsia="zh-TW"/>
        </w:rPr>
        <w:t>第二個是投資組合風險（</w:t>
      </w:r>
      <w:r>
        <w:rPr>
          <w:lang w:eastAsia="zh-TW"/>
        </w:rPr>
        <w:t>sigma-p</w:t>
      </w:r>
      <w:r>
        <w:rPr>
          <w:lang w:eastAsia="zh-TW"/>
        </w:rPr>
        <w:t>），等於變異數公式的平方根。由於含有相關性項，它是非線性的。當相關係數</w:t>
      </w:r>
      <w:r>
        <w:t>ρ</w:t>
      </w:r>
      <w:r>
        <w:rPr>
          <w:lang w:eastAsia="zh-TW"/>
        </w:rPr>
        <w:t>小於</w:t>
      </w:r>
      <w:r>
        <w:rPr>
          <w:lang w:eastAsia="zh-TW"/>
        </w:rPr>
        <w:t>1</w:t>
      </w:r>
      <w:r>
        <w:rPr>
          <w:lang w:eastAsia="zh-TW"/>
        </w:rPr>
        <w:t>時</w:t>
      </w:r>
      <w:r>
        <w:rPr>
          <w:lang w:eastAsia="zh-TW"/>
        </w:rPr>
        <w:t>，投資組合風險會嚴格低於個別資產風險的加權平均。這個差距正是分散投資的核心優勢：在相同的預期報酬下，我們承擔更少的風險。</w:t>
      </w:r>
    </w:p>
    <w:p w14:paraId="5F067F40" w14:textId="77777777" w:rsidR="008871E5" w:rsidRDefault="00185260">
      <w:pPr>
        <w:rPr>
          <w:rFonts w:hint="eastAsia"/>
          <w:lang w:eastAsia="zh-TW"/>
        </w:rPr>
      </w:pPr>
      <w:r>
        <w:rPr>
          <w:lang w:eastAsia="zh-TW"/>
        </w:rPr>
        <w:br w:type="page"/>
      </w:r>
    </w:p>
    <w:p w14:paraId="174CA9F9" w14:textId="77777777" w:rsidR="008871E5" w:rsidRDefault="00185260">
      <w:pPr>
        <w:pStyle w:val="1"/>
      </w:pPr>
      <w:r>
        <w:lastRenderedPageBreak/>
        <w:t>Slide 6: The Sharpe Ratio — Measuring Risk-Adjusted Performance</w:t>
      </w:r>
    </w:p>
    <w:p w14:paraId="73216243" w14:textId="77777777" w:rsidR="008871E5" w:rsidRDefault="00185260">
      <w:pPr>
        <w:pStyle w:val="21"/>
      </w:pPr>
      <w:r>
        <w:t>English Script</w:t>
      </w:r>
    </w:p>
    <w:p w14:paraId="62C39601" w14:textId="77777777" w:rsidR="008871E5" w:rsidRDefault="00185260">
      <w:pPr>
        <w:spacing w:after="120"/>
        <w:rPr>
          <w:rFonts w:hint="eastAsia"/>
        </w:rPr>
      </w:pPr>
      <w:r>
        <w:t>Now that we can quantify return and risk, we need a way to compare portfolios on equal footing. That is Step 4: Th</w:t>
      </w:r>
      <w:r>
        <w:t>e Sharpe Ratio — one of the most important performance metrics in modern portfolio theory.</w:t>
      </w:r>
    </w:p>
    <w:p w14:paraId="045E9356" w14:textId="77777777" w:rsidR="008871E5" w:rsidRDefault="00185260">
      <w:pPr>
        <w:spacing w:after="120"/>
        <w:rPr>
          <w:rFonts w:hint="eastAsia"/>
        </w:rPr>
      </w:pPr>
      <w:r>
        <w:t>The formula is: S-p equals E of R-p minus R-f, all divided by sigma-p. The numerator is excess return — how much we earn above the risk-free rate. The denominator is</w:t>
      </w:r>
      <w:r>
        <w:t xml:space="preserve"> portfolio risk, sigma-p.</w:t>
      </w:r>
    </w:p>
    <w:p w14:paraId="3B46FE18" w14:textId="77777777" w:rsidR="008871E5" w:rsidRDefault="00185260">
      <w:pPr>
        <w:spacing w:after="120"/>
        <w:rPr>
          <w:rFonts w:hint="eastAsia"/>
        </w:rPr>
      </w:pPr>
      <w:r>
        <w:t>For example: if the risk-free rate is 2%, portfolio return is 9%, and volatility is 11.49%, the Sharpe Ratio is approximately 0.61. This means we earn 0.61 percentage points of excess return for every 1 percentage point of risk we</w:t>
      </w:r>
      <w:r>
        <w:t xml:space="preserve"> take on.</w:t>
      </w:r>
    </w:p>
    <w:p w14:paraId="2D8EACDF" w14:textId="77777777" w:rsidR="008871E5" w:rsidRDefault="00185260">
      <w:pPr>
        <w:spacing w:after="120"/>
        <w:rPr>
          <w:rFonts w:hint="eastAsia"/>
        </w:rPr>
      </w:pPr>
      <w:r>
        <w:t>A higher Sharpe Ratio means better risk-adjusted performance. Crucially, it allows us to compare portfolios with very different return and risk profiles on the same scale.</w:t>
      </w:r>
    </w:p>
    <w:p w14:paraId="558AABCB" w14:textId="77777777" w:rsidR="008871E5" w:rsidRDefault="00185260">
      <w:pPr>
        <w:pStyle w:val="21"/>
        <w:rPr>
          <w:lang w:eastAsia="zh-TW"/>
        </w:rPr>
      </w:pPr>
      <w:r>
        <w:rPr>
          <w:lang w:eastAsia="zh-TW"/>
        </w:rPr>
        <w:t>中文字幕</w:t>
      </w:r>
    </w:p>
    <w:p w14:paraId="43ED8135" w14:textId="77777777" w:rsidR="008871E5" w:rsidRDefault="00185260">
      <w:pPr>
        <w:spacing w:after="120"/>
        <w:rPr>
          <w:rFonts w:hint="eastAsia"/>
          <w:lang w:eastAsia="zh-TW"/>
        </w:rPr>
      </w:pPr>
      <w:r>
        <w:rPr>
          <w:lang w:eastAsia="zh-TW"/>
        </w:rPr>
        <w:t>現在我們能夠量化報酬和風險了，接下來需要一個可以公平比較所有投資組合的指標。這就是第四步：夏普比率（</w:t>
      </w:r>
      <w:r>
        <w:rPr>
          <w:lang w:eastAsia="zh-TW"/>
        </w:rPr>
        <w:t>Sharpe Ratio</w:t>
      </w:r>
      <w:r>
        <w:rPr>
          <w:lang w:eastAsia="zh-TW"/>
        </w:rPr>
        <w:t>）</w:t>
      </w:r>
      <w:r>
        <w:rPr>
          <w:lang w:eastAsia="zh-TW"/>
        </w:rPr>
        <w:t>——</w:t>
      </w:r>
      <w:r>
        <w:rPr>
          <w:lang w:eastAsia="zh-TW"/>
        </w:rPr>
        <w:t>現代投資</w:t>
      </w:r>
      <w:r>
        <w:rPr>
          <w:lang w:eastAsia="zh-TW"/>
        </w:rPr>
        <w:t>組合理論中最重要的績效衡量指標之一。</w:t>
      </w:r>
    </w:p>
    <w:p w14:paraId="0982AEC4" w14:textId="77777777" w:rsidR="008871E5" w:rsidRDefault="00185260">
      <w:pPr>
        <w:spacing w:after="120"/>
        <w:rPr>
          <w:rFonts w:hint="eastAsia"/>
          <w:lang w:eastAsia="zh-TW"/>
        </w:rPr>
      </w:pPr>
      <w:r>
        <w:rPr>
          <w:lang w:eastAsia="zh-TW"/>
        </w:rPr>
        <w:t>公式為：</w:t>
      </w:r>
      <w:r>
        <w:rPr>
          <w:lang w:eastAsia="zh-TW"/>
        </w:rPr>
        <w:t xml:space="preserve">Sp </w:t>
      </w:r>
      <w:r>
        <w:rPr>
          <w:lang w:eastAsia="zh-TW"/>
        </w:rPr>
        <w:t>等於</w:t>
      </w:r>
      <w:r>
        <w:rPr>
          <w:lang w:eastAsia="zh-TW"/>
        </w:rPr>
        <w:t xml:space="preserve"> E(Rp) </w:t>
      </w:r>
      <w:r>
        <w:rPr>
          <w:lang w:eastAsia="zh-TW"/>
        </w:rPr>
        <w:t>減去無風險利率</w:t>
      </w:r>
      <w:r>
        <w:rPr>
          <w:lang w:eastAsia="zh-TW"/>
        </w:rPr>
        <w:t xml:space="preserve"> Rf</w:t>
      </w:r>
      <w:r>
        <w:rPr>
          <w:lang w:eastAsia="zh-TW"/>
        </w:rPr>
        <w:t>，再除以</w:t>
      </w:r>
      <w:r>
        <w:rPr>
          <w:lang w:eastAsia="zh-TW"/>
        </w:rPr>
        <w:t xml:space="preserve"> sigma-p</w:t>
      </w:r>
      <w:r>
        <w:rPr>
          <w:lang w:eastAsia="zh-TW"/>
        </w:rPr>
        <w:t>。分子是超額報酬</w:t>
      </w:r>
      <w:r>
        <w:rPr>
          <w:lang w:eastAsia="zh-TW"/>
        </w:rPr>
        <w:t>——</w:t>
      </w:r>
      <w:r>
        <w:rPr>
          <w:lang w:eastAsia="zh-TW"/>
        </w:rPr>
        <w:t>我們超過無風險利率所獲得的報酬。分母是投資組合風險</w:t>
      </w:r>
      <w:r>
        <w:rPr>
          <w:lang w:eastAsia="zh-TW"/>
        </w:rPr>
        <w:t xml:space="preserve"> sigma-p</w:t>
      </w:r>
      <w:r>
        <w:rPr>
          <w:lang w:eastAsia="zh-TW"/>
        </w:rPr>
        <w:t>。</w:t>
      </w:r>
    </w:p>
    <w:p w14:paraId="757746E1" w14:textId="77777777" w:rsidR="008871E5" w:rsidRDefault="00185260">
      <w:pPr>
        <w:spacing w:after="120"/>
        <w:rPr>
          <w:rFonts w:hint="eastAsia"/>
          <w:lang w:eastAsia="zh-TW"/>
        </w:rPr>
      </w:pPr>
      <w:r>
        <w:rPr>
          <w:lang w:eastAsia="zh-TW"/>
        </w:rPr>
        <w:t>舉例來說：若無風險利率為</w:t>
      </w:r>
      <w:r>
        <w:rPr>
          <w:lang w:eastAsia="zh-TW"/>
        </w:rPr>
        <w:t>2%</w:t>
      </w:r>
      <w:r>
        <w:rPr>
          <w:lang w:eastAsia="zh-TW"/>
        </w:rPr>
        <w:t>，投資組合報酬為</w:t>
      </w:r>
      <w:r>
        <w:rPr>
          <w:lang w:eastAsia="zh-TW"/>
        </w:rPr>
        <w:t>9%</w:t>
      </w:r>
      <w:r>
        <w:rPr>
          <w:lang w:eastAsia="zh-TW"/>
        </w:rPr>
        <w:t>，波動率為</w:t>
      </w:r>
      <w:r>
        <w:rPr>
          <w:lang w:eastAsia="zh-TW"/>
        </w:rPr>
        <w:t>11.49%</w:t>
      </w:r>
      <w:r>
        <w:rPr>
          <w:lang w:eastAsia="zh-TW"/>
        </w:rPr>
        <w:t>，則夏普比率約為</w:t>
      </w:r>
      <w:r>
        <w:rPr>
          <w:lang w:eastAsia="zh-TW"/>
        </w:rPr>
        <w:t>0.61</w:t>
      </w:r>
      <w:r>
        <w:rPr>
          <w:lang w:eastAsia="zh-TW"/>
        </w:rPr>
        <w:t>。這意味著每承擔</w:t>
      </w:r>
      <w:r>
        <w:rPr>
          <w:lang w:eastAsia="zh-TW"/>
        </w:rPr>
        <w:t>1%</w:t>
      </w:r>
      <w:r>
        <w:rPr>
          <w:lang w:eastAsia="zh-TW"/>
        </w:rPr>
        <w:t>的風險，我們可以獲得</w:t>
      </w:r>
      <w:r>
        <w:rPr>
          <w:lang w:eastAsia="zh-TW"/>
        </w:rPr>
        <w:t>0.61%</w:t>
      </w:r>
      <w:r>
        <w:rPr>
          <w:lang w:eastAsia="zh-TW"/>
        </w:rPr>
        <w:t>的超額報酬。</w:t>
      </w:r>
    </w:p>
    <w:p w14:paraId="7BE70FFC" w14:textId="77777777" w:rsidR="008871E5" w:rsidRDefault="00185260">
      <w:pPr>
        <w:spacing w:after="120"/>
        <w:rPr>
          <w:rFonts w:hint="eastAsia"/>
          <w:lang w:eastAsia="zh-TW"/>
        </w:rPr>
      </w:pPr>
      <w:r>
        <w:rPr>
          <w:lang w:eastAsia="zh-TW"/>
        </w:rPr>
        <w:t>夏普比率越高，代表風險調整後的績效越好。最重要的是，它讓我們可以在同一個標準下，比較具有截然不同報酬與風險特徵的投資組合。</w:t>
      </w:r>
    </w:p>
    <w:p w14:paraId="6A5D2643" w14:textId="77777777" w:rsidR="008871E5" w:rsidRDefault="00185260">
      <w:pPr>
        <w:rPr>
          <w:rFonts w:hint="eastAsia"/>
          <w:lang w:eastAsia="zh-TW"/>
        </w:rPr>
      </w:pPr>
      <w:r>
        <w:rPr>
          <w:lang w:eastAsia="zh-TW"/>
        </w:rPr>
        <w:br w:type="page"/>
      </w:r>
    </w:p>
    <w:p w14:paraId="1291D1F4" w14:textId="77777777" w:rsidR="008871E5" w:rsidRDefault="00185260">
      <w:pPr>
        <w:pStyle w:val="1"/>
      </w:pPr>
      <w:r>
        <w:lastRenderedPageBreak/>
        <w:t>Slide 7: Optimization Objectives &amp; Constraints</w:t>
      </w:r>
    </w:p>
    <w:p w14:paraId="7F30298C" w14:textId="77777777" w:rsidR="008871E5" w:rsidRDefault="00185260">
      <w:pPr>
        <w:pStyle w:val="21"/>
      </w:pPr>
      <w:r>
        <w:t>English Script</w:t>
      </w:r>
    </w:p>
    <w:p w14:paraId="75B6CAA1" w14:textId="77777777" w:rsidR="008871E5" w:rsidRDefault="00185260">
      <w:pPr>
        <w:spacing w:after="120"/>
        <w:rPr>
          <w:rFonts w:hint="eastAsia"/>
        </w:rPr>
      </w:pPr>
      <w:r>
        <w:t>Before showing formulas, we first define the optimization problems. The Minimum Variance Portfolio minimizes portfolio variance su</w:t>
      </w:r>
      <w:r>
        <w:t>bject to the weights summing to one. The Tangency Portfolio maximizes the Sharpe Ratio, again subject to the same weight constraint.</w:t>
      </w:r>
    </w:p>
    <w:p w14:paraId="00887C8D" w14:textId="77777777" w:rsidR="008871E5" w:rsidRDefault="00185260">
      <w:pPr>
        <w:spacing w:after="120"/>
        <w:rPr>
          <w:rFonts w:hint="eastAsia"/>
        </w:rPr>
      </w:pPr>
      <w:r>
        <w:t>This helps students see that each formula comes from a clear objective and constraint.</w:t>
      </w:r>
    </w:p>
    <w:p w14:paraId="0F1EDCA8" w14:textId="77777777" w:rsidR="008871E5" w:rsidRDefault="00185260">
      <w:pPr>
        <w:pStyle w:val="21"/>
        <w:rPr>
          <w:lang w:eastAsia="zh-TW"/>
        </w:rPr>
      </w:pPr>
      <w:r>
        <w:rPr>
          <w:lang w:eastAsia="zh-TW"/>
        </w:rPr>
        <w:t>中文字幕</w:t>
      </w:r>
    </w:p>
    <w:p w14:paraId="2E03CBAF" w14:textId="77777777" w:rsidR="008871E5" w:rsidRDefault="00185260">
      <w:pPr>
        <w:spacing w:after="120"/>
        <w:rPr>
          <w:rFonts w:hint="eastAsia"/>
          <w:lang w:eastAsia="zh-TW"/>
        </w:rPr>
      </w:pPr>
      <w:r>
        <w:rPr>
          <w:lang w:eastAsia="zh-TW"/>
        </w:rPr>
        <w:t>在展示公式之前，我們先定義優化問題。最小變異數投資組合在權重總和為</w:t>
      </w:r>
      <w:r>
        <w:rPr>
          <w:lang w:eastAsia="zh-TW"/>
        </w:rPr>
        <w:t>1</w:t>
      </w:r>
      <w:r>
        <w:rPr>
          <w:lang w:eastAsia="zh-TW"/>
        </w:rPr>
        <w:t>的條件下，最小化投資組合變異數。切線投資組合在相同的權重限制下，最大化夏普比率。這幫助學生了解每個公式都來自明確的目標和約束條件。</w:t>
      </w:r>
    </w:p>
    <w:p w14:paraId="62A9D5D2" w14:textId="77777777" w:rsidR="008871E5" w:rsidRDefault="00185260">
      <w:pPr>
        <w:rPr>
          <w:rFonts w:hint="eastAsia"/>
          <w:lang w:eastAsia="zh-TW"/>
        </w:rPr>
      </w:pPr>
      <w:r>
        <w:rPr>
          <w:lang w:eastAsia="zh-TW"/>
        </w:rPr>
        <w:br w:type="page"/>
      </w:r>
    </w:p>
    <w:p w14:paraId="287CC84C" w14:textId="77777777" w:rsidR="008871E5" w:rsidRDefault="00185260">
      <w:pPr>
        <w:pStyle w:val="1"/>
      </w:pPr>
      <w:r>
        <w:lastRenderedPageBreak/>
        <w:t>Slide 8: Closed-Form Solution: MVP</w:t>
      </w:r>
    </w:p>
    <w:p w14:paraId="561CD616" w14:textId="77777777" w:rsidR="008871E5" w:rsidRDefault="00185260">
      <w:pPr>
        <w:pStyle w:val="21"/>
      </w:pPr>
      <w:r>
        <w:t>English Script</w:t>
      </w:r>
    </w:p>
    <w:p w14:paraId="2B4DF8F6" w14:textId="77777777" w:rsidR="008871E5" w:rsidRDefault="00185260">
      <w:pPr>
        <w:spacing w:after="120"/>
        <w:rPr>
          <w:rFonts w:hint="eastAsia"/>
        </w:rPr>
      </w:pPr>
      <w:r>
        <w:t>Now we show the closed-form solution for the Minimum Variance Portfolio. This formula uses only volatili</w:t>
      </w:r>
      <w:r>
        <w:t>ty and correlation because the objective is to minimize portfolio variance, not to maximize return.</w:t>
      </w:r>
    </w:p>
    <w:p w14:paraId="6954CF94" w14:textId="77777777" w:rsidR="008871E5" w:rsidRDefault="00185260">
      <w:pPr>
        <w:pStyle w:val="21"/>
        <w:rPr>
          <w:lang w:eastAsia="zh-TW"/>
        </w:rPr>
      </w:pPr>
      <w:r>
        <w:rPr>
          <w:lang w:eastAsia="zh-TW"/>
        </w:rPr>
        <w:t>中文字幕</w:t>
      </w:r>
    </w:p>
    <w:p w14:paraId="75AC5547" w14:textId="77777777" w:rsidR="008871E5" w:rsidRDefault="00185260">
      <w:pPr>
        <w:spacing w:after="120"/>
        <w:rPr>
          <w:rFonts w:hint="eastAsia"/>
          <w:lang w:eastAsia="zh-TW"/>
        </w:rPr>
      </w:pPr>
      <w:r>
        <w:rPr>
          <w:lang w:eastAsia="zh-TW"/>
        </w:rPr>
        <w:t>現在我們展示最小變異數投資組合的封閉解。此公式只使用波動率和相關性，因為目標是最小化投資組合變異數，而非最大化報酬。</w:t>
      </w:r>
    </w:p>
    <w:p w14:paraId="6F506FF0" w14:textId="77777777" w:rsidR="008871E5" w:rsidRDefault="00185260">
      <w:pPr>
        <w:rPr>
          <w:rFonts w:hint="eastAsia"/>
          <w:lang w:eastAsia="zh-TW"/>
        </w:rPr>
      </w:pPr>
      <w:r>
        <w:rPr>
          <w:lang w:eastAsia="zh-TW"/>
        </w:rPr>
        <w:br w:type="page"/>
      </w:r>
    </w:p>
    <w:p w14:paraId="7BE340CC" w14:textId="77777777" w:rsidR="008871E5" w:rsidRDefault="00185260">
      <w:pPr>
        <w:pStyle w:val="1"/>
      </w:pPr>
      <w:r>
        <w:lastRenderedPageBreak/>
        <w:t>Slide 9: Closed-Form Solution: Tangency</w:t>
      </w:r>
    </w:p>
    <w:p w14:paraId="5839C0A1" w14:textId="77777777" w:rsidR="008871E5" w:rsidRDefault="00185260">
      <w:pPr>
        <w:pStyle w:val="21"/>
      </w:pPr>
      <w:r>
        <w:t>English Script</w:t>
      </w:r>
    </w:p>
    <w:p w14:paraId="3A9FB755" w14:textId="77777777" w:rsidR="008871E5" w:rsidRDefault="00185260">
      <w:pPr>
        <w:spacing w:after="120"/>
        <w:rPr>
          <w:rFonts w:hint="eastAsia"/>
        </w:rPr>
      </w:pPr>
      <w:r>
        <w:t>Next is the Tangency Portfolio solu</w:t>
      </w:r>
      <w:r>
        <w:t>tion. This formula uses excess returns: R_A minus R_f and R_B minus R_f. That is because Tangency Portfolio maximizes the Sharpe Ratio, which compares return above the risk-free rate against portfolio risk.</w:t>
      </w:r>
    </w:p>
    <w:p w14:paraId="1C48FF5D" w14:textId="77777777" w:rsidR="008871E5" w:rsidRDefault="00185260">
      <w:pPr>
        <w:pStyle w:val="21"/>
        <w:rPr>
          <w:lang w:eastAsia="zh-TW"/>
        </w:rPr>
      </w:pPr>
      <w:r>
        <w:rPr>
          <w:lang w:eastAsia="zh-TW"/>
        </w:rPr>
        <w:t>中文字幕</w:t>
      </w:r>
    </w:p>
    <w:p w14:paraId="37795134" w14:textId="77777777" w:rsidR="008871E5" w:rsidRDefault="00185260">
      <w:pPr>
        <w:spacing w:after="120"/>
        <w:rPr>
          <w:rFonts w:hint="eastAsia"/>
          <w:lang w:eastAsia="zh-TW"/>
        </w:rPr>
      </w:pPr>
      <w:r>
        <w:rPr>
          <w:lang w:eastAsia="zh-TW"/>
        </w:rPr>
        <w:t>接下來是切線投資組合的解。此公式使用超額報酬：</w:t>
      </w:r>
      <w:r>
        <w:rPr>
          <w:lang w:eastAsia="zh-TW"/>
        </w:rPr>
        <w:t>RA</w:t>
      </w:r>
      <w:r>
        <w:rPr>
          <w:lang w:eastAsia="zh-TW"/>
        </w:rPr>
        <w:t>減去無風險利率</w:t>
      </w:r>
      <w:r>
        <w:rPr>
          <w:lang w:eastAsia="zh-TW"/>
        </w:rPr>
        <w:t>Rf</w:t>
      </w:r>
      <w:r>
        <w:rPr>
          <w:lang w:eastAsia="zh-TW"/>
        </w:rPr>
        <w:t>，以及</w:t>
      </w:r>
      <w:r>
        <w:rPr>
          <w:lang w:eastAsia="zh-TW"/>
        </w:rPr>
        <w:t>RB</w:t>
      </w:r>
      <w:r>
        <w:rPr>
          <w:lang w:eastAsia="zh-TW"/>
        </w:rPr>
        <w:t>減去</w:t>
      </w:r>
      <w:r>
        <w:rPr>
          <w:lang w:eastAsia="zh-TW"/>
        </w:rPr>
        <w:t>Rf</w:t>
      </w:r>
      <w:r>
        <w:rPr>
          <w:lang w:eastAsia="zh-TW"/>
        </w:rPr>
        <w:t>。</w:t>
      </w:r>
      <w:r>
        <w:rPr>
          <w:lang w:eastAsia="zh-TW"/>
        </w:rPr>
        <w:t>這是因為切線投資組合最大化夏普比率，而夏普比率衡量的是高於無風險利率的報酬相對於投資組合風險的比率。</w:t>
      </w:r>
    </w:p>
    <w:p w14:paraId="442CF721" w14:textId="77777777" w:rsidR="008871E5" w:rsidRDefault="00185260">
      <w:pPr>
        <w:rPr>
          <w:rFonts w:hint="eastAsia"/>
          <w:lang w:eastAsia="zh-TW"/>
        </w:rPr>
      </w:pPr>
      <w:r>
        <w:rPr>
          <w:lang w:eastAsia="zh-TW"/>
        </w:rPr>
        <w:br w:type="page"/>
      </w:r>
    </w:p>
    <w:p w14:paraId="0C119285" w14:textId="77777777" w:rsidR="008871E5" w:rsidRDefault="00185260">
      <w:pPr>
        <w:pStyle w:val="1"/>
      </w:pPr>
      <w:r>
        <w:lastRenderedPageBreak/>
        <w:t>Slide 10: Compare Three Allocation Methods</w:t>
      </w:r>
    </w:p>
    <w:p w14:paraId="192EB084" w14:textId="77777777" w:rsidR="008871E5" w:rsidRDefault="00185260">
      <w:pPr>
        <w:pStyle w:val="21"/>
      </w:pPr>
      <w:r>
        <w:t>English Script</w:t>
      </w:r>
    </w:p>
    <w:p w14:paraId="2F367446" w14:textId="77777777" w:rsidR="008871E5" w:rsidRDefault="00185260">
      <w:pPr>
        <w:spacing w:after="120"/>
        <w:rPr>
          <w:rFonts w:hint="eastAsia"/>
        </w:rPr>
      </w:pPr>
      <w:r>
        <w:t>Now compare the three methods side by side. Equal Weight is simple and gives a Sharpe of 0.61. The MVP gives the lowest volatility, but not the h</w:t>
      </w:r>
      <w:r>
        <w:t>ighest Sharpe. The Tangency Portfolio gives the highest Sharpe, about 0.65, so it is the best risk-adjusted choice among these three methods.</w:t>
      </w:r>
    </w:p>
    <w:p w14:paraId="57175D5F" w14:textId="77777777" w:rsidR="008871E5" w:rsidRDefault="00185260">
      <w:pPr>
        <w:pStyle w:val="21"/>
        <w:rPr>
          <w:lang w:eastAsia="zh-TW"/>
        </w:rPr>
      </w:pPr>
      <w:r>
        <w:rPr>
          <w:lang w:eastAsia="zh-TW"/>
        </w:rPr>
        <w:t>中文字幕</w:t>
      </w:r>
    </w:p>
    <w:p w14:paraId="3665EB57" w14:textId="77777777" w:rsidR="008871E5" w:rsidRDefault="00185260">
      <w:pPr>
        <w:spacing w:after="120"/>
        <w:rPr>
          <w:rFonts w:hint="eastAsia"/>
          <w:lang w:eastAsia="zh-TW"/>
        </w:rPr>
      </w:pPr>
      <w:r>
        <w:rPr>
          <w:lang w:eastAsia="zh-TW"/>
        </w:rPr>
        <w:t>現在並排比較三種方法。等權重方法最簡單，夏普比率為</w:t>
      </w:r>
      <w:r>
        <w:rPr>
          <w:lang w:eastAsia="zh-TW"/>
        </w:rPr>
        <w:t>0.61</w:t>
      </w:r>
      <w:r>
        <w:rPr>
          <w:lang w:eastAsia="zh-TW"/>
        </w:rPr>
        <w:t>。最小變異數投資組合的波動率最低，但夏普比率約為</w:t>
      </w:r>
      <w:r>
        <w:rPr>
          <w:lang w:eastAsia="zh-TW"/>
        </w:rPr>
        <w:t>0.57</w:t>
      </w:r>
      <w:r>
        <w:rPr>
          <w:lang w:eastAsia="zh-TW"/>
        </w:rPr>
        <w:t>，並非最高。切線投資組合的夏普比率最高，約為</w:t>
      </w:r>
      <w:r>
        <w:rPr>
          <w:lang w:eastAsia="zh-TW"/>
        </w:rPr>
        <w:t>0.65</w:t>
      </w:r>
      <w:r>
        <w:rPr>
          <w:lang w:eastAsia="zh-TW"/>
        </w:rPr>
        <w:t>，因此是這三種方法中風險調整後表現最佳的選擇。</w:t>
      </w:r>
    </w:p>
    <w:p w14:paraId="7F023CAC" w14:textId="77777777" w:rsidR="008871E5" w:rsidRDefault="00185260">
      <w:pPr>
        <w:rPr>
          <w:rFonts w:hint="eastAsia"/>
          <w:lang w:eastAsia="zh-TW"/>
        </w:rPr>
      </w:pPr>
      <w:r>
        <w:rPr>
          <w:lang w:eastAsia="zh-TW"/>
        </w:rPr>
        <w:br w:type="page"/>
      </w:r>
    </w:p>
    <w:p w14:paraId="13DE8B0C" w14:textId="77777777" w:rsidR="008871E5" w:rsidRDefault="00185260">
      <w:pPr>
        <w:pStyle w:val="1"/>
      </w:pPr>
      <w:r>
        <w:lastRenderedPageBreak/>
        <w:t>Slide 11: Test the Weight Allocation</w:t>
      </w:r>
    </w:p>
    <w:p w14:paraId="5B8908E0" w14:textId="77777777" w:rsidR="008871E5" w:rsidRDefault="00185260">
      <w:pPr>
        <w:pStyle w:val="21"/>
      </w:pPr>
      <w:r>
        <w:t>English Script</w:t>
      </w:r>
    </w:p>
    <w:p w14:paraId="33265816" w14:textId="77777777" w:rsidR="008871E5" w:rsidRDefault="00185260">
      <w:pPr>
        <w:spacing w:after="120"/>
        <w:rPr>
          <w:rFonts w:hint="eastAsia"/>
        </w:rPr>
      </w:pPr>
      <w:r>
        <w:t>Let's perform Step 9: Test the Weight Allocation using this interactive calculator. Assuming Asset A has 12% return and 20% risk, and Asset B has 6% return and 8% risk, with a fixed correlation of 0.20.</w:t>
      </w:r>
    </w:p>
    <w:p w14:paraId="610E0E3F" w14:textId="77777777" w:rsidR="008871E5" w:rsidRDefault="00185260">
      <w:pPr>
        <w:spacing w:after="120"/>
        <w:rPr>
          <w:rFonts w:hint="eastAsia"/>
        </w:rPr>
      </w:pPr>
      <w:r>
        <w:t>I</w:t>
      </w:r>
      <w:r>
        <w:t>f we slide the weight bar to 50% for Asset A, our portfolio return is exactly 9%. But look at the risk: it is about 11.49%, which is lower than the simple average risk of 14%! This risk reduction comes from diversification and low correlation.</w:t>
      </w:r>
    </w:p>
    <w:p w14:paraId="734560F3" w14:textId="77777777" w:rsidR="008871E5" w:rsidRDefault="00185260">
      <w:pPr>
        <w:pStyle w:val="21"/>
      </w:pPr>
      <w:r>
        <w:t>中文字幕</w:t>
      </w:r>
    </w:p>
    <w:p w14:paraId="47A530DB" w14:textId="77777777" w:rsidR="008871E5" w:rsidRDefault="00185260">
      <w:pPr>
        <w:spacing w:after="120"/>
        <w:rPr>
          <w:rFonts w:hint="eastAsia"/>
          <w:lang w:eastAsia="zh-TW"/>
        </w:rPr>
      </w:pPr>
      <w:r>
        <w:t>讓我們使用互動</w:t>
      </w:r>
      <w:r>
        <w:t>計算器進行第九步：測試權重配置。假設資產</w:t>
      </w:r>
      <w:r>
        <w:t>A</w:t>
      </w:r>
      <w:r>
        <w:t>的報酬為</w:t>
      </w:r>
      <w:r>
        <w:t>12%</w:t>
      </w:r>
      <w:r>
        <w:t>，風險為</w:t>
      </w:r>
      <w:r>
        <w:t>20%</w:t>
      </w:r>
      <w:r>
        <w:t>，資產</w:t>
      </w:r>
      <w:r>
        <w:t>B</w:t>
      </w:r>
      <w:r>
        <w:t>的報酬為</w:t>
      </w:r>
      <w:r>
        <w:t>6%</w:t>
      </w:r>
      <w:r>
        <w:t>，風險為</w:t>
      </w:r>
      <w:r>
        <w:t>8%</w:t>
      </w:r>
      <w:r>
        <w:t>，固定相關性為</w:t>
      </w:r>
      <w:r>
        <w:t>0.20</w:t>
      </w:r>
      <w:r>
        <w:t>。</w:t>
      </w:r>
      <w:r>
        <w:rPr>
          <w:lang w:eastAsia="zh-TW"/>
        </w:rPr>
        <w:t>若我們將資產</w:t>
      </w:r>
      <w:r>
        <w:rPr>
          <w:lang w:eastAsia="zh-TW"/>
        </w:rPr>
        <w:t>A</w:t>
      </w:r>
      <w:r>
        <w:rPr>
          <w:lang w:eastAsia="zh-TW"/>
        </w:rPr>
        <w:t>的權重調到</w:t>
      </w:r>
      <w:r>
        <w:rPr>
          <w:lang w:eastAsia="zh-TW"/>
        </w:rPr>
        <w:t>50%</w:t>
      </w:r>
      <w:r>
        <w:rPr>
          <w:lang w:eastAsia="zh-TW"/>
        </w:rPr>
        <w:t>，投資組合報酬恰好為</w:t>
      </w:r>
      <w:r>
        <w:rPr>
          <w:lang w:eastAsia="zh-TW"/>
        </w:rPr>
        <w:t>9%</w:t>
      </w:r>
      <w:r>
        <w:rPr>
          <w:lang w:eastAsia="zh-TW"/>
        </w:rPr>
        <w:t>。但請注意風險：約為</w:t>
      </w:r>
      <w:r>
        <w:rPr>
          <w:lang w:eastAsia="zh-TW"/>
        </w:rPr>
        <w:t>11.49%</w:t>
      </w:r>
      <w:r>
        <w:rPr>
          <w:lang w:eastAsia="zh-TW"/>
        </w:rPr>
        <w:t>，低於個別風險的簡單平均值</w:t>
      </w:r>
      <w:r>
        <w:rPr>
          <w:lang w:eastAsia="zh-TW"/>
        </w:rPr>
        <w:t>14%</w:t>
      </w:r>
      <w:r>
        <w:rPr>
          <w:lang w:eastAsia="zh-TW"/>
        </w:rPr>
        <w:t>！這種風險降低來自分散化效果和低相關性。</w:t>
      </w:r>
    </w:p>
    <w:p w14:paraId="27500EA9" w14:textId="77777777" w:rsidR="008871E5" w:rsidRDefault="00185260">
      <w:pPr>
        <w:rPr>
          <w:rFonts w:hint="eastAsia"/>
          <w:lang w:eastAsia="zh-TW"/>
        </w:rPr>
      </w:pPr>
      <w:r>
        <w:rPr>
          <w:lang w:eastAsia="zh-TW"/>
        </w:rPr>
        <w:br w:type="page"/>
      </w:r>
    </w:p>
    <w:p w14:paraId="454F3FB6" w14:textId="77777777" w:rsidR="008871E5" w:rsidRDefault="00185260">
      <w:pPr>
        <w:pStyle w:val="1"/>
      </w:pPr>
      <w:r>
        <w:lastRenderedPageBreak/>
        <w:t>Slide 12: Visualize the Efficient Frontier</w:t>
      </w:r>
    </w:p>
    <w:p w14:paraId="0C4C0C8D" w14:textId="77777777" w:rsidR="008871E5" w:rsidRDefault="00185260">
      <w:pPr>
        <w:pStyle w:val="21"/>
      </w:pPr>
      <w:r>
        <w:t>English Script</w:t>
      </w:r>
    </w:p>
    <w:p w14:paraId="5C8A321F" w14:textId="77777777" w:rsidR="008871E5" w:rsidRDefault="00185260">
      <w:pPr>
        <w:spacing w:after="120"/>
        <w:rPr>
          <w:rFonts w:hint="eastAsia"/>
        </w:rPr>
      </w:pPr>
      <w:r>
        <w:t xml:space="preserve">Finally, let's close with the visual </w:t>
      </w:r>
      <w:r>
        <w:t>evidence. Correlation changes the shape of the efficient frontier. Every point on the blue curve is a possible portfolio. The chart also reports Sharpe Ratio, so we can connect the visual curve with risk-adjusted performance.</w:t>
      </w:r>
    </w:p>
    <w:p w14:paraId="3CB1B23E" w14:textId="77777777" w:rsidR="008871E5" w:rsidRDefault="00185260">
      <w:pPr>
        <w:spacing w:after="120"/>
        <w:rPr>
          <w:rFonts w:hint="eastAsia"/>
        </w:rPr>
      </w:pPr>
      <w:r>
        <w:t>When correlation falls, the cu</w:t>
      </w:r>
      <w:r>
        <w:t>rve bends left. Risk falls for the same level of return, and the Sharpe Ratio can improve.</w:t>
      </w:r>
    </w:p>
    <w:p w14:paraId="080FCC58" w14:textId="77777777" w:rsidR="008871E5" w:rsidRDefault="00185260">
      <w:pPr>
        <w:pStyle w:val="21"/>
        <w:rPr>
          <w:lang w:eastAsia="zh-TW"/>
        </w:rPr>
      </w:pPr>
      <w:r>
        <w:rPr>
          <w:lang w:eastAsia="zh-TW"/>
        </w:rPr>
        <w:t>中文字幕</w:t>
      </w:r>
    </w:p>
    <w:p w14:paraId="611EFAF2" w14:textId="77777777" w:rsidR="008871E5" w:rsidRDefault="00185260">
      <w:pPr>
        <w:spacing w:after="120"/>
        <w:rPr>
          <w:rFonts w:hint="eastAsia"/>
          <w:lang w:eastAsia="zh-TW"/>
        </w:rPr>
      </w:pPr>
      <w:r>
        <w:rPr>
          <w:lang w:eastAsia="zh-TW"/>
        </w:rPr>
        <w:t>最後，讓我們用視覺化圖形來作結。相關性改變了效率前緣的形狀。藍色曲線上的每個點都代表一種可能的投資組合。圖表也顯示夏普比率，讓我們能將視覺曲線與風險調整後的績效連結起來。當相關性降低，曲線向左彎曲，相同報酬水準下的風險降低，夏普比率也可以提升。</w:t>
      </w:r>
    </w:p>
    <w:sectPr w:rsidR="008871E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5260"/>
    <w:rsid w:val="0029639D"/>
    <w:rsid w:val="00326F90"/>
    <w:rsid w:val="008871E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4F75F0"/>
  <w14:defaultImageDpi w14:val="300"/>
  <w15:docId w15:val="{B8C460A4-75AD-49AE-AE50-D57061FCB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ptos" w:hAnsi="Aptos"/>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1129</Words>
  <Characters>6439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李修全</cp:lastModifiedBy>
  <cp:revision>1</cp:revision>
  <dcterms:created xsi:type="dcterms:W3CDTF">2013-12-23T23:15:00Z</dcterms:created>
  <dcterms:modified xsi:type="dcterms:W3CDTF">2026-06-29T04:50:00Z</dcterms:modified>
  <cp:category/>
</cp:coreProperties>
</file>