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8"/>
        </w:rPr>
        <w:t>Documento de Requerimientos del Producto (PRD)</w:t>
      </w:r>
    </w:p>
    <w:p>
      <w:pPr>
        <w:spacing w:before="0" w:after="280"/>
      </w:pPr>
      <w:r>
        <w:rPr>
          <w:rFonts w:ascii="Calibri" w:hAnsi="Calibri"/>
          <w:b/>
          <w:color w:val="06B6D4"/>
          <w:sz w:val="26"/>
        </w:rPr>
        <w:t>Sistema de Emisión de Certificados - Ecosistema Quinto (v2.0)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Proyecto: </w:t>
            </w:r>
            <w:r>
              <w:rPr>
                <w:rFonts w:ascii="Calibri" w:hAnsi="Calibri"/>
                <w:color w:val="475569"/>
                <w:sz w:val="19"/>
              </w:rPr>
              <w:t>Mis Certificados (Ecosistema Quinto)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Fecha: </w:t>
            </w:r>
            <w:r>
              <w:rPr>
                <w:rFonts w:ascii="Calibri" w:hAnsi="Calibri"/>
                <w:color w:val="475569"/>
                <w:sz w:val="19"/>
              </w:rPr>
              <w:t>Julio 2026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Estado: </w:t>
            </w:r>
            <w:r>
              <w:rPr>
                <w:rFonts w:ascii="Calibri" w:hAnsi="Calibri"/>
                <w:color w:val="475569"/>
                <w:sz w:val="19"/>
              </w:rPr>
              <w:t>Aprobado &amp; Refinado v2.0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Versión: </w:t>
            </w:r>
            <w:r>
              <w:rPr>
                <w:rFonts w:ascii="Calibri" w:hAnsi="Calibri"/>
                <w:color w:val="475569"/>
                <w:sz w:val="19"/>
              </w:rPr>
              <w:t>2.0.0 (Production-Ready)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1. Visión General del Producto e Interoperabilidad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El sistema 'Mis Certificados' opera como un subsistema independiente dentro del ecosistema Quinto, manteniendo su propia base de datos, lógica de negocio y APIs desacopladas. Al mismo tiempo, garantiza interoperabilidad fluida mediante Single Sign-On (SSO), sincronización de perfiles y consumo de servicios compartidos.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2"/>
              </w:rPr>
              <w:t>[NOTE] Desacoplamiento &amp; Interoperabilidad</w:t>
              <w:br/>
            </w:r>
            <w:r>
              <w:rPr>
                <w:rFonts w:ascii="Calibri" w:hAnsi="Calibri"/>
                <w:color w:val="1E293B"/>
                <w:sz w:val="20"/>
              </w:rPr>
              <w:t>Mis Certificados se ejecuta de forma autónoma pero comparte tokens JWT con Quinto, asegurando que un usuario autenticado en Quinto acceda a sus certificados sin re-autenticarse.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2. Arquitectura de Autenticación Unificada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Autenticación Multi-método: </w:t>
      </w:r>
      <w:r>
        <w:rPr>
          <w:rFonts w:ascii="Calibri" w:hAnsi="Calibri"/>
          <w:color w:val="334155"/>
          <w:sz w:val="22"/>
        </w:rPr>
        <w:t>Soporte de registro e inicio de sesión mediante Email Magic Links, Contraseñas con cifrado de grado militar y Social OAuth (Google, GitHub).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Sesión &amp; JWT: </w:t>
      </w:r>
      <w:r>
        <w:rPr>
          <w:rFonts w:ascii="Calibri" w:hAnsi="Calibri"/>
          <w:color w:val="334155"/>
          <w:sz w:val="22"/>
        </w:rPr>
        <w:t>Manejo de sesiones mediante tokens JWT seguros en cookies HTTPOnly con rotación automática.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Seguridad RLS: </w:t>
      </w:r>
      <w:r>
        <w:rPr>
          <w:rFonts w:ascii="Calibri" w:hAnsi="Calibri"/>
          <w:color w:val="334155"/>
          <w:sz w:val="22"/>
        </w:rPr>
        <w:t>Políticas estricta PostgreSQL Row Level Security (RLS) que limitan la lectura/escritura únicamente a los registros propios del usuario.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3. Flujo de Pago por QR + Lectura OCR (IA) + Notificación WhatsApp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Para optimizar los costos de comisión y ofrecer flexibilidad total, el sistema implementa un flujo automatizado de pago indirecto asistido por Inteligencia Artificial: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1 - Despliegue de QR Estático: </w:t>
      </w:r>
      <w:r>
        <w:rPr>
          <w:rFonts w:ascii="Calibri" w:hAnsi="Calibri"/>
          <w:color w:val="334155"/>
          <w:sz w:val="22"/>
        </w:rPr>
        <w:t>El cliente selecciona emitir su certificado y se le despliega un código QR de pago estático (ej. Yape, Plin, Banco).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2 - Carga de Comprobante: </w:t>
      </w:r>
      <w:r>
        <w:rPr>
          <w:rFonts w:ascii="Calibri" w:hAnsi="Calibri"/>
          <w:color w:val="334155"/>
          <w:sz w:val="22"/>
        </w:rPr>
        <w:t>El cliente efectúa el pago y adjunta una captura/foto del comprobante en la plataforma.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3 - Lectura Automática OCR por IA: </w:t>
      </w:r>
      <w:r>
        <w:rPr>
          <w:rFonts w:ascii="Calibri" w:hAnsi="Calibri"/>
          <w:color w:val="334155"/>
          <w:sz w:val="22"/>
        </w:rPr>
        <w:t>Un pipeline de OCR con IA (Vision API) analiza la imagen en &lt;1s y extrae automáticamente: Número de Operación, Monto, Fecha y Nombre del Emisor.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4 - Notificación WhatsApp al Admin: </w:t>
      </w:r>
      <w:r>
        <w:rPr>
          <w:rFonts w:ascii="Calibri" w:hAnsi="Calibri"/>
          <w:color w:val="334155"/>
          <w:sz w:val="22"/>
        </w:rPr>
        <w:t>El sistema envía una notificación push vía WhatsApp al Administrador con los datos extraídos y un botón/enlace de aprobación rápida.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Step 5 - Liberación Automática del Certificado: </w:t>
      </w:r>
      <w:r>
        <w:rPr>
          <w:rFonts w:ascii="Calibri" w:hAnsi="Calibri"/>
          <w:color w:val="334155"/>
          <w:sz w:val="22"/>
        </w:rPr>
        <w:t>Al recibir el 'OK' del Administrador, el sistema cambia el estado a 'Verificado', libera el certificado en PDF/PNG con hash SHA-256 y notifica al estudiante.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EF4444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91C1C"/>
                <w:sz w:val="22"/>
              </w:rPr>
              <w:t>[IMPORTANT] Preveción de Fraude por Comprobantes Duplicados</w:t>
              <w:br/>
            </w:r>
            <w:r>
              <w:rPr>
                <w:rFonts w:ascii="Calibri" w:hAnsi="Calibri"/>
                <w:color w:val="1E293B"/>
                <w:sz w:val="20"/>
              </w:rPr>
              <w:t>El sistema almacena el hash de imagen y el Número de Operación extraído en la tabla `payment_receipts`. Si un usuario intenta subir el mismo comprobante dos veces, la transacción es rechazada automáticamente.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4. Módulo de Plantillas Personalizadas para Administradores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Carga de Diseños de Fondo: </w:t>
      </w:r>
      <w:r>
        <w:rPr>
          <w:rFonts w:ascii="Calibri" w:hAnsi="Calibri"/>
          <w:color w:val="334155"/>
          <w:sz w:val="22"/>
        </w:rPr>
        <w:t>Los administradores pueden subir fondos gráficos personalizados en formatos PNG, SVG o PDF de alta resolución (300 DPI).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Editor de Coordenadas Dinámicas: </w:t>
      </w:r>
      <w:r>
        <w:rPr>
          <w:rFonts w:ascii="Calibri" w:hAnsi="Calibri"/>
          <w:color w:val="334155"/>
          <w:sz w:val="22"/>
        </w:rPr>
        <w:t>Editor visual drag-and-drop para posicionar coordenadas (X, Y), fuentes, tamaños y colores de variables dinámicas: `{nombre_estudiante}`, `{nombre_curso}`, `{fecha}`, `{horas}`, `{firma_director}`, `{posicion_qr_autenticidad}`.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Previsualización en Tiempo Real: </w:t>
      </w:r>
      <w:r>
        <w:rPr>
          <w:rFonts w:ascii="Calibri" w:hAnsi="Calibri"/>
          <w:color w:val="334155"/>
          <w:sz w:val="22"/>
        </w:rPr>
        <w:t>Permite previsualizar la plantilla con datos ficticios antes de activarla para un curso.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5. Matriz de Roles y Permisos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Acciones Permitidas</w:t>
            </w:r>
          </w:p>
        </w:tc>
        <w:tc>
          <w:tcPr>
            <w:tcW w:type="dxa" w:w="3120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Mecanismo de Seguridad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Estudiante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Ver cursos, Subir comprobante de pago, Descargar certificado emitido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RLS habilitado (auth.uid() = student_id)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Administrador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Subir plantillas, Aprobar pagos vía WhatsApp/Dashboard, Ver analítica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Rol 'admin' verificado en JWT claims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Verificador Público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Consultar autenticidad en `/validar/[hash]` sin inicio de sesión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Acceso público de solo lectura por Hash SHA-256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