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F172A"/>
          <w:sz w:val="48"/>
        </w:rPr>
        <w:t>Plan de Implementación vs. Ejecución</w:t>
      </w:r>
    </w:p>
    <w:p>
      <w:pPr>
        <w:spacing w:before="0" w:after="280"/>
      </w:pPr>
      <w:r>
        <w:rPr>
          <w:rFonts w:ascii="Calibri" w:hAnsi="Calibri"/>
          <w:b/>
          <w:color w:val="06B6D4"/>
          <w:sz w:val="26"/>
        </w:rPr>
        <w:t>Cronograma Refinado: OCR AI, Notificaciones WhatsApp &amp; Plantillas (v2.0)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 xml:space="preserve">Proyecto: </w:t>
            </w:r>
            <w:r>
              <w:rPr>
                <w:rFonts w:ascii="Calibri" w:hAnsi="Calibri"/>
                <w:color w:val="475569"/>
                <w:sz w:val="19"/>
              </w:rPr>
              <w:t>Mis Certificados (Ecosistema Quinto)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 xml:space="preserve">Fecha: </w:t>
            </w:r>
            <w:r>
              <w:rPr>
                <w:rFonts w:ascii="Calibri" w:hAnsi="Calibri"/>
                <w:color w:val="475569"/>
                <w:sz w:val="19"/>
              </w:rPr>
              <w:t>Julio 2026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 xml:space="preserve">Estado: </w:t>
            </w:r>
            <w:r>
              <w:rPr>
                <w:rFonts w:ascii="Calibri" w:hAnsi="Calibri"/>
                <w:color w:val="475569"/>
                <w:sz w:val="19"/>
              </w:rPr>
              <w:t>Aprobado &amp; Refinado v2.0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 xml:space="preserve">Versión: </w:t>
            </w:r>
            <w:r>
              <w:rPr>
                <w:rFonts w:ascii="Calibri" w:hAnsi="Calibri"/>
                <w:color w:val="475569"/>
                <w:sz w:val="19"/>
              </w:rPr>
              <w:t>2.0.0 (Production-Ready)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4"/>
        </w:rPr>
        <w:t>1. Cronograma Refinado por Sprints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6"/>
        </w:rPr>
        <w:t>Sprint 1: Auth Unificado &amp; Interoperabilidad Quinto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Hito 1.1: </w:t>
      </w:r>
      <w:r>
        <w:rPr>
          <w:rFonts w:ascii="Calibri" w:hAnsi="Calibri"/>
          <w:color w:val="334155"/>
          <w:sz w:val="22"/>
        </w:rPr>
        <w:t>Configuración del proyecto Next.js 14 y Supabase con SSO y tokens JWT compartidos.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Hito 1.2: </w:t>
      </w:r>
      <w:r>
        <w:rPr>
          <w:rFonts w:ascii="Calibri" w:hAnsi="Calibri"/>
          <w:color w:val="334155"/>
          <w:sz w:val="22"/>
        </w:rPr>
        <w:t>Despliegue de tablas relacionales con RLS habilitado en el 100% de los esquemas.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6"/>
        </w:rPr>
        <w:t>Sprint 2: Pipeline OCR AI &amp; Notificaciones WhatsApp Admin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Hito 2.1: </w:t>
      </w:r>
      <w:r>
        <w:rPr>
          <w:rFonts w:ascii="Calibri" w:hAnsi="Calibri"/>
          <w:color w:val="334155"/>
          <w:sz w:val="22"/>
        </w:rPr>
        <w:t>Integración de modelo de Vision AI para lectura de comprobantes de pago (Monto, Operación).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Hito 2.2: </w:t>
      </w:r>
      <w:r>
        <w:rPr>
          <w:rFonts w:ascii="Calibri" w:hAnsi="Calibri"/>
          <w:color w:val="334155"/>
          <w:sz w:val="22"/>
        </w:rPr>
        <w:t>Desarrollo del Gateway de WhatsApp para enviar alertas push instantáneas con aprobación al Admin.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6"/>
        </w:rPr>
        <w:t>Sprint 3: Editor de Plantillas &amp; Motor de Emisión PDF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Hito 3.1: </w:t>
      </w:r>
      <w:r>
        <w:rPr>
          <w:rFonts w:ascii="Calibri" w:hAnsi="Calibri"/>
          <w:color w:val="334155"/>
          <w:sz w:val="22"/>
        </w:rPr>
        <w:t>Constructor visual drag-and-drop para posicionar coordenadas de texto y QR en certificados.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Hito 3.2: </w:t>
      </w:r>
      <w:r>
        <w:rPr>
          <w:rFonts w:ascii="Calibri" w:hAnsi="Calibri"/>
          <w:color w:val="334155"/>
          <w:sz w:val="22"/>
        </w:rPr>
        <w:t>Renderizador vectorial a 300 DPI con firma SHA-256 inmutable.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6"/>
        </w:rPr>
        <w:t>Sprint 4: Portal QR Público, QA &amp; Preparación Logística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Hito 4.1: </w:t>
      </w:r>
      <w:r>
        <w:rPr>
          <w:rFonts w:ascii="Calibri" w:hAnsi="Calibri"/>
          <w:color w:val="334155"/>
          <w:sz w:val="22"/>
        </w:rPr>
        <w:t>Página pública `/validar/[hash]` de libre acceso para verificación de autenticidad.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Hito 4.2: </w:t>
      </w:r>
      <w:r>
        <w:rPr>
          <w:rFonts w:ascii="Calibri" w:hAnsi="Calibri"/>
          <w:color w:val="334155"/>
          <w:sz w:val="22"/>
        </w:rPr>
        <w:t>Auditoría de seguridad OWASP y optimización de latencia (&lt; 300ms API / &lt; 900ms OCR).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4"/>
        </w:rPr>
        <w:t>2. Matriz de Riesgos &amp; Mitigación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3120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Nivel</w:t>
            </w:r>
          </w:p>
        </w:tc>
        <w:tc>
          <w:tcPr>
            <w:tcW w:type="dxa" w:w="3120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Estrategia de Mitigación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Comprobantes borrosos o ilegibles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MEDIO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Si el OCR tiene confianza &lt; 70%, notifica al alumno para re-subir la foto y al admin para revisión manual.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Comprobantes reutilizados (Fraude)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ALTO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Verificación obligatoria de unicidad en `receipt_hash` y `extracted_op_code`.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Fallo en API de WhatsApp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MEDIO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El Admin mantiene el panel del Dashboard como canal de respaldo directo para aprobaciones con 1-click.</w:t>
            </w:r>
          </w:p>
        </w:tc>
      </w:tr>
    </w:tbl>
    <w:p>
      <w:pPr>
        <w:spacing w:after="20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