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7B1C2" w14:textId="47C7EF7B" w:rsidR="00EF2713" w:rsidRPr="00E6528D" w:rsidRDefault="00EF2713" w:rsidP="00757FCD">
      <w:pPr>
        <w:jc w:val="both"/>
        <w:rPr>
          <w:color w:val="000000" w:themeColor="text1"/>
          <w:bdr w:val="none" w:sz="0" w:space="0" w:color="auto" w:frame="1"/>
        </w:rPr>
      </w:pPr>
      <w:r w:rsidRPr="00E6528D">
        <w:rPr>
          <w:b/>
          <w:bCs/>
          <w:color w:val="000000" w:themeColor="text1"/>
          <w:bdr w:val="none" w:sz="0" w:space="0" w:color="auto" w:frame="1"/>
        </w:rPr>
        <w:t>From:</w:t>
      </w:r>
      <w:r w:rsidRPr="00E6528D">
        <w:rPr>
          <w:color w:val="000000" w:themeColor="text1"/>
          <w:bdr w:val="none" w:sz="0" w:space="0" w:color="auto" w:frame="1"/>
        </w:rPr>
        <w:t xml:space="preserve"> </w:t>
      </w:r>
      <w:r w:rsidR="00EE3BC0">
        <w:rPr>
          <w:color w:val="000000" w:themeColor="text1"/>
          <w:bdr w:val="none" w:sz="0" w:space="0" w:color="auto" w:frame="1"/>
        </w:rPr>
        <w:t xml:space="preserve">Advik </w:t>
      </w:r>
      <w:proofErr w:type="spellStart"/>
      <w:r w:rsidR="00EE3BC0">
        <w:rPr>
          <w:color w:val="000000" w:themeColor="text1"/>
          <w:bdr w:val="none" w:sz="0" w:space="0" w:color="auto" w:frame="1"/>
        </w:rPr>
        <w:t>Maniyar</w:t>
      </w:r>
      <w:proofErr w:type="spellEnd"/>
      <w:r w:rsidR="00EE3BC0">
        <w:rPr>
          <w:color w:val="000000" w:themeColor="text1"/>
          <w:bdr w:val="none" w:sz="0" w:space="0" w:color="auto" w:frame="1"/>
        </w:rPr>
        <w:t xml:space="preserve">, </w:t>
      </w:r>
      <w:proofErr w:type="spellStart"/>
      <w:r w:rsidR="00EE3BC0">
        <w:rPr>
          <w:color w:val="000000" w:themeColor="text1"/>
          <w:bdr w:val="none" w:sz="0" w:space="0" w:color="auto" w:frame="1"/>
        </w:rPr>
        <w:t>Binghao</w:t>
      </w:r>
      <w:proofErr w:type="spellEnd"/>
      <w:r w:rsidR="00EE3BC0">
        <w:rPr>
          <w:color w:val="000000" w:themeColor="text1"/>
          <w:bdr w:val="none" w:sz="0" w:space="0" w:color="auto" w:frame="1"/>
        </w:rPr>
        <w:t xml:space="preserve"> Huang, </w:t>
      </w:r>
      <w:proofErr w:type="spellStart"/>
      <w:r w:rsidR="00EE3BC0">
        <w:rPr>
          <w:color w:val="000000" w:themeColor="text1"/>
          <w:bdr w:val="none" w:sz="0" w:space="0" w:color="auto" w:frame="1"/>
        </w:rPr>
        <w:t>Haowei</w:t>
      </w:r>
      <w:proofErr w:type="spellEnd"/>
      <w:r w:rsidR="00EE3BC0">
        <w:rPr>
          <w:color w:val="000000" w:themeColor="text1"/>
          <w:bdr w:val="none" w:sz="0" w:space="0" w:color="auto" w:frame="1"/>
        </w:rPr>
        <w:t xml:space="preserve"> Cao, Honghui Zheng</w:t>
      </w:r>
    </w:p>
    <w:p w14:paraId="6B1D8CDA" w14:textId="31A8BD93" w:rsidR="00EF2713" w:rsidRDefault="00EF2713" w:rsidP="00757FCD">
      <w:pPr>
        <w:jc w:val="both"/>
        <w:rPr>
          <w:color w:val="000000" w:themeColor="text1"/>
          <w:bdr w:val="none" w:sz="0" w:space="0" w:color="auto" w:frame="1"/>
        </w:rPr>
      </w:pPr>
      <w:r w:rsidRPr="00E6528D">
        <w:rPr>
          <w:b/>
          <w:bCs/>
          <w:color w:val="000000" w:themeColor="text1"/>
          <w:bdr w:val="none" w:sz="0" w:space="0" w:color="auto" w:frame="1"/>
        </w:rPr>
        <w:t>Date:</w:t>
      </w:r>
      <w:r w:rsidRPr="00E6528D">
        <w:rPr>
          <w:color w:val="000000" w:themeColor="text1"/>
          <w:bdr w:val="none" w:sz="0" w:space="0" w:color="auto" w:frame="1"/>
        </w:rPr>
        <w:t xml:space="preserve"> </w:t>
      </w:r>
      <w:r w:rsidR="006E1500">
        <w:rPr>
          <w:color w:val="000000" w:themeColor="text1"/>
          <w:bdr w:val="none" w:sz="0" w:space="0" w:color="auto" w:frame="1"/>
        </w:rPr>
        <w:t>1</w:t>
      </w:r>
      <w:r w:rsidR="00700E18">
        <w:rPr>
          <w:color w:val="000000" w:themeColor="text1"/>
          <w:bdr w:val="none" w:sz="0" w:space="0" w:color="auto" w:frame="1"/>
        </w:rPr>
        <w:t>1</w:t>
      </w:r>
      <w:r w:rsidRPr="00E6528D">
        <w:rPr>
          <w:color w:val="000000" w:themeColor="text1"/>
          <w:bdr w:val="none" w:sz="0" w:space="0" w:color="auto" w:frame="1"/>
        </w:rPr>
        <w:t>/</w:t>
      </w:r>
      <w:r w:rsidR="00700E18">
        <w:rPr>
          <w:color w:val="000000" w:themeColor="text1"/>
          <w:bdr w:val="none" w:sz="0" w:space="0" w:color="auto" w:frame="1"/>
        </w:rPr>
        <w:t>13</w:t>
      </w:r>
      <w:r w:rsidRPr="00E6528D">
        <w:rPr>
          <w:color w:val="000000" w:themeColor="text1"/>
          <w:bdr w:val="none" w:sz="0" w:space="0" w:color="auto" w:frame="1"/>
        </w:rPr>
        <w:t>/202</w:t>
      </w:r>
      <w:r w:rsidR="007B703C">
        <w:rPr>
          <w:color w:val="000000" w:themeColor="text1"/>
          <w:bdr w:val="none" w:sz="0" w:space="0" w:color="auto" w:frame="1"/>
        </w:rPr>
        <w:t>4</w:t>
      </w:r>
    </w:p>
    <w:p w14:paraId="4370DD0C" w14:textId="1B90C359" w:rsidR="004B187F" w:rsidRPr="004B187F" w:rsidRDefault="004B187F" w:rsidP="004B187F">
      <w:pPr>
        <w:jc w:val="both"/>
        <w:rPr>
          <w:b/>
          <w:bCs/>
          <w:color w:val="000000" w:themeColor="text1"/>
          <w:bdr w:val="none" w:sz="0" w:space="0" w:color="auto" w:frame="1"/>
        </w:rPr>
      </w:pPr>
      <w:r w:rsidRPr="004B187F">
        <w:rPr>
          <w:b/>
          <w:bCs/>
          <w:color w:val="000000" w:themeColor="text1"/>
          <w:bdr w:val="none" w:sz="0" w:space="0" w:color="auto" w:frame="1"/>
        </w:rPr>
        <w:t>Course:</w:t>
      </w:r>
      <w:r>
        <w:rPr>
          <w:b/>
          <w:bCs/>
          <w:color w:val="000000" w:themeColor="text1"/>
          <w:bdr w:val="none" w:sz="0" w:space="0" w:color="auto" w:frame="1"/>
        </w:rPr>
        <w:t xml:space="preserve"> </w:t>
      </w:r>
      <w:r w:rsidRPr="004B187F">
        <w:rPr>
          <w:color w:val="000000" w:themeColor="text1"/>
          <w:bdr w:val="none" w:sz="0" w:space="0" w:color="auto" w:frame="1"/>
        </w:rPr>
        <w:t>EN.601.490 (02) Introduction to Human-Computer Interaction</w:t>
      </w:r>
    </w:p>
    <w:p w14:paraId="5540B3A4" w14:textId="31F92CAE" w:rsidR="00EF2713" w:rsidRPr="00E6528D" w:rsidRDefault="00EF2713" w:rsidP="00757FCD">
      <w:pPr>
        <w:jc w:val="both"/>
        <w:rPr>
          <w:color w:val="000000" w:themeColor="text1"/>
          <w:bdr w:val="none" w:sz="0" w:space="0" w:color="auto" w:frame="1"/>
        </w:rPr>
      </w:pPr>
      <w:r w:rsidRPr="00E6528D">
        <w:rPr>
          <w:b/>
          <w:bCs/>
          <w:color w:val="000000" w:themeColor="text1"/>
          <w:bdr w:val="none" w:sz="0" w:space="0" w:color="auto" w:frame="1"/>
        </w:rPr>
        <w:t>Subject:</w:t>
      </w:r>
      <w:r w:rsidR="00D44A01" w:rsidRPr="00E6528D">
        <w:rPr>
          <w:b/>
          <w:bCs/>
          <w:color w:val="000000" w:themeColor="text1"/>
          <w:bdr w:val="none" w:sz="0" w:space="0" w:color="auto" w:frame="1"/>
        </w:rPr>
        <w:t xml:space="preserve"> </w:t>
      </w:r>
      <w:r w:rsidR="00700E18" w:rsidRPr="00700E18">
        <w:rPr>
          <w:b/>
          <w:bCs/>
          <w:color w:val="000000" w:themeColor="text1"/>
          <w:bdr w:val="none" w:sz="0" w:space="0" w:color="auto" w:frame="1"/>
        </w:rPr>
        <w:t>iPad Formula Input Keyboard Design Report</w:t>
      </w:r>
      <w:r w:rsidR="00700E18">
        <w:rPr>
          <w:b/>
          <w:bCs/>
          <w:color w:val="000000" w:themeColor="text1"/>
          <w:bdr w:val="none" w:sz="0" w:space="0" w:color="auto" w:frame="1"/>
        </w:rPr>
        <w:t xml:space="preserve"> Part II</w:t>
      </w:r>
    </w:p>
    <w:p w14:paraId="0395DEFB" w14:textId="77777777" w:rsidR="007B703C" w:rsidRDefault="007B703C" w:rsidP="00757FCD">
      <w:pPr>
        <w:jc w:val="both"/>
        <w:rPr>
          <w:color w:val="000000" w:themeColor="text1"/>
          <w:bdr w:val="none" w:sz="0" w:space="0" w:color="auto" w:frame="1"/>
        </w:rPr>
      </w:pPr>
    </w:p>
    <w:p w14:paraId="54E86708" w14:textId="62A68732" w:rsidR="0076285F" w:rsidRDefault="00C73281" w:rsidP="0076285F">
      <w:pPr>
        <w:jc w:val="both"/>
        <w:rPr>
          <w:b/>
          <w:bCs/>
          <w:color w:val="000000" w:themeColor="text1"/>
          <w:sz w:val="32"/>
          <w:szCs w:val="32"/>
          <w:u w:val="single"/>
          <w:bdr w:val="none" w:sz="0" w:space="0" w:color="auto" w:frame="1"/>
        </w:rPr>
      </w:pPr>
      <w:r>
        <w:rPr>
          <w:b/>
          <w:bCs/>
          <w:color w:val="000000" w:themeColor="text1"/>
          <w:sz w:val="32"/>
          <w:szCs w:val="32"/>
          <w:u w:val="single"/>
          <w:bdr w:val="none" w:sz="0" w:space="0" w:color="auto" w:frame="1"/>
        </w:rPr>
        <w:t xml:space="preserve">Section 1 </w:t>
      </w:r>
      <w:r w:rsidR="00577C95">
        <w:rPr>
          <w:b/>
          <w:bCs/>
          <w:color w:val="000000" w:themeColor="text1"/>
          <w:sz w:val="32"/>
          <w:szCs w:val="32"/>
          <w:u w:val="single"/>
          <w:bdr w:val="none" w:sz="0" w:space="0" w:color="auto" w:frame="1"/>
        </w:rPr>
        <w:t xml:space="preserve">– </w:t>
      </w:r>
      <w:r w:rsidR="00D87A5A">
        <w:rPr>
          <w:b/>
          <w:bCs/>
          <w:color w:val="000000" w:themeColor="text1"/>
          <w:sz w:val="32"/>
          <w:szCs w:val="32"/>
          <w:u w:val="single"/>
          <w:bdr w:val="none" w:sz="0" w:space="0" w:color="auto" w:frame="1"/>
        </w:rPr>
        <w:t>Introduction</w:t>
      </w:r>
    </w:p>
    <w:p w14:paraId="56D757B6" w14:textId="00E8F34D" w:rsidR="00D87A5A" w:rsidRPr="00D87A5A" w:rsidRDefault="00700E18" w:rsidP="00D87A5A">
      <w:pPr>
        <w:jc w:val="both"/>
        <w:rPr>
          <w:b/>
          <w:bCs/>
          <w:color w:val="000000" w:themeColor="text1"/>
          <w:bdr w:val="none" w:sz="0" w:space="0" w:color="auto" w:frame="1"/>
        </w:rPr>
      </w:pPr>
      <w:r>
        <w:rPr>
          <w:b/>
          <w:bCs/>
          <w:color w:val="000000" w:themeColor="text1"/>
          <w:bdr w:val="none" w:sz="0" w:space="0" w:color="auto" w:frame="1"/>
        </w:rPr>
        <w:t>Problem Statement</w:t>
      </w:r>
      <w:r w:rsidR="00D87A5A" w:rsidRPr="00D87A5A">
        <w:rPr>
          <w:b/>
          <w:bCs/>
          <w:color w:val="000000" w:themeColor="text1"/>
          <w:bdr w:val="none" w:sz="0" w:space="0" w:color="auto" w:frame="1"/>
        </w:rPr>
        <w:t>:</w:t>
      </w:r>
    </w:p>
    <w:p w14:paraId="1619ECF8" w14:textId="79A4263E" w:rsidR="00D87A5A" w:rsidRDefault="00700E18" w:rsidP="0076285F">
      <w:pPr>
        <w:jc w:val="both"/>
        <w:rPr>
          <w:color w:val="000000" w:themeColor="text1"/>
          <w:bdr w:val="none" w:sz="0" w:space="0" w:color="auto" w:frame="1"/>
        </w:rPr>
      </w:pPr>
      <w:r w:rsidRPr="00700E18">
        <w:rPr>
          <w:color w:val="000000" w:themeColor="text1"/>
          <w:bdr w:val="none" w:sz="0" w:space="0" w:color="auto" w:frame="1"/>
        </w:rPr>
        <w:t xml:space="preserve">In today's digital learning landscape, iPads have become invaluable tools for students and educators alike due to their portability and versatility. However, despite their popularity, iPads fall short when it comes to efficiently inputting complex mathematical and scientific formulas. Existing formula input tools, such as those used by Wolfram Alpha or </w:t>
      </w:r>
      <w:proofErr w:type="spellStart"/>
      <w:r w:rsidRPr="00700E18">
        <w:rPr>
          <w:color w:val="000000" w:themeColor="text1"/>
          <w:bdr w:val="none" w:sz="0" w:space="0" w:color="auto" w:frame="1"/>
        </w:rPr>
        <w:t>Symbolab</w:t>
      </w:r>
      <w:proofErr w:type="spellEnd"/>
      <w:r w:rsidRPr="00700E18">
        <w:rPr>
          <w:color w:val="000000" w:themeColor="text1"/>
          <w:bdr w:val="none" w:sz="0" w:space="0" w:color="auto" w:frame="1"/>
        </w:rPr>
        <w:t>, disrupt users’ workflow with frequent mode switching, cumbersome symbol searching, and imprecise cursor control. These issues create a steep learning curve and lead to a frustrating user experience, especially for users who require frequent and accurate formula input. As a result, many users prefer using laptops or even handwriting formulas on paper, which limits the effectiveness of iPads in academic and professional environments.</w:t>
      </w:r>
    </w:p>
    <w:p w14:paraId="4A16ECCE" w14:textId="77777777" w:rsidR="00700E18" w:rsidRDefault="00700E18" w:rsidP="0076285F">
      <w:pPr>
        <w:jc w:val="both"/>
        <w:rPr>
          <w:color w:val="000000" w:themeColor="text1"/>
          <w:bdr w:val="none" w:sz="0" w:space="0" w:color="auto" w:frame="1"/>
        </w:rPr>
      </w:pPr>
    </w:p>
    <w:p w14:paraId="509D0518" w14:textId="44B3259A" w:rsidR="00D87A5A" w:rsidRPr="00D87A5A" w:rsidRDefault="00700E18" w:rsidP="00D87A5A">
      <w:pPr>
        <w:jc w:val="both"/>
        <w:rPr>
          <w:b/>
          <w:bCs/>
          <w:color w:val="000000" w:themeColor="text1"/>
          <w:bdr w:val="none" w:sz="0" w:space="0" w:color="auto" w:frame="1"/>
        </w:rPr>
      </w:pPr>
      <w:r>
        <w:rPr>
          <w:b/>
          <w:bCs/>
          <w:color w:val="000000" w:themeColor="text1"/>
          <w:bdr w:val="none" w:sz="0" w:space="0" w:color="auto" w:frame="1"/>
        </w:rPr>
        <w:t>Objective:</w:t>
      </w:r>
    </w:p>
    <w:p w14:paraId="57D5CA85" w14:textId="18F6A95F" w:rsidR="00D87A5A" w:rsidRDefault="00700E18" w:rsidP="00D87A5A">
      <w:pPr>
        <w:jc w:val="both"/>
        <w:rPr>
          <w:color w:val="000000" w:themeColor="text1"/>
          <w:bdr w:val="none" w:sz="0" w:space="0" w:color="auto" w:frame="1"/>
        </w:rPr>
      </w:pPr>
      <w:r w:rsidRPr="00700E18">
        <w:rPr>
          <w:color w:val="000000" w:themeColor="text1"/>
          <w:bdr w:val="none" w:sz="0" w:space="0" w:color="auto" w:frame="1"/>
        </w:rPr>
        <w:t xml:space="preserve">The goal of this project is to design a more efficient and intuitive formula input tool that captures the ease and fluidity of handwriting on paper while leveraging the digital capabilities of iPads. By developing a streamlined and user-friendly formula input keyboard, we aim to enable users to input complex mathematical expressions with minimal interruptions. This tool is specifically designed to enhance </w:t>
      </w:r>
      <w:proofErr w:type="gramStart"/>
      <w:r w:rsidRPr="00700E18">
        <w:rPr>
          <w:color w:val="000000" w:themeColor="text1"/>
          <w:bdr w:val="none" w:sz="0" w:space="0" w:color="auto" w:frame="1"/>
        </w:rPr>
        <w:t>the academic</w:t>
      </w:r>
      <w:proofErr w:type="gramEnd"/>
      <w:r w:rsidRPr="00700E18">
        <w:rPr>
          <w:color w:val="000000" w:themeColor="text1"/>
          <w:bdr w:val="none" w:sz="0" w:space="0" w:color="auto" w:frame="1"/>
        </w:rPr>
        <w:t xml:space="preserve"> and educational experience, making iPads a viable option for disciplines requiring frequent formula input. Through innovative features such as precise cursor control, and an optimized layout, this tool seeks to address existing pain points and improve the overall user experience for students, educators, and professionals.</w:t>
      </w:r>
    </w:p>
    <w:p w14:paraId="66867CFC" w14:textId="77777777" w:rsidR="00D87A5A" w:rsidRDefault="00D87A5A" w:rsidP="00D87A5A">
      <w:pPr>
        <w:jc w:val="both"/>
        <w:rPr>
          <w:color w:val="000000" w:themeColor="text1"/>
          <w:bdr w:val="none" w:sz="0" w:space="0" w:color="auto" w:frame="1"/>
        </w:rPr>
      </w:pPr>
    </w:p>
    <w:p w14:paraId="414011C1" w14:textId="2415B101" w:rsidR="00700E18" w:rsidRDefault="00D87A5A" w:rsidP="00D87A5A">
      <w:pPr>
        <w:jc w:val="both"/>
        <w:rPr>
          <w:b/>
          <w:bCs/>
          <w:color w:val="000000" w:themeColor="text1"/>
          <w:sz w:val="32"/>
          <w:szCs w:val="32"/>
          <w:u w:val="single"/>
          <w:bdr w:val="none" w:sz="0" w:space="0" w:color="auto" w:frame="1"/>
        </w:rPr>
      </w:pPr>
      <w:r>
        <w:rPr>
          <w:b/>
          <w:bCs/>
          <w:color w:val="000000" w:themeColor="text1"/>
          <w:sz w:val="32"/>
          <w:szCs w:val="32"/>
          <w:u w:val="single"/>
          <w:bdr w:val="none" w:sz="0" w:space="0" w:color="auto" w:frame="1"/>
        </w:rPr>
        <w:t xml:space="preserve">Section 2 – </w:t>
      </w:r>
      <w:r w:rsidR="00700E18">
        <w:rPr>
          <w:b/>
          <w:bCs/>
          <w:color w:val="000000" w:themeColor="text1"/>
          <w:sz w:val="32"/>
          <w:szCs w:val="32"/>
          <w:u w:val="single"/>
          <w:bdr w:val="none" w:sz="0" w:space="0" w:color="auto" w:frame="1"/>
        </w:rPr>
        <w:t>High-Fidelity Prototype</w:t>
      </w:r>
    </w:p>
    <w:p w14:paraId="4FF47F9C" w14:textId="77777777" w:rsidR="00700E18" w:rsidRPr="00700E18" w:rsidRDefault="00700E18" w:rsidP="00700E18">
      <w:pPr>
        <w:pStyle w:val="a3"/>
        <w:numPr>
          <w:ilvl w:val="0"/>
          <w:numId w:val="42"/>
        </w:numPr>
        <w:jc w:val="both"/>
        <w:rPr>
          <w:color w:val="000000" w:themeColor="text1"/>
          <w:bdr w:val="none" w:sz="0" w:space="0" w:color="auto" w:frame="1"/>
        </w:rPr>
      </w:pPr>
      <w:r w:rsidRPr="00700E18">
        <w:rPr>
          <w:b/>
          <w:bCs/>
          <w:color w:val="000000" w:themeColor="text1"/>
          <w:bdr w:val="none" w:sz="0" w:space="0" w:color="auto" w:frame="1"/>
        </w:rPr>
        <w:t>Summary of Improvements from Part 1:</w:t>
      </w:r>
    </w:p>
    <w:p w14:paraId="1861FEBD" w14:textId="6875AB03" w:rsidR="00700E18" w:rsidRPr="00700E18" w:rsidRDefault="0D6C1907" w:rsidP="12075E88">
      <w:pPr>
        <w:jc w:val="both"/>
        <w:rPr>
          <w:color w:val="000000" w:themeColor="text1"/>
          <w:bdr w:val="none" w:sz="0" w:space="0" w:color="auto" w:frame="1"/>
        </w:rPr>
      </w:pPr>
      <w:r w:rsidRPr="12075E88">
        <w:t>In o</w:t>
      </w:r>
      <w:r w:rsidR="4146890C" w:rsidRPr="12075E88">
        <w:t>ur usability study in Part 1</w:t>
      </w:r>
      <w:r w:rsidR="6902F03B" w:rsidRPr="12075E88">
        <w:t>,</w:t>
      </w:r>
      <w:r w:rsidR="4146890C" w:rsidRPr="12075E88">
        <w:t xml:space="preserve"> </w:t>
      </w:r>
      <w:r w:rsidR="054D5A91" w:rsidRPr="12075E88">
        <w:t xml:space="preserve">we identified </w:t>
      </w:r>
      <w:r w:rsidR="00700E18" w:rsidRPr="00700E18">
        <w:rPr>
          <w:color w:val="000000" w:themeColor="text1"/>
          <w:bdr w:val="none" w:sz="0" w:space="0" w:color="auto" w:frame="1"/>
        </w:rPr>
        <w:t>several core issues that users faced when inputting complex mathematical formulas on iPads. Key pain points included a lack of precise cursor control, the frequent need to switch between input modes, and inefficient symbol searching, all of which disrupted workflow and hindered productivity. Users also found existing tools challenging to learn and navigate due to multi-layered menus and unintuitive interfaces.</w:t>
      </w:r>
    </w:p>
    <w:p w14:paraId="02766205" w14:textId="77777777" w:rsidR="00700E18" w:rsidRPr="00700E18" w:rsidRDefault="00700E18" w:rsidP="00700E18">
      <w:pPr>
        <w:jc w:val="both"/>
        <w:rPr>
          <w:color w:val="000000" w:themeColor="text1"/>
          <w:bdr w:val="none" w:sz="0" w:space="0" w:color="auto" w:frame="1"/>
        </w:rPr>
      </w:pPr>
    </w:p>
    <w:p w14:paraId="18D7AE30" w14:textId="09B4806C" w:rsidR="6E9038DE" w:rsidRDefault="6E9038DE" w:rsidP="12075E88">
      <w:pPr>
        <w:jc w:val="both"/>
        <w:rPr>
          <w:color w:val="000000" w:themeColor="text1"/>
        </w:rPr>
      </w:pPr>
      <w:r w:rsidRPr="12075E88">
        <w:rPr>
          <w:color w:val="000000" w:themeColor="text1"/>
        </w:rPr>
        <w:t xml:space="preserve">Particularly noteworthy was our observation that the method of triple-clicking the integral button to input higher-order symbols was not intuitive for first-time users, significantly impacting workflow efficiency. This observation led us to implement a more user-friendly approach: a context menu triggered by </w:t>
      </w:r>
      <w:proofErr w:type="gramStart"/>
      <w:r w:rsidRPr="12075E88">
        <w:rPr>
          <w:color w:val="000000" w:themeColor="text1"/>
        </w:rPr>
        <w:t>long-pressing</w:t>
      </w:r>
      <w:proofErr w:type="gramEnd"/>
      <w:r w:rsidRPr="12075E88">
        <w:rPr>
          <w:color w:val="000000" w:themeColor="text1"/>
        </w:rPr>
        <w:t>, which provides direct integral symbol selection. This change reduced the number of clicks required and better aligned with user expectations for quick access to complex symbols.</w:t>
      </w:r>
    </w:p>
    <w:p w14:paraId="3D2B8C2E" w14:textId="02DBCE78" w:rsidR="12075E88" w:rsidRDefault="12075E88" w:rsidP="12075E88">
      <w:pPr>
        <w:jc w:val="both"/>
        <w:rPr>
          <w:color w:val="000000" w:themeColor="text1"/>
        </w:rPr>
      </w:pPr>
    </w:p>
    <w:p w14:paraId="132F5155" w14:textId="25D953F5" w:rsidR="0010752B" w:rsidRDefault="00700E18" w:rsidP="00700E18">
      <w:pPr>
        <w:jc w:val="both"/>
        <w:rPr>
          <w:color w:val="000000" w:themeColor="text1"/>
          <w:bdr w:val="none" w:sz="0" w:space="0" w:color="auto" w:frame="1"/>
        </w:rPr>
      </w:pPr>
      <w:r w:rsidRPr="00700E18">
        <w:rPr>
          <w:color w:val="000000" w:themeColor="text1"/>
          <w:bdr w:val="none" w:sz="0" w:space="0" w:color="auto" w:frame="1"/>
        </w:rPr>
        <w:t xml:space="preserve">To address these issues, the high-fidelity prototype introduces several innovations. The navigation control (virtual joystick) allows users to precisely position the cursor within complex formulas, enabling seamless adjustments to superscripts, subscripts, and other mathematical structures. </w:t>
      </w:r>
      <w:r w:rsidR="041BD1A8" w:rsidRPr="12075E88">
        <w:rPr>
          <w:color w:val="000000" w:themeColor="text1"/>
        </w:rPr>
        <w:t xml:space="preserve">We enhanced this feature by implementing a selection mode activated through </w:t>
      </w:r>
      <w:proofErr w:type="gramStart"/>
      <w:r w:rsidR="041BD1A8" w:rsidRPr="12075E88">
        <w:rPr>
          <w:color w:val="000000" w:themeColor="text1"/>
        </w:rPr>
        <w:t>long-pressing</w:t>
      </w:r>
      <w:proofErr w:type="gramEnd"/>
      <w:r w:rsidR="041BD1A8" w:rsidRPr="12075E88">
        <w:rPr>
          <w:color w:val="000000" w:themeColor="text1"/>
        </w:rPr>
        <w:t xml:space="preserve"> the joystick, allowing users to rotate clockwise or counterclockwise to select and modify characters. This improvement directly addresses the precision issues users faced when attempting to edit formulas through screen tapping.</w:t>
      </w:r>
      <w:r w:rsidR="041BD1A8" w:rsidRPr="00700E18">
        <w:rPr>
          <w:color w:val="000000" w:themeColor="text1"/>
          <w:bdr w:val="none" w:sz="0" w:space="0" w:color="auto" w:frame="1"/>
        </w:rPr>
        <w:t xml:space="preserve"> </w:t>
      </w:r>
      <w:r w:rsidRPr="12075E88">
        <w:rPr>
          <w:color w:val="000000" w:themeColor="text1"/>
        </w:rPr>
        <w:t xml:space="preserve">This feature enhances accuracy and efficiency, minimizing the frustration associated with screen tapping for cursor placement. The </w:t>
      </w:r>
      <w:r w:rsidRPr="12075E88">
        <w:rPr>
          <w:color w:val="000000" w:themeColor="text1"/>
        </w:rPr>
        <w:lastRenderedPageBreak/>
        <w:t>symbol layout is optimized to display commonly used mathematical symbols directly, reducing the need for frequent mode switching and symbol searching. Additionally, shortcuts are included at the bottom of the interface to guide users in performing essential functions, such as adding superscripts or subscripts, further smoothing the user experience and reducing the learning curve.</w:t>
      </w:r>
    </w:p>
    <w:p w14:paraId="0A25AC07" w14:textId="77777777" w:rsidR="00700E18" w:rsidRDefault="00700E18" w:rsidP="00700E18">
      <w:pPr>
        <w:jc w:val="both"/>
        <w:rPr>
          <w:color w:val="000000" w:themeColor="text1"/>
          <w:bdr w:val="none" w:sz="0" w:space="0" w:color="auto" w:frame="1"/>
        </w:rPr>
      </w:pPr>
    </w:p>
    <w:p w14:paraId="72C17EF7" w14:textId="1E610E86" w:rsidR="36C87E3B" w:rsidRDefault="36C87E3B" w:rsidP="12075E88">
      <w:pPr>
        <w:jc w:val="both"/>
        <w:rPr>
          <w:color w:val="000000" w:themeColor="text1"/>
        </w:rPr>
      </w:pPr>
      <w:r w:rsidRPr="12075E88">
        <w:rPr>
          <w:color w:val="000000" w:themeColor="text1"/>
        </w:rPr>
        <w:t>The symbol layout has been optimized with a new collapsible system where commonly used mathematical symbols are displayed directly, while additional related symbols can be accessed through a long-press gesture. Users can then swipe horizontally to navigate through the expanded symbol options, effectively reducing the need for mode switching while maintaining access to all necessary symbols. This approach maintains interface simplicity while ensuring comprehensive symbol availability.</w:t>
      </w:r>
    </w:p>
    <w:p w14:paraId="5CC21D41" w14:textId="7A95B092" w:rsidR="12075E88" w:rsidRDefault="12075E88" w:rsidP="12075E88">
      <w:pPr>
        <w:jc w:val="both"/>
        <w:rPr>
          <w:color w:val="000000" w:themeColor="text1"/>
        </w:rPr>
      </w:pPr>
    </w:p>
    <w:p w14:paraId="00997EB5" w14:textId="56718A8D" w:rsidR="00700E18" w:rsidRPr="00700E18" w:rsidRDefault="00700E18" w:rsidP="00700E18">
      <w:pPr>
        <w:pStyle w:val="a3"/>
        <w:numPr>
          <w:ilvl w:val="0"/>
          <w:numId w:val="42"/>
        </w:numPr>
        <w:jc w:val="both"/>
        <w:rPr>
          <w:color w:val="000000" w:themeColor="text1"/>
          <w:bdr w:val="none" w:sz="0" w:space="0" w:color="auto" w:frame="1"/>
        </w:rPr>
      </w:pPr>
      <w:r>
        <w:rPr>
          <w:b/>
          <w:bCs/>
          <w:color w:val="000000" w:themeColor="text1"/>
          <w:bdr w:val="none" w:sz="0" w:space="0" w:color="auto" w:frame="1"/>
        </w:rPr>
        <w:t>Prototype Creation Process:</w:t>
      </w:r>
    </w:p>
    <w:p w14:paraId="67CFF6EB" w14:textId="6B173145"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The creation of the high-fidelity prototype was guided by the insights gained from Part 1’s usability study</w:t>
      </w:r>
      <w:r w:rsidR="52311710" w:rsidRPr="00700E18">
        <w:rPr>
          <w:color w:val="000000" w:themeColor="text1"/>
          <w:bdr w:val="none" w:sz="0" w:space="0" w:color="auto" w:frame="1"/>
        </w:rPr>
        <w:t xml:space="preserve"> and </w:t>
      </w:r>
      <w:r w:rsidR="52311710" w:rsidRPr="12075E88">
        <w:rPr>
          <w:color w:val="000000" w:themeColor="text1"/>
        </w:rPr>
        <w:t>employed a hybrid approach, combining Figma's prototyping capabilities with web-based technologies</w:t>
      </w:r>
      <w:r w:rsidRPr="00700E18">
        <w:rPr>
          <w:color w:val="000000" w:themeColor="text1"/>
          <w:bdr w:val="none" w:sz="0" w:space="0" w:color="auto" w:frame="1"/>
        </w:rPr>
        <w:t xml:space="preserve">. </w:t>
      </w:r>
      <w:r w:rsidR="499D732D" w:rsidRPr="00700E18">
        <w:rPr>
          <w:color w:val="000000" w:themeColor="text1"/>
          <w:bdr w:val="none" w:sz="0" w:space="0" w:color="auto" w:frame="1"/>
        </w:rPr>
        <w:t>For the for</w:t>
      </w:r>
      <w:r w:rsidR="499D732D" w:rsidRPr="12075E88">
        <w:rPr>
          <w:color w:val="000000" w:themeColor="text1"/>
        </w:rPr>
        <w:t xml:space="preserve"> former,</w:t>
      </w:r>
      <w:r w:rsidR="499D732D" w:rsidRPr="00700E18">
        <w:rPr>
          <w:color w:val="000000" w:themeColor="text1"/>
          <w:bdr w:val="none" w:sz="0" w:space="0" w:color="auto" w:frame="1"/>
        </w:rPr>
        <w:t xml:space="preserve"> r</w:t>
      </w:r>
      <w:r w:rsidRPr="00700E18">
        <w:rPr>
          <w:color w:val="000000" w:themeColor="text1"/>
          <w:bdr w:val="none" w:sz="0" w:space="0" w:color="auto" w:frame="1"/>
        </w:rPr>
        <w:t>ecognizing that users needed a fluid and efficient input process, we prioritized features that would streamline formula entry and minimize disruptions. Instead of relying on a multi-layered menu structure, which complicates symbol retrieval, we designed a simplified layout where essential symbols are immediately accessible.</w:t>
      </w:r>
      <w:r w:rsidR="1383F35E" w:rsidRPr="00700E18">
        <w:rPr>
          <w:color w:val="000000" w:themeColor="text1"/>
          <w:bdr w:val="none" w:sz="0" w:space="0" w:color="auto" w:frame="1"/>
        </w:rPr>
        <w:t xml:space="preserve"> On the other hand, w</w:t>
      </w:r>
      <w:r w:rsidR="1383F35E" w:rsidRPr="12075E88">
        <w:rPr>
          <w:color w:val="000000" w:themeColor="text1"/>
        </w:rPr>
        <w:t>hile Figma served as our primary tool for designing the UI elements and basic keyboard interactions, we recognized its limitations for implementing more complex interactions. Our Figma work focused on creating the visual design and prototyping basic interactions, including the "while pressing" and "click trigger" behaviors for the long-press symbol selection feature.</w:t>
      </w:r>
    </w:p>
    <w:p w14:paraId="081330FB" w14:textId="4AEA1511" w:rsidR="12075E88" w:rsidRDefault="12075E88" w:rsidP="12075E88">
      <w:pPr>
        <w:jc w:val="both"/>
        <w:rPr>
          <w:color w:val="000000" w:themeColor="text1"/>
        </w:rPr>
      </w:pPr>
    </w:p>
    <w:p w14:paraId="2B882B47" w14:textId="304083AB"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One significant challenge was achieving precise cursor control on a touch-based interface. Unlike a traditional keyboard, where arrow keys provide fine control, iPads require a different solution. To overcome this, we introduced the virtual joystick as a substitute for arrow keys, allowing users to navigate formulas with precision by holding and moving the joystick in specific directions. Another challenge was ensuring compatibility and ease of access, which led us to develop a web-based prototype rather than a Figma model. This approach allowed for broader accessibility across devices and did not limit the functionality to Figma’s interface constraints. Key technologies used in this web-based solution included HTML, CSS, and JavaScript, which enabled us to build an interactive, functional prototype that closely resembles the final product’s experience.</w:t>
      </w:r>
    </w:p>
    <w:p w14:paraId="4070593B" w14:textId="77777777" w:rsidR="00700E18" w:rsidRDefault="00700E18" w:rsidP="00700E18">
      <w:pPr>
        <w:jc w:val="both"/>
        <w:rPr>
          <w:color w:val="000000" w:themeColor="text1"/>
          <w:bdr w:val="none" w:sz="0" w:space="0" w:color="auto" w:frame="1"/>
        </w:rPr>
      </w:pPr>
    </w:p>
    <w:p w14:paraId="182EB385" w14:textId="2D19A41B" w:rsidR="00700E18" w:rsidRPr="00700E18" w:rsidRDefault="00700E18" w:rsidP="00700E18">
      <w:pPr>
        <w:pStyle w:val="a3"/>
        <w:numPr>
          <w:ilvl w:val="0"/>
          <w:numId w:val="42"/>
        </w:numPr>
        <w:jc w:val="both"/>
        <w:rPr>
          <w:color w:val="000000" w:themeColor="text1"/>
          <w:bdr w:val="none" w:sz="0" w:space="0" w:color="auto" w:frame="1"/>
        </w:rPr>
      </w:pPr>
      <w:r>
        <w:rPr>
          <w:b/>
          <w:bCs/>
          <w:color w:val="000000" w:themeColor="text1"/>
          <w:bdr w:val="none" w:sz="0" w:space="0" w:color="auto" w:frame="1"/>
        </w:rPr>
        <w:t>Screenshots &amp; Key Features:</w:t>
      </w:r>
    </w:p>
    <w:p w14:paraId="70E5F985" w14:textId="77777777"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The high-fidelity prototype includes several key features designed to enhance user experience:</w:t>
      </w:r>
    </w:p>
    <w:p w14:paraId="763795CE" w14:textId="77777777" w:rsidR="00700E18" w:rsidRPr="00700E18" w:rsidRDefault="00700E18" w:rsidP="00700E18">
      <w:pPr>
        <w:jc w:val="both"/>
        <w:rPr>
          <w:color w:val="000000" w:themeColor="text1"/>
          <w:bdr w:val="none" w:sz="0" w:space="0" w:color="auto" w:frame="1"/>
        </w:rPr>
      </w:pPr>
    </w:p>
    <w:p w14:paraId="41A25103" w14:textId="4C7D6290" w:rsidR="00700E18" w:rsidRPr="00700E18" w:rsidRDefault="00700E18" w:rsidP="00700E18">
      <w:pPr>
        <w:pStyle w:val="a3"/>
        <w:numPr>
          <w:ilvl w:val="1"/>
          <w:numId w:val="42"/>
        </w:numPr>
        <w:jc w:val="both"/>
        <w:rPr>
          <w:color w:val="000000" w:themeColor="text1"/>
          <w:bdr w:val="none" w:sz="0" w:space="0" w:color="auto" w:frame="1"/>
        </w:rPr>
      </w:pPr>
      <w:r w:rsidRPr="00700E18">
        <w:rPr>
          <w:b/>
          <w:bCs/>
          <w:color w:val="000000" w:themeColor="text1"/>
          <w:bdr w:val="none" w:sz="0" w:space="0" w:color="auto" w:frame="1"/>
        </w:rPr>
        <w:t>Virtual Joystick:</w:t>
      </w:r>
      <w:r w:rsidRPr="00700E18">
        <w:rPr>
          <w:color w:val="000000" w:themeColor="text1"/>
          <w:bdr w:val="none" w:sz="0" w:space="0" w:color="auto" w:frame="1"/>
        </w:rPr>
        <w:t xml:space="preserve"> Positioned on the left side, the joystick allows users to move the cursor precisely within formulas, adding superscripts, subscripts, and fractions with ease. This feature mimics the control of a physical keyboard’s arrow keys, providing flexibility akin to using a mouse.</w:t>
      </w:r>
    </w:p>
    <w:p w14:paraId="0B0AB6EF" w14:textId="7F63FE0D" w:rsidR="00700E18" w:rsidRPr="00700E18" w:rsidRDefault="00700E18" w:rsidP="00700E18">
      <w:pPr>
        <w:pStyle w:val="a3"/>
        <w:numPr>
          <w:ilvl w:val="1"/>
          <w:numId w:val="42"/>
        </w:numPr>
        <w:jc w:val="both"/>
        <w:rPr>
          <w:color w:val="000000" w:themeColor="text1"/>
          <w:bdr w:val="none" w:sz="0" w:space="0" w:color="auto" w:frame="1"/>
        </w:rPr>
      </w:pPr>
      <w:r w:rsidRPr="00700E18">
        <w:rPr>
          <w:b/>
          <w:bCs/>
          <w:color w:val="000000" w:themeColor="text1"/>
          <w:bdr w:val="none" w:sz="0" w:space="0" w:color="auto" w:frame="1"/>
        </w:rPr>
        <w:t>Math Symbols Layout:</w:t>
      </w:r>
      <w:r w:rsidRPr="00700E18">
        <w:rPr>
          <w:color w:val="000000" w:themeColor="text1"/>
          <w:bdr w:val="none" w:sz="0" w:space="0" w:color="auto" w:frame="1"/>
        </w:rPr>
        <w:t xml:space="preserve"> The symbol panel on the </w:t>
      </w:r>
      <w:proofErr w:type="gramStart"/>
      <w:r w:rsidRPr="00700E18">
        <w:rPr>
          <w:color w:val="000000" w:themeColor="text1"/>
          <w:bdr w:val="none" w:sz="0" w:space="0" w:color="auto" w:frame="1"/>
        </w:rPr>
        <w:t>right side</w:t>
      </w:r>
      <w:proofErr w:type="gramEnd"/>
      <w:r w:rsidRPr="00700E18">
        <w:rPr>
          <w:color w:val="000000" w:themeColor="text1"/>
          <w:bdr w:val="none" w:sz="0" w:space="0" w:color="auto" w:frame="1"/>
        </w:rPr>
        <w:t xml:space="preserve"> displays commonly used mathematical operators and symbols in a single layer, allowing users to quickly locate and input symbols without searching through multiple menus. This layout includes symbols like integrals, square roots, and Greek letters, which are frequently used in academic formulas.</w:t>
      </w:r>
    </w:p>
    <w:p w14:paraId="3518B64F" w14:textId="32594B61" w:rsidR="00700E18" w:rsidRPr="00700E18" w:rsidRDefault="00700E18" w:rsidP="00700E18">
      <w:pPr>
        <w:pStyle w:val="a3"/>
        <w:numPr>
          <w:ilvl w:val="1"/>
          <w:numId w:val="42"/>
        </w:numPr>
        <w:jc w:val="both"/>
        <w:rPr>
          <w:color w:val="000000" w:themeColor="text1"/>
          <w:bdr w:val="none" w:sz="0" w:space="0" w:color="auto" w:frame="1"/>
        </w:rPr>
      </w:pPr>
      <w:r w:rsidRPr="00700E18">
        <w:rPr>
          <w:b/>
          <w:bCs/>
          <w:color w:val="000000" w:themeColor="text1"/>
          <w:bdr w:val="none" w:sz="0" w:space="0" w:color="auto" w:frame="1"/>
        </w:rPr>
        <w:t>Shortcuts:</w:t>
      </w:r>
      <w:r w:rsidRPr="00700E18">
        <w:rPr>
          <w:color w:val="000000" w:themeColor="text1"/>
          <w:bdr w:val="none" w:sz="0" w:space="0" w:color="auto" w:frame="1"/>
        </w:rPr>
        <w:t xml:space="preserve"> Located below the symbols, the shortcuts provide guidance for essential operations, such as moving the cursor, adding superscripts and subscripts, and returning to the main text. These shortcuts serve as a quick reference for users, helping them become familiar with the interface more quickly.</w:t>
      </w:r>
    </w:p>
    <w:p w14:paraId="4C0B722A" w14:textId="77777777" w:rsidR="00700E18" w:rsidRDefault="00700E18" w:rsidP="00700E18">
      <w:pPr>
        <w:jc w:val="both"/>
        <w:rPr>
          <w:color w:val="000000" w:themeColor="text1"/>
          <w:bdr w:val="none" w:sz="0" w:space="0" w:color="auto" w:frame="1"/>
        </w:rPr>
      </w:pPr>
    </w:p>
    <w:p w14:paraId="03EF427C" w14:textId="13089A12" w:rsidR="00700E18" w:rsidRDefault="00700E18" w:rsidP="00700E18">
      <w:pPr>
        <w:jc w:val="both"/>
        <w:rPr>
          <w:color w:val="000000" w:themeColor="text1"/>
          <w:bdr w:val="none" w:sz="0" w:space="0" w:color="auto" w:frame="1"/>
        </w:rPr>
      </w:pPr>
      <w:r w:rsidRPr="00700E18">
        <w:rPr>
          <w:color w:val="000000" w:themeColor="text1"/>
          <w:bdr w:val="none" w:sz="0" w:space="0" w:color="auto" w:frame="1"/>
        </w:rPr>
        <w:lastRenderedPageBreak/>
        <w:t>Each feature is designed to streamline the formula input process, providing a more intuitive and efficient user experience. Below is a screenshot of the prototype, showcasing the virtual joystick, math symbols, and shortcuts in action.</w:t>
      </w:r>
    </w:p>
    <w:p w14:paraId="1F0D058D" w14:textId="77777777" w:rsidR="00700E18" w:rsidRDefault="00700E18" w:rsidP="00700E18">
      <w:pPr>
        <w:jc w:val="both"/>
        <w:rPr>
          <w:color w:val="000000" w:themeColor="text1"/>
          <w:bdr w:val="none" w:sz="0" w:space="0" w:color="auto" w:frame="1"/>
        </w:rPr>
      </w:pPr>
    </w:p>
    <w:p w14:paraId="3777174F" w14:textId="6EC601B8" w:rsidR="00700E18" w:rsidRDefault="00700E18" w:rsidP="12075E88">
      <w:pPr>
        <w:jc w:val="center"/>
        <w:rPr>
          <w:color w:val="000000" w:themeColor="text1"/>
          <w:bdr w:val="none" w:sz="0" w:space="0" w:color="auto" w:frame="1"/>
        </w:rPr>
      </w:pPr>
      <w:r>
        <w:rPr>
          <w:noProof/>
        </w:rPr>
        <w:drawing>
          <wp:inline distT="0" distB="0" distL="0" distR="0" wp14:anchorId="3D3CEFBF" wp14:editId="5F0B893A">
            <wp:extent cx="3593805" cy="2918304"/>
            <wp:effectExtent l="0" t="0" r="635" b="3175"/>
            <wp:docPr id="139399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3805" cy="2918304"/>
                    </a:xfrm>
                    <a:prstGeom prst="rect">
                      <a:avLst/>
                    </a:prstGeom>
                  </pic:spPr>
                </pic:pic>
              </a:graphicData>
            </a:graphic>
          </wp:inline>
        </w:drawing>
      </w:r>
    </w:p>
    <w:p w14:paraId="483F2AF0" w14:textId="77777777" w:rsidR="00700E18" w:rsidRDefault="00700E18" w:rsidP="00700E18">
      <w:pPr>
        <w:jc w:val="both"/>
        <w:rPr>
          <w:color w:val="000000" w:themeColor="text1"/>
          <w:bdr w:val="none" w:sz="0" w:space="0" w:color="auto" w:frame="1"/>
        </w:rPr>
      </w:pPr>
    </w:p>
    <w:p w14:paraId="396BEB78" w14:textId="36E4177A" w:rsidR="00700E18" w:rsidRDefault="00700E18" w:rsidP="00700E18">
      <w:pPr>
        <w:jc w:val="both"/>
        <w:rPr>
          <w:b/>
          <w:bCs/>
          <w:color w:val="000000" w:themeColor="text1"/>
          <w:sz w:val="32"/>
          <w:szCs w:val="32"/>
          <w:u w:val="single"/>
          <w:bdr w:val="none" w:sz="0" w:space="0" w:color="auto" w:frame="1"/>
        </w:rPr>
      </w:pPr>
      <w:r>
        <w:rPr>
          <w:b/>
          <w:bCs/>
          <w:color w:val="000000" w:themeColor="text1"/>
          <w:sz w:val="32"/>
          <w:szCs w:val="32"/>
          <w:u w:val="single"/>
          <w:bdr w:val="none" w:sz="0" w:space="0" w:color="auto" w:frame="1"/>
        </w:rPr>
        <w:t>Section 3 – Participatory Design</w:t>
      </w:r>
    </w:p>
    <w:p w14:paraId="61BB591F" w14:textId="77777777" w:rsidR="00700E18" w:rsidRPr="00700E18" w:rsidRDefault="00700E18" w:rsidP="00700E18">
      <w:pPr>
        <w:jc w:val="both"/>
        <w:rPr>
          <w:b/>
          <w:bCs/>
          <w:color w:val="000000" w:themeColor="text1"/>
          <w:bdr w:val="none" w:sz="0" w:space="0" w:color="auto" w:frame="1"/>
        </w:rPr>
      </w:pPr>
      <w:r w:rsidRPr="00700E18">
        <w:rPr>
          <w:b/>
          <w:bCs/>
          <w:color w:val="000000" w:themeColor="text1"/>
          <w:bdr w:val="none" w:sz="0" w:space="0" w:color="auto" w:frame="1"/>
        </w:rPr>
        <w:t>Target Audience and Participant Selection:</w:t>
      </w:r>
    </w:p>
    <w:p w14:paraId="6B56F537" w14:textId="77777777"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The target audience for this project includes students and professors who frequently work with complex mathematical or scientific formulas, particularly those in academic or educational settings. These users often encounter difficulties with traditional formula input tools and require a solution that improves efficiency and ease of use. To gather relevant insights, we selected a participant who closely resembles our target audience profile.</w:t>
      </w:r>
    </w:p>
    <w:p w14:paraId="7FC429BB" w14:textId="77777777" w:rsidR="00700E18" w:rsidRPr="00700E18" w:rsidRDefault="00700E18" w:rsidP="00700E18">
      <w:pPr>
        <w:jc w:val="both"/>
        <w:rPr>
          <w:color w:val="000000" w:themeColor="text1"/>
          <w:bdr w:val="none" w:sz="0" w:space="0" w:color="auto" w:frame="1"/>
        </w:rPr>
      </w:pPr>
    </w:p>
    <w:p w14:paraId="59227955" w14:textId="020A41F6" w:rsidR="00700E18" w:rsidRPr="00700E18" w:rsidRDefault="00700E18" w:rsidP="00700E18">
      <w:pPr>
        <w:jc w:val="both"/>
        <w:rPr>
          <w:color w:val="000000" w:themeColor="text1"/>
          <w:bdr w:val="none" w:sz="0" w:space="0" w:color="auto" w:frame="1"/>
        </w:rPr>
      </w:pPr>
      <w:r w:rsidRPr="00700E18">
        <w:rPr>
          <w:color w:val="000000" w:themeColor="text1"/>
          <w:bdr w:val="none" w:sz="0" w:space="0" w:color="auto" w:frame="1"/>
        </w:rPr>
        <w:t xml:space="preserve">For this participatory design study, we chose a college student, </w:t>
      </w:r>
      <w:proofErr w:type="gramStart"/>
      <w:r w:rsidRPr="00700E18">
        <w:rPr>
          <w:color w:val="000000" w:themeColor="text1"/>
          <w:bdr w:val="none" w:sz="0" w:space="0" w:color="auto" w:frame="1"/>
        </w:rPr>
        <w:t>similar to</w:t>
      </w:r>
      <w:proofErr w:type="gramEnd"/>
      <w:r w:rsidRPr="00700E18">
        <w:rPr>
          <w:color w:val="000000" w:themeColor="text1"/>
          <w:bdr w:val="none" w:sz="0" w:space="0" w:color="auto" w:frame="1"/>
        </w:rPr>
        <w:t xml:space="preserve"> John’s persona, who is majoring in Applied Mathematics. The participant is 21 years old, highly experienced with mathematical software, and regularly engages in activities that require complex formula input, such as mathematical modeling competitions. This selection ensured that feedback would be relevant to both the needs and challenges faced by our primary user group.</w:t>
      </w:r>
    </w:p>
    <w:p w14:paraId="6BB78D3B" w14:textId="77777777" w:rsidR="00700E18" w:rsidRDefault="00700E18" w:rsidP="00700E18">
      <w:pPr>
        <w:jc w:val="both"/>
        <w:rPr>
          <w:color w:val="000000" w:themeColor="text1"/>
          <w:bdr w:val="none" w:sz="0" w:space="0" w:color="auto" w:frame="1"/>
        </w:rPr>
      </w:pPr>
    </w:p>
    <w:p w14:paraId="038C4EF3" w14:textId="77777777" w:rsidR="00700E18" w:rsidRPr="00700E18" w:rsidRDefault="00700E18" w:rsidP="00700E18">
      <w:pPr>
        <w:jc w:val="both"/>
        <w:rPr>
          <w:b/>
          <w:bCs/>
          <w:color w:val="000000" w:themeColor="text1"/>
          <w:bdr w:val="none" w:sz="0" w:space="0" w:color="auto" w:frame="1"/>
        </w:rPr>
      </w:pPr>
      <w:r w:rsidRPr="00700E18">
        <w:rPr>
          <w:b/>
          <w:bCs/>
          <w:color w:val="000000" w:themeColor="text1"/>
          <w:bdr w:val="none" w:sz="0" w:space="0" w:color="auto" w:frame="1"/>
        </w:rPr>
        <w:t>Activities and Methods:</w:t>
      </w:r>
    </w:p>
    <w:p w14:paraId="58EE8F30" w14:textId="66D79ACD" w:rsidR="00700E18" w:rsidRPr="00700E18" w:rsidRDefault="00700E18" w:rsidP="00700E18">
      <w:pPr>
        <w:pStyle w:val="a3"/>
        <w:numPr>
          <w:ilvl w:val="0"/>
          <w:numId w:val="46"/>
        </w:numPr>
        <w:jc w:val="both"/>
        <w:rPr>
          <w:color w:val="000000" w:themeColor="text1"/>
          <w:bdr w:val="none" w:sz="0" w:space="0" w:color="auto" w:frame="1"/>
        </w:rPr>
      </w:pPr>
      <w:r w:rsidRPr="00700E18">
        <w:rPr>
          <w:b/>
          <w:bCs/>
          <w:color w:val="000000" w:themeColor="text1"/>
          <w:bdr w:val="none" w:sz="0" w:space="0" w:color="auto" w:frame="1"/>
        </w:rPr>
        <w:t>Live Prototype Testing:</w:t>
      </w:r>
      <w:r w:rsidRPr="00700E18">
        <w:rPr>
          <w:color w:val="000000" w:themeColor="text1"/>
          <w:bdr w:val="none" w:sz="0" w:space="0" w:color="auto" w:frame="1"/>
        </w:rPr>
        <w:t xml:space="preserve"> The participant interacted directly with the web-based prototype, allowing us to observe their navigation and usage patterns in real-time. This method provided insights into how intuitive the design was and highlighted any usability issues.</w:t>
      </w:r>
    </w:p>
    <w:p w14:paraId="52F80026" w14:textId="696FE622" w:rsidR="00700E18" w:rsidRPr="00700E18" w:rsidRDefault="00700E18" w:rsidP="00700E18">
      <w:pPr>
        <w:pStyle w:val="a3"/>
        <w:numPr>
          <w:ilvl w:val="0"/>
          <w:numId w:val="46"/>
        </w:numPr>
        <w:jc w:val="both"/>
        <w:rPr>
          <w:color w:val="000000" w:themeColor="text1"/>
          <w:bdr w:val="none" w:sz="0" w:space="0" w:color="auto" w:frame="1"/>
        </w:rPr>
      </w:pPr>
      <w:r w:rsidRPr="00700E18">
        <w:rPr>
          <w:b/>
          <w:bCs/>
          <w:color w:val="000000" w:themeColor="text1"/>
          <w:bdr w:val="none" w:sz="0" w:space="0" w:color="auto" w:frame="1"/>
        </w:rPr>
        <w:t>Think-Aloud Protocol:</w:t>
      </w:r>
      <w:r w:rsidRPr="00700E18">
        <w:rPr>
          <w:color w:val="000000" w:themeColor="text1"/>
          <w:bdr w:val="none" w:sz="0" w:space="0" w:color="auto" w:frame="1"/>
        </w:rPr>
        <w:t xml:space="preserve"> During the live testing, the participant was asked to verbalize their thoughts and impressions as they interacted with the prototype. This approach helped us understand their immediate reactions to various features, such as the virtual joystick and symbol layout.</w:t>
      </w:r>
    </w:p>
    <w:p w14:paraId="0F2A983C" w14:textId="4228A9B7" w:rsidR="00700E18" w:rsidRPr="00700E18" w:rsidRDefault="00700E18" w:rsidP="00700E18">
      <w:pPr>
        <w:pStyle w:val="a3"/>
        <w:numPr>
          <w:ilvl w:val="0"/>
          <w:numId w:val="46"/>
        </w:numPr>
        <w:jc w:val="both"/>
        <w:rPr>
          <w:color w:val="000000" w:themeColor="text1"/>
          <w:bdr w:val="none" w:sz="0" w:space="0" w:color="auto" w:frame="1"/>
        </w:rPr>
      </w:pPr>
      <w:r w:rsidRPr="00700E18">
        <w:rPr>
          <w:b/>
          <w:bCs/>
          <w:color w:val="000000" w:themeColor="text1"/>
          <w:bdr w:val="none" w:sz="0" w:space="0" w:color="auto" w:frame="1"/>
        </w:rPr>
        <w:t>Mind Mapping Session:</w:t>
      </w:r>
      <w:r w:rsidRPr="00700E18">
        <w:rPr>
          <w:color w:val="000000" w:themeColor="text1"/>
          <w:bdr w:val="none" w:sz="0" w:space="0" w:color="auto" w:frame="1"/>
        </w:rPr>
        <w:t xml:space="preserve"> After testing, we held a short mind mapping session to explore the participant’s preferences and gather ideas for potential improvements. This session helped identify features they valued most and areas where further enhancements could improve the tool's usability.</w:t>
      </w:r>
    </w:p>
    <w:p w14:paraId="57F8F89E" w14:textId="77777777" w:rsidR="00700E18" w:rsidRDefault="00700E18" w:rsidP="00700E18">
      <w:pPr>
        <w:jc w:val="both"/>
        <w:rPr>
          <w:color w:val="000000" w:themeColor="text1"/>
          <w:bdr w:val="none" w:sz="0" w:space="0" w:color="auto" w:frame="1"/>
        </w:rPr>
      </w:pPr>
    </w:p>
    <w:p w14:paraId="4437CC80" w14:textId="7418015B" w:rsidR="00700E18" w:rsidRDefault="00700E18" w:rsidP="00700E18">
      <w:pPr>
        <w:jc w:val="both"/>
        <w:rPr>
          <w:color w:val="000000" w:themeColor="text1"/>
          <w:bdr w:val="none" w:sz="0" w:space="0" w:color="auto" w:frame="1"/>
        </w:rPr>
      </w:pPr>
      <w:r w:rsidRPr="00700E18">
        <w:rPr>
          <w:color w:val="000000" w:themeColor="text1"/>
          <w:bdr w:val="none" w:sz="0" w:space="0" w:color="auto" w:frame="1"/>
        </w:rPr>
        <w:lastRenderedPageBreak/>
        <w:t>These methods were chosen to capture both qualitative and quantitative data, providing a comprehensive view of the participant's experience. By observing real-time interaction and recording verbal feedback, we gained deeper insights into user needs, preferences, and potential pain points.</w:t>
      </w:r>
    </w:p>
    <w:p w14:paraId="12757B29" w14:textId="77777777" w:rsidR="00700E18" w:rsidRDefault="00700E18" w:rsidP="00700E18">
      <w:pPr>
        <w:jc w:val="both"/>
        <w:rPr>
          <w:color w:val="000000" w:themeColor="text1"/>
          <w:bdr w:val="none" w:sz="0" w:space="0" w:color="auto" w:frame="1"/>
        </w:rPr>
      </w:pPr>
    </w:p>
    <w:p w14:paraId="2CC97011" w14:textId="77777777" w:rsidR="00700E18" w:rsidRPr="00700E18" w:rsidRDefault="00700E18" w:rsidP="00700E18">
      <w:pPr>
        <w:jc w:val="both"/>
        <w:rPr>
          <w:b/>
          <w:bCs/>
          <w:color w:val="000000" w:themeColor="text1"/>
          <w:bdr w:val="none" w:sz="0" w:space="0" w:color="auto" w:frame="1"/>
        </w:rPr>
      </w:pPr>
      <w:r w:rsidRPr="00700E18">
        <w:rPr>
          <w:b/>
          <w:bCs/>
          <w:color w:val="000000" w:themeColor="text1"/>
          <w:bdr w:val="none" w:sz="0" w:space="0" w:color="auto" w:frame="1"/>
        </w:rPr>
        <w:t>Design Iterations:</w:t>
      </w:r>
    </w:p>
    <w:p w14:paraId="46DCF8DE" w14:textId="77777777"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The participatory design study included three iterations, each refined based on participant feedback:</w:t>
      </w:r>
    </w:p>
    <w:p w14:paraId="52D972A0" w14:textId="77777777" w:rsidR="00700E18" w:rsidRPr="00700E18" w:rsidRDefault="00700E18" w:rsidP="00700E18">
      <w:pPr>
        <w:jc w:val="both"/>
        <w:rPr>
          <w:color w:val="000000" w:themeColor="text1"/>
          <w:bdr w:val="none" w:sz="0" w:space="0" w:color="auto" w:frame="1"/>
        </w:rPr>
      </w:pPr>
    </w:p>
    <w:p w14:paraId="211BCD06" w14:textId="77777777" w:rsidR="00297BA2" w:rsidRDefault="00700E18" w:rsidP="00297BA2">
      <w:pPr>
        <w:pStyle w:val="a3"/>
        <w:numPr>
          <w:ilvl w:val="0"/>
          <w:numId w:val="47"/>
        </w:numPr>
        <w:ind w:left="360"/>
        <w:jc w:val="both"/>
        <w:rPr>
          <w:color w:val="000000" w:themeColor="text1"/>
          <w:bdr w:val="none" w:sz="0" w:space="0" w:color="auto" w:frame="1"/>
        </w:rPr>
      </w:pPr>
      <w:r w:rsidRPr="00700E18">
        <w:rPr>
          <w:b/>
          <w:bCs/>
          <w:color w:val="000000" w:themeColor="text1"/>
          <w:bdr w:val="none" w:sz="0" w:space="0" w:color="auto" w:frame="1"/>
        </w:rPr>
        <w:t>Iteration 1:</w:t>
      </w:r>
      <w:r w:rsidRPr="00700E18">
        <w:rPr>
          <w:color w:val="000000" w:themeColor="text1"/>
          <w:bdr w:val="none" w:sz="0" w:space="0" w:color="auto" w:frame="1"/>
        </w:rPr>
        <w:t xml:space="preserve"> </w:t>
      </w:r>
    </w:p>
    <w:p w14:paraId="57693528"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Objective:</w:t>
      </w:r>
      <w:r w:rsidRPr="00297BA2">
        <w:rPr>
          <w:color w:val="000000" w:themeColor="text1"/>
          <w:bdr w:val="none" w:sz="0" w:space="0" w:color="auto" w:frame="1"/>
        </w:rPr>
        <w:t xml:space="preserve"> The initial goal was to test the basic functionality and intuitiveness of the virtual joystick and symbol layout.</w:t>
      </w:r>
    </w:p>
    <w:p w14:paraId="7A291984"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Participant Feedback:</w:t>
      </w:r>
      <w:r w:rsidRPr="00297BA2">
        <w:rPr>
          <w:color w:val="000000" w:themeColor="text1"/>
          <w:bdr w:val="none" w:sz="0" w:space="0" w:color="auto" w:frame="1"/>
        </w:rPr>
        <w:t xml:space="preserve"> The participant found the joystick useful for cursor control but noted that some frequently used symbols, like square roots and integrals, were not immediately visible.</w:t>
      </w:r>
    </w:p>
    <w:p w14:paraId="15C4E2EE"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Observations:</w:t>
      </w:r>
      <w:r w:rsidRPr="00297BA2">
        <w:rPr>
          <w:color w:val="000000" w:themeColor="text1"/>
          <w:bdr w:val="none" w:sz="0" w:space="0" w:color="auto" w:frame="1"/>
        </w:rPr>
        <w:t xml:space="preserve"> The participant expressed a need to access high-frequency symbols more easily without having to navigate multiple layers. They mentioned, “Having to search for square roots when I’m using them frequently slows me down.”</w:t>
      </w:r>
    </w:p>
    <w:p w14:paraId="2A413922" w14:textId="3D426F3F" w:rsid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Design Adjustment:</w:t>
      </w:r>
      <w:r w:rsidRPr="00297BA2">
        <w:rPr>
          <w:color w:val="000000" w:themeColor="text1"/>
          <w:bdr w:val="none" w:sz="0" w:space="0" w:color="auto" w:frame="1"/>
        </w:rPr>
        <w:t xml:space="preserve"> Based on this feedback, we rearranged the symbol layout to make high-frequency symbols more accessible. Square roots, integrals, and other commonly used symbols were placed in prominent positions on the main screen. This change aimed to reduce the time required to locate frequently used symbols, enhancing efficiency.</w:t>
      </w:r>
    </w:p>
    <w:p w14:paraId="0E982C08" w14:textId="77777777" w:rsidR="00297BA2" w:rsidRPr="00297BA2" w:rsidRDefault="00297BA2" w:rsidP="00297BA2">
      <w:pPr>
        <w:jc w:val="both"/>
        <w:rPr>
          <w:color w:val="000000" w:themeColor="text1"/>
          <w:bdr w:val="none" w:sz="0" w:space="0" w:color="auto" w:frame="1"/>
        </w:rPr>
      </w:pPr>
    </w:p>
    <w:p w14:paraId="22A8E28C" w14:textId="37177797" w:rsidR="00700E18" w:rsidRDefault="00700E18" w:rsidP="00297BA2">
      <w:pPr>
        <w:pStyle w:val="a3"/>
        <w:numPr>
          <w:ilvl w:val="0"/>
          <w:numId w:val="47"/>
        </w:numPr>
        <w:ind w:left="360"/>
        <w:jc w:val="both"/>
        <w:rPr>
          <w:color w:val="000000" w:themeColor="text1"/>
          <w:bdr w:val="none" w:sz="0" w:space="0" w:color="auto" w:frame="1"/>
        </w:rPr>
      </w:pPr>
      <w:r w:rsidRPr="00700E18">
        <w:rPr>
          <w:b/>
          <w:bCs/>
          <w:color w:val="000000" w:themeColor="text1"/>
          <w:bdr w:val="none" w:sz="0" w:space="0" w:color="auto" w:frame="1"/>
        </w:rPr>
        <w:t>Iteration 2:</w:t>
      </w:r>
      <w:r w:rsidRPr="00700E18">
        <w:rPr>
          <w:color w:val="000000" w:themeColor="text1"/>
          <w:bdr w:val="none" w:sz="0" w:space="0" w:color="auto" w:frame="1"/>
        </w:rPr>
        <w:t xml:space="preserve"> </w:t>
      </w:r>
    </w:p>
    <w:p w14:paraId="1E25B286"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 xml:space="preserve">Objective: </w:t>
      </w:r>
      <w:r w:rsidRPr="00297BA2">
        <w:rPr>
          <w:color w:val="000000" w:themeColor="text1"/>
          <w:bdr w:val="none" w:sz="0" w:space="0" w:color="auto" w:frame="1"/>
        </w:rPr>
        <w:t>To test the newly arranged symbol layout and further improve cursor control precision through the joystick.</w:t>
      </w:r>
    </w:p>
    <w:p w14:paraId="273E7647"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Participant Feedback:</w:t>
      </w:r>
      <w:r w:rsidRPr="00297BA2">
        <w:rPr>
          <w:color w:val="000000" w:themeColor="text1"/>
          <w:bdr w:val="none" w:sz="0" w:space="0" w:color="auto" w:frame="1"/>
        </w:rPr>
        <w:t xml:space="preserve"> The participant appreciated the more accessible symbol layout, commenting, “It’s much easier to find the symbols I need now.” However, they noted that the joystick control felt “a bit too sensitive,” especially when trying to navigate superscripts and subscripts.</w:t>
      </w:r>
    </w:p>
    <w:p w14:paraId="224C5318"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Observations:</w:t>
      </w:r>
      <w:r w:rsidRPr="00297BA2">
        <w:rPr>
          <w:color w:val="000000" w:themeColor="text1"/>
          <w:bdr w:val="none" w:sz="0" w:space="0" w:color="auto" w:frame="1"/>
        </w:rPr>
        <w:t xml:space="preserve"> During testing, it was evident that minor adjustments to the cursor position could disrupt the flow when working with complex expressions involving superscripts and subscripts.</w:t>
      </w:r>
    </w:p>
    <w:p w14:paraId="198DB268" w14:textId="651C7644" w:rsid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Design Adjustment:</w:t>
      </w:r>
      <w:r w:rsidRPr="00297BA2">
        <w:rPr>
          <w:color w:val="000000" w:themeColor="text1"/>
          <w:bdr w:val="none" w:sz="0" w:space="0" w:color="auto" w:frame="1"/>
        </w:rPr>
        <w:t xml:space="preserve"> We introduced a sensitivity adjustment option for the joystick, allowing users finer control over cursor movement. This adjustment was particularly valuable for precise positioning within formulas, as it enabled users to control the cursor speed and sensitivity based on their task requirements.</w:t>
      </w:r>
    </w:p>
    <w:p w14:paraId="5DE9F6A5" w14:textId="77777777" w:rsidR="00297BA2" w:rsidRPr="00297BA2" w:rsidRDefault="00297BA2" w:rsidP="00297BA2">
      <w:pPr>
        <w:jc w:val="both"/>
        <w:rPr>
          <w:color w:val="000000" w:themeColor="text1"/>
          <w:bdr w:val="none" w:sz="0" w:space="0" w:color="auto" w:frame="1"/>
        </w:rPr>
      </w:pPr>
    </w:p>
    <w:p w14:paraId="3181E145" w14:textId="3B3926B7" w:rsidR="00700E18" w:rsidRDefault="00700E18" w:rsidP="00297BA2">
      <w:pPr>
        <w:pStyle w:val="a3"/>
        <w:numPr>
          <w:ilvl w:val="0"/>
          <w:numId w:val="47"/>
        </w:numPr>
        <w:ind w:left="360"/>
        <w:jc w:val="both"/>
        <w:rPr>
          <w:color w:val="000000" w:themeColor="text1"/>
          <w:bdr w:val="none" w:sz="0" w:space="0" w:color="auto" w:frame="1"/>
        </w:rPr>
      </w:pPr>
      <w:r w:rsidRPr="00297BA2">
        <w:rPr>
          <w:b/>
          <w:bCs/>
          <w:color w:val="000000" w:themeColor="text1"/>
          <w:bdr w:val="none" w:sz="0" w:space="0" w:color="auto" w:frame="1"/>
        </w:rPr>
        <w:t>Iteration 3:</w:t>
      </w:r>
      <w:r w:rsidRPr="00297BA2">
        <w:rPr>
          <w:color w:val="000000" w:themeColor="text1"/>
          <w:bdr w:val="none" w:sz="0" w:space="0" w:color="auto" w:frame="1"/>
        </w:rPr>
        <w:t xml:space="preserve"> </w:t>
      </w:r>
    </w:p>
    <w:p w14:paraId="7E09241C"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Objective:</w:t>
      </w:r>
      <w:r w:rsidRPr="00297BA2">
        <w:rPr>
          <w:color w:val="000000" w:themeColor="text1"/>
          <w:bdr w:val="none" w:sz="0" w:space="0" w:color="auto" w:frame="1"/>
        </w:rPr>
        <w:t xml:space="preserve"> To test the final arrangement of symbols and sensitivity adjustments in a more complex input scenario.</w:t>
      </w:r>
    </w:p>
    <w:p w14:paraId="3FBB4F5E"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Participant Feedback:</w:t>
      </w:r>
      <w:r w:rsidRPr="00297BA2">
        <w:rPr>
          <w:color w:val="000000" w:themeColor="text1"/>
          <w:bdr w:val="none" w:sz="0" w:space="0" w:color="auto" w:frame="1"/>
        </w:rPr>
        <w:t xml:space="preserve"> The participant found the updated joystick sensitivity useful for handling complex formulas but suggested an additional feature: a “favorites” section. They mentioned, “It would be helpful to have a place where I could store symbols I use frequently, especially during long sessions.”</w:t>
      </w:r>
    </w:p>
    <w:p w14:paraId="0FE0931B" w14:textId="77777777" w:rsidR="00297BA2" w:rsidRPr="00297BA2" w:rsidRDefault="00297BA2" w:rsidP="00297BA2">
      <w:pPr>
        <w:jc w:val="both"/>
        <w:rPr>
          <w:color w:val="000000" w:themeColor="text1"/>
          <w:bdr w:val="none" w:sz="0" w:space="0" w:color="auto" w:frame="1"/>
        </w:rPr>
      </w:pPr>
      <w:r w:rsidRPr="00297BA2">
        <w:rPr>
          <w:b/>
          <w:bCs/>
          <w:color w:val="000000" w:themeColor="text1"/>
          <w:bdr w:val="none" w:sz="0" w:space="0" w:color="auto" w:frame="1"/>
        </w:rPr>
        <w:t>Observations:</w:t>
      </w:r>
      <w:r w:rsidRPr="00297BA2">
        <w:rPr>
          <w:color w:val="000000" w:themeColor="text1"/>
          <w:bdr w:val="none" w:sz="0" w:space="0" w:color="auto" w:frame="1"/>
        </w:rPr>
        <w:t xml:space="preserve"> This insight revealed a need for customizable options, particularly for users who often use specific symbols depending on their field or assignment type.</w:t>
      </w:r>
    </w:p>
    <w:p w14:paraId="0729A8D0" w14:textId="77777777" w:rsidR="00297BA2" w:rsidRDefault="00297BA2" w:rsidP="00700E18">
      <w:pPr>
        <w:jc w:val="both"/>
        <w:rPr>
          <w:color w:val="000000" w:themeColor="text1"/>
          <w:bdr w:val="none" w:sz="0" w:space="0" w:color="auto" w:frame="1"/>
        </w:rPr>
      </w:pPr>
      <w:r w:rsidRPr="00297BA2">
        <w:rPr>
          <w:b/>
          <w:bCs/>
          <w:color w:val="000000" w:themeColor="text1"/>
          <w:bdr w:val="none" w:sz="0" w:space="0" w:color="auto" w:frame="1"/>
        </w:rPr>
        <w:t>Design Adjustment:</w:t>
      </w:r>
      <w:r w:rsidRPr="00297BA2">
        <w:rPr>
          <w:color w:val="000000" w:themeColor="text1"/>
          <w:bdr w:val="none" w:sz="0" w:space="0" w:color="auto" w:frame="1"/>
        </w:rPr>
        <w:t xml:space="preserve"> Although a complete “favorites” feature was beyond the scope of the current prototype, we added a placeholder section for frequently used symbols, labeled as “favorites.” This area would store recently used symbols in future iterations, reducing the time needed to search for them.</w:t>
      </w:r>
    </w:p>
    <w:p w14:paraId="2681278B" w14:textId="2A472A2C"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Each iteration helped evolve the design by addressing specific participant feedback. These incremental changes refined the tool’s usability, making it increasingly tailored to the needs of users who work extensively with mathematical formulas.</w:t>
      </w:r>
    </w:p>
    <w:p w14:paraId="3EF5B7D1" w14:textId="77777777" w:rsidR="00700E18" w:rsidRDefault="00700E18" w:rsidP="00700E18">
      <w:pPr>
        <w:jc w:val="both"/>
        <w:rPr>
          <w:color w:val="000000" w:themeColor="text1"/>
          <w:bdr w:val="none" w:sz="0" w:space="0" w:color="auto" w:frame="1"/>
        </w:rPr>
      </w:pPr>
    </w:p>
    <w:p w14:paraId="7F5DCA26" w14:textId="77777777" w:rsidR="00700E18" w:rsidRPr="00700E18" w:rsidRDefault="00700E18" w:rsidP="00700E18">
      <w:pPr>
        <w:jc w:val="both"/>
        <w:rPr>
          <w:b/>
          <w:bCs/>
          <w:color w:val="000000" w:themeColor="text1"/>
          <w:bdr w:val="none" w:sz="0" w:space="0" w:color="auto" w:frame="1"/>
        </w:rPr>
      </w:pPr>
      <w:r w:rsidRPr="00700E18">
        <w:rPr>
          <w:b/>
          <w:bCs/>
          <w:color w:val="000000" w:themeColor="text1"/>
          <w:bdr w:val="none" w:sz="0" w:space="0" w:color="auto" w:frame="1"/>
        </w:rPr>
        <w:t>Location and Setup:</w:t>
      </w:r>
    </w:p>
    <w:p w14:paraId="4C210732" w14:textId="77777777" w:rsidR="00700E18" w:rsidRDefault="00700E18" w:rsidP="00700E18">
      <w:pPr>
        <w:jc w:val="both"/>
        <w:rPr>
          <w:color w:val="000000" w:themeColor="text1"/>
          <w:bdr w:val="none" w:sz="0" w:space="0" w:color="auto" w:frame="1"/>
        </w:rPr>
      </w:pPr>
      <w:r w:rsidRPr="00700E18">
        <w:rPr>
          <w:color w:val="000000" w:themeColor="text1"/>
          <w:bdr w:val="none" w:sz="0" w:space="0" w:color="auto" w:frame="1"/>
        </w:rPr>
        <w:lastRenderedPageBreak/>
        <w:t>The participatory design sessions were conducted in a quiet study room on campus, providing a distraction-free environment that allowed the participant to focus entirely on interacting with the prototype. The room was chosen for its accessibility, as it offered sufficient space and a comfortable setup for both participant and facilitator.</w:t>
      </w:r>
    </w:p>
    <w:p w14:paraId="2A1DEF98" w14:textId="77777777" w:rsidR="00700E18" w:rsidRPr="00700E18" w:rsidRDefault="00700E18" w:rsidP="00700E18">
      <w:pPr>
        <w:jc w:val="both"/>
        <w:rPr>
          <w:color w:val="000000" w:themeColor="text1"/>
          <w:bdr w:val="none" w:sz="0" w:space="0" w:color="auto" w:frame="1"/>
        </w:rPr>
      </w:pPr>
      <w:r w:rsidRPr="00700E18">
        <w:rPr>
          <w:color w:val="000000" w:themeColor="text1"/>
          <w:bdr w:val="none" w:sz="0" w:space="0" w:color="auto" w:frame="1"/>
        </w:rPr>
        <w:t xml:space="preserve">To capture feedback effectively, we used </w:t>
      </w:r>
      <w:proofErr w:type="gramStart"/>
      <w:r w:rsidRPr="00700E18">
        <w:rPr>
          <w:color w:val="000000" w:themeColor="text1"/>
          <w:bdr w:val="none" w:sz="0" w:space="0" w:color="auto" w:frame="1"/>
        </w:rPr>
        <w:t>note-taking</w:t>
      </w:r>
      <w:proofErr w:type="gramEnd"/>
      <w:r w:rsidRPr="00700E18">
        <w:rPr>
          <w:color w:val="000000" w:themeColor="text1"/>
          <w:bdr w:val="none" w:sz="0" w:space="0" w:color="auto" w:frame="1"/>
        </w:rPr>
        <w:t xml:space="preserve"> and audio recordings to document the participant’s comments and suggestions during each session. This setup enabled us to thoroughly analyze each iteration and implement improvements based on precise observations.</w:t>
      </w:r>
    </w:p>
    <w:p w14:paraId="13418658" w14:textId="597D594F"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This participatory design approach ensured that the final product reflected user-centered design principles, aligning closely with the needs and preferences of the target audience.</w:t>
      </w:r>
    </w:p>
    <w:p w14:paraId="3C561EB3" w14:textId="77777777" w:rsidR="00700E18" w:rsidRDefault="00700E18" w:rsidP="00700E18">
      <w:pPr>
        <w:jc w:val="both"/>
        <w:rPr>
          <w:color w:val="000000" w:themeColor="text1"/>
          <w:bdr w:val="none" w:sz="0" w:space="0" w:color="auto" w:frame="1"/>
        </w:rPr>
      </w:pPr>
    </w:p>
    <w:p w14:paraId="3522ECCC" w14:textId="77777777" w:rsidR="00700E18" w:rsidRDefault="00700E18" w:rsidP="00700E18">
      <w:pPr>
        <w:jc w:val="both"/>
        <w:rPr>
          <w:b/>
          <w:bCs/>
          <w:color w:val="000000" w:themeColor="text1"/>
          <w:sz w:val="32"/>
          <w:szCs w:val="32"/>
          <w:u w:val="single"/>
          <w:bdr w:val="none" w:sz="0" w:space="0" w:color="auto" w:frame="1"/>
        </w:rPr>
      </w:pPr>
      <w:r>
        <w:rPr>
          <w:b/>
          <w:bCs/>
          <w:color w:val="000000" w:themeColor="text1"/>
          <w:sz w:val="32"/>
          <w:szCs w:val="32"/>
          <w:u w:val="single"/>
          <w:bdr w:val="none" w:sz="0" w:space="0" w:color="auto" w:frame="1"/>
        </w:rPr>
        <w:t xml:space="preserve">Section 4 – </w:t>
      </w:r>
      <w:r w:rsidRPr="00700E18">
        <w:rPr>
          <w:b/>
          <w:bCs/>
          <w:color w:val="000000" w:themeColor="text1"/>
          <w:sz w:val="32"/>
          <w:szCs w:val="32"/>
          <w:u w:val="single"/>
          <w:bdr w:val="none" w:sz="0" w:space="0" w:color="auto" w:frame="1"/>
        </w:rPr>
        <w:t>Integration of Findings from Part 1 and Participatory Design:</w:t>
      </w:r>
    </w:p>
    <w:p w14:paraId="70196DFF" w14:textId="77777777" w:rsidR="00700E18" w:rsidRDefault="00700E18" w:rsidP="00700E18">
      <w:pPr>
        <w:jc w:val="both"/>
        <w:rPr>
          <w:color w:val="000000" w:themeColor="text1"/>
          <w:bdr w:val="none" w:sz="0" w:space="0" w:color="auto" w:frame="1"/>
        </w:rPr>
      </w:pPr>
    </w:p>
    <w:p w14:paraId="21C804C8" w14:textId="1B6440DF" w:rsidR="00700E18" w:rsidRPr="00700E18" w:rsidRDefault="00700E18" w:rsidP="00700E18">
      <w:pPr>
        <w:jc w:val="both"/>
        <w:rPr>
          <w:color w:val="000000" w:themeColor="text1"/>
          <w:bdr w:val="none" w:sz="0" w:space="0" w:color="auto" w:frame="1"/>
        </w:rPr>
      </w:pPr>
      <w:r w:rsidRPr="00700E18">
        <w:rPr>
          <w:color w:val="000000" w:themeColor="text1"/>
          <w:bdr w:val="none" w:sz="0" w:space="0" w:color="auto" w:frame="1"/>
        </w:rPr>
        <w:t>The final product was shaped by key insights gained from both the usability study in Part 1 and feedback gathered during the participatory design sessions in Part 2. In Part 1, we identified several pain points that guided the initial design decisions, including challenges with cursor control, symbol arrangement, and mode switching. To address these issues, we implemented a virtual joystick for precise cursor movement, an optimized symbol layout to reduce mode switching, and context-based shortcuts to streamline input processes. These features aimed to address the inefficiencies observed in existing formula input tools, creating a more intuitive and user-friendly experience.</w:t>
      </w:r>
    </w:p>
    <w:p w14:paraId="2FFA764F" w14:textId="01830BB1" w:rsidR="00700E18" w:rsidRDefault="00700E18" w:rsidP="00700E18">
      <w:pPr>
        <w:jc w:val="both"/>
        <w:rPr>
          <w:color w:val="000000" w:themeColor="text1"/>
          <w:bdr w:val="none" w:sz="0" w:space="0" w:color="auto" w:frame="1"/>
        </w:rPr>
      </w:pPr>
      <w:r w:rsidRPr="00700E18">
        <w:rPr>
          <w:color w:val="000000" w:themeColor="text1"/>
          <w:bdr w:val="none" w:sz="0" w:space="0" w:color="auto" w:frame="1"/>
        </w:rPr>
        <w:t>The participatory design sessions further refined these features, allowing us to tailor the prototype to meet the specific needs of the target users. For instance, based on participant feedback, we made the following adjustments:</w:t>
      </w:r>
    </w:p>
    <w:p w14:paraId="47A895DA" w14:textId="77777777" w:rsidR="00700E18" w:rsidRDefault="00700E18" w:rsidP="00700E18">
      <w:pPr>
        <w:jc w:val="both"/>
        <w:rPr>
          <w:color w:val="000000" w:themeColor="text1"/>
          <w:bdr w:val="none" w:sz="0" w:space="0" w:color="auto" w:frame="1"/>
        </w:rPr>
      </w:pPr>
    </w:p>
    <w:p w14:paraId="61461E14" w14:textId="212C0DAB" w:rsidR="00700E18" w:rsidRDefault="00700E18" w:rsidP="00700E18">
      <w:pPr>
        <w:pStyle w:val="a3"/>
        <w:numPr>
          <w:ilvl w:val="0"/>
          <w:numId w:val="48"/>
        </w:numPr>
        <w:jc w:val="both"/>
      </w:pPr>
      <w:r w:rsidRPr="00700E18">
        <w:rPr>
          <w:b/>
          <w:bCs/>
        </w:rPr>
        <w:t>Enhanced Symbol Layout:</w:t>
      </w:r>
      <w:r>
        <w:t xml:space="preserve"> The participant noted the importance of quick access to high-frequency symbols. In response, we rearranged the layout to make commonly used symbols, such as integrals and square roots, more prominent. This change minimized search time and improved workflow efficiency.</w:t>
      </w:r>
    </w:p>
    <w:p w14:paraId="59FCC83F" w14:textId="6FDD834C" w:rsidR="00700E18" w:rsidRDefault="00700E18" w:rsidP="00700E18">
      <w:pPr>
        <w:pStyle w:val="a3"/>
        <w:numPr>
          <w:ilvl w:val="0"/>
          <w:numId w:val="48"/>
        </w:numPr>
        <w:jc w:val="both"/>
      </w:pPr>
      <w:r w:rsidRPr="00700E18">
        <w:rPr>
          <w:b/>
          <w:bCs/>
        </w:rPr>
        <w:t>Improved Cursor Control Sensitivity:</w:t>
      </w:r>
      <w:r>
        <w:t xml:space="preserve"> During testing, the participant suggested that finer cursor control would enhance usability when working with superscripts and subscripts. We responded by introducing a sensitivity adjustment to the virtual joystick, providing users with greater control and precision for navigating complex formulas.</w:t>
      </w:r>
    </w:p>
    <w:p w14:paraId="519AF0B4" w14:textId="34463CEB" w:rsidR="00700E18" w:rsidRDefault="00700E18" w:rsidP="00700E18">
      <w:pPr>
        <w:pStyle w:val="a3"/>
        <w:numPr>
          <w:ilvl w:val="0"/>
          <w:numId w:val="48"/>
        </w:numPr>
        <w:jc w:val="both"/>
      </w:pPr>
      <w:r w:rsidRPr="00700E18">
        <w:rPr>
          <w:b/>
          <w:bCs/>
        </w:rPr>
        <w:t>Placeholder for a Favorites Feature:</w:t>
      </w:r>
      <w:r>
        <w:t xml:space="preserve"> Based on the participant’s feedback in the final iteration, we added a placeholder for a “favorites” section that would allow users to save frequently used symbols for quick access. Although not fully implemented in this version, this feature was a direct response to user feedback and is intended for future development to enhance customization.</w:t>
      </w:r>
    </w:p>
    <w:p w14:paraId="00227FFC" w14:textId="77777777" w:rsidR="00700E18" w:rsidRDefault="00700E18" w:rsidP="00700E18">
      <w:pPr>
        <w:jc w:val="both"/>
      </w:pPr>
    </w:p>
    <w:p w14:paraId="0EF3541E" w14:textId="77777777" w:rsidR="00700E18" w:rsidRPr="00700E18" w:rsidRDefault="00700E18" w:rsidP="00700E18">
      <w:pPr>
        <w:jc w:val="both"/>
        <w:rPr>
          <w:b/>
          <w:bCs/>
        </w:rPr>
      </w:pPr>
      <w:r w:rsidRPr="00700E18">
        <w:rPr>
          <w:b/>
          <w:bCs/>
        </w:rPr>
        <w:t>Impact of Participatory Design Feedback:</w:t>
      </w:r>
    </w:p>
    <w:p w14:paraId="27EEC8F5" w14:textId="77777777" w:rsidR="00700E18" w:rsidRDefault="00700E18" w:rsidP="00700E18">
      <w:pPr>
        <w:jc w:val="both"/>
      </w:pPr>
      <w:r>
        <w:t>The participatory design feedback played a crucial role in fine-tuning the prototype, ensuring it addressed real user needs and preferences. Each iteration introduced new improvements based on observed interactions and participant comments. By involving the target user in the design process, we were able to create a tool that not only resolves the limitations identified in Part 1 but also incorporates features that directly reflect user input, such as the favorites section and enhanced cursor sensitivity.</w:t>
      </w:r>
    </w:p>
    <w:p w14:paraId="0EA0327A" w14:textId="77777777" w:rsidR="00700E18" w:rsidRDefault="00700E18" w:rsidP="00700E18">
      <w:pPr>
        <w:jc w:val="both"/>
      </w:pPr>
    </w:p>
    <w:p w14:paraId="7E5541C6" w14:textId="32BD3322" w:rsidR="00700E18" w:rsidRDefault="00700E18" w:rsidP="00700E18">
      <w:pPr>
        <w:jc w:val="both"/>
      </w:pPr>
      <w:r>
        <w:t>These cumulative insights from both Part 1 and Part 2 culminated in a final product that is optimized for ease of use, efficiency, and precision in mathematical and scientific formula input. The result is a high-fidelity, user-centered prototype that bridges the gap between traditional formula input challenges on iPads and the specific needs of students and professionals in educational settings.</w:t>
      </w:r>
    </w:p>
    <w:p w14:paraId="182C93C3" w14:textId="77777777" w:rsidR="00297BA2" w:rsidRDefault="00297BA2" w:rsidP="4D18C4D1">
      <w:pPr>
        <w:jc w:val="both"/>
        <w:rPr>
          <w:color w:val="000000" w:themeColor="text1"/>
          <w:bdr w:val="none" w:sz="0" w:space="0" w:color="auto" w:frame="1"/>
        </w:rPr>
      </w:pPr>
    </w:p>
    <w:p w14:paraId="3E5D48ED" w14:textId="6BFFF84D" w:rsidR="69A16F96" w:rsidRPr="00204763" w:rsidRDefault="26BAD6FF" w:rsidP="69A16F96">
      <w:pPr>
        <w:jc w:val="both"/>
        <w:rPr>
          <w:rFonts w:eastAsia="等线"/>
          <w:b/>
          <w:bCs/>
          <w:color w:val="000000" w:themeColor="text1"/>
          <w:sz w:val="32"/>
          <w:szCs w:val="32"/>
          <w:u w:val="single"/>
          <w:bdr w:val="none" w:sz="0" w:space="0" w:color="auto" w:frame="1"/>
          <w:lang w:eastAsia="zh-CN"/>
        </w:rPr>
      </w:pPr>
      <w:r w:rsidRPr="00F231C2">
        <w:rPr>
          <w:b/>
          <w:bCs/>
          <w:color w:val="000000" w:themeColor="text1"/>
          <w:sz w:val="32"/>
          <w:szCs w:val="32"/>
          <w:u w:val="single"/>
          <w:bdr w:val="none" w:sz="0" w:space="0" w:color="auto" w:frame="1"/>
        </w:rPr>
        <w:t>Appendix</w:t>
      </w:r>
      <w:r w:rsidR="00F231C2">
        <w:rPr>
          <w:rFonts w:eastAsia="等线" w:hint="eastAsia"/>
          <w:b/>
          <w:bCs/>
          <w:color w:val="000000" w:themeColor="text1"/>
          <w:sz w:val="32"/>
          <w:szCs w:val="32"/>
          <w:u w:val="single"/>
          <w:bdr w:val="none" w:sz="0" w:space="0" w:color="auto" w:frame="1"/>
          <w:lang w:eastAsia="zh-CN"/>
        </w:rPr>
        <w:t xml:space="preserve"> </w:t>
      </w:r>
      <w:r w:rsidR="314DC2E6">
        <w:rPr>
          <w:rFonts w:eastAsia="等线"/>
          <w:b/>
          <w:bCs/>
          <w:color w:val="000000" w:themeColor="text1"/>
          <w:sz w:val="32"/>
          <w:szCs w:val="32"/>
          <w:u w:val="single"/>
          <w:bdr w:val="none" w:sz="0" w:space="0" w:color="auto" w:frame="1"/>
          <w:lang w:eastAsia="zh-CN"/>
        </w:rPr>
        <w:t xml:space="preserve">A </w:t>
      </w:r>
      <w:r w:rsidR="00F231C2">
        <w:rPr>
          <w:rFonts w:eastAsia="等线"/>
          <w:b/>
          <w:bCs/>
          <w:color w:val="000000" w:themeColor="text1"/>
          <w:sz w:val="32"/>
          <w:szCs w:val="32"/>
          <w:u w:val="single"/>
          <w:bdr w:val="none" w:sz="0" w:space="0" w:color="auto" w:frame="1"/>
          <w:lang w:eastAsia="zh-CN"/>
        </w:rPr>
        <w:t>–</w:t>
      </w:r>
      <w:r w:rsidR="00F231C2">
        <w:rPr>
          <w:rFonts w:eastAsia="等线" w:hint="eastAsia"/>
          <w:b/>
          <w:bCs/>
          <w:color w:val="000000" w:themeColor="text1"/>
          <w:sz w:val="32"/>
          <w:szCs w:val="32"/>
          <w:u w:val="single"/>
          <w:bdr w:val="none" w:sz="0" w:space="0" w:color="auto" w:frame="1"/>
          <w:lang w:eastAsia="zh-CN"/>
        </w:rPr>
        <w:t>Screenshot</w:t>
      </w:r>
      <w:r w:rsidR="00EB56F8">
        <w:rPr>
          <w:rFonts w:eastAsia="等线" w:hint="eastAsia"/>
          <w:b/>
          <w:bCs/>
          <w:color w:val="000000" w:themeColor="text1"/>
          <w:sz w:val="32"/>
          <w:szCs w:val="32"/>
          <w:u w:val="single"/>
          <w:bdr w:val="none" w:sz="0" w:space="0" w:color="auto" w:frame="1"/>
          <w:lang w:eastAsia="zh-CN"/>
        </w:rPr>
        <w:t>s</w:t>
      </w:r>
      <w:r w:rsidR="00EB56F8" w:rsidRPr="00EB56F8">
        <w:rPr>
          <w:rFonts w:eastAsia="等线" w:hint="eastAsia"/>
          <w:b/>
          <w:bCs/>
          <w:color w:val="000000" w:themeColor="text1"/>
          <w:sz w:val="32"/>
          <w:szCs w:val="32"/>
          <w:u w:val="single"/>
          <w:bdr w:val="none" w:sz="0" w:space="0" w:color="auto" w:frame="1"/>
          <w:lang w:eastAsia="zh-CN"/>
        </w:rPr>
        <w:t xml:space="preserve"> </w:t>
      </w:r>
      <w:r w:rsidR="00EB56F8">
        <w:rPr>
          <w:rFonts w:eastAsia="等线" w:hint="eastAsia"/>
          <w:b/>
          <w:bCs/>
          <w:color w:val="000000" w:themeColor="text1"/>
          <w:sz w:val="32"/>
          <w:szCs w:val="32"/>
          <w:u w:val="single"/>
          <w:bdr w:val="none" w:sz="0" w:space="0" w:color="auto" w:frame="1"/>
          <w:lang w:eastAsia="zh-CN"/>
        </w:rPr>
        <w:t>Hi-fi Prototyping and Mind Map</w:t>
      </w:r>
    </w:p>
    <w:p w14:paraId="5F75FD4B" w14:textId="77777777" w:rsidR="0089413F" w:rsidRDefault="2888E5A5" w:rsidP="00204763">
      <w:pPr>
        <w:keepNext/>
        <w:jc w:val="center"/>
      </w:pPr>
      <w:r>
        <w:rPr>
          <w:noProof/>
        </w:rPr>
        <w:lastRenderedPageBreak/>
        <w:drawing>
          <wp:inline distT="0" distB="0" distL="0" distR="0" wp14:anchorId="351AD1D8" wp14:editId="12E779B9">
            <wp:extent cx="5943600" cy="2266950"/>
            <wp:effectExtent l="0" t="0" r="0" b="0"/>
            <wp:docPr id="260025713" name="Picture 2600257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664044A8" w14:textId="6D92A16A" w:rsidR="5CB99803" w:rsidRDefault="0089413F" w:rsidP="0089413F">
      <w:pPr>
        <w:pStyle w:val="af"/>
        <w:jc w:val="center"/>
        <w:rPr>
          <w:rFonts w:eastAsia="等线"/>
        </w:rPr>
      </w:pPr>
      <w:r>
        <w:t xml:space="preserve">Figure </w:t>
      </w:r>
      <w:fldSimple w:instr=" SEQ Figure \* ARABIC ">
        <w:r w:rsidR="006C3E9D">
          <w:rPr>
            <w:noProof/>
          </w:rPr>
          <w:t>1</w:t>
        </w:r>
      </w:fldSimple>
      <w:r>
        <w:rPr>
          <w:rFonts w:eastAsia="等线" w:hint="eastAsia"/>
          <w:lang w:eastAsia="zh-CN"/>
        </w:rPr>
        <w:t xml:space="preserve"> Mind Map of </w:t>
      </w:r>
      <w:r w:rsidRPr="00E40FD1">
        <w:rPr>
          <w:rFonts w:eastAsia="等线"/>
          <w:lang w:eastAsia="zh-CN"/>
        </w:rPr>
        <w:t xml:space="preserve">Participatory </w:t>
      </w:r>
      <w:r>
        <w:rPr>
          <w:rFonts w:eastAsia="等线" w:hint="eastAsia"/>
          <w:lang w:eastAsia="zh-CN"/>
        </w:rPr>
        <w:t>Design</w:t>
      </w:r>
    </w:p>
    <w:p w14:paraId="2D554C74" w14:textId="77777777" w:rsidR="00204763" w:rsidRDefault="00204763" w:rsidP="4D18C4D1">
      <w:pPr>
        <w:jc w:val="both"/>
        <w:rPr>
          <w:rFonts w:eastAsia="等线"/>
          <w:b/>
          <w:bCs/>
          <w:noProof/>
          <w:color w:val="000000" w:themeColor="text1"/>
          <w:sz w:val="32"/>
          <w:szCs w:val="32"/>
          <w:u w:val="single"/>
          <w:bdr w:val="none" w:sz="0" w:space="0" w:color="auto" w:frame="1"/>
          <w:lang w:eastAsia="zh-CN"/>
        </w:rPr>
      </w:pPr>
    </w:p>
    <w:p w14:paraId="368C42AE" w14:textId="77777777" w:rsidR="006C3E9D" w:rsidRDefault="006C3E9D" w:rsidP="4D18C4D1">
      <w:pPr>
        <w:jc w:val="both"/>
        <w:rPr>
          <w:rFonts w:eastAsia="等线"/>
          <w:b/>
          <w:bCs/>
          <w:noProof/>
          <w:color w:val="000000" w:themeColor="text1"/>
          <w:sz w:val="32"/>
          <w:szCs w:val="32"/>
          <w:u w:val="single"/>
          <w:bdr w:val="none" w:sz="0" w:space="0" w:color="auto" w:frame="1"/>
          <w:lang w:eastAsia="zh-CN"/>
        </w:rPr>
      </w:pPr>
    </w:p>
    <w:p w14:paraId="5D51E555" w14:textId="77777777" w:rsidR="006C3E9D" w:rsidRDefault="006C3E9D" w:rsidP="4D18C4D1">
      <w:pPr>
        <w:jc w:val="both"/>
        <w:rPr>
          <w:rFonts w:eastAsia="等线"/>
          <w:b/>
          <w:bCs/>
          <w:noProof/>
          <w:color w:val="000000" w:themeColor="text1"/>
          <w:sz w:val="32"/>
          <w:szCs w:val="32"/>
          <w:u w:val="single"/>
          <w:bdr w:val="none" w:sz="0" w:space="0" w:color="auto" w:frame="1"/>
          <w:lang w:eastAsia="zh-CN"/>
        </w:rPr>
      </w:pPr>
    </w:p>
    <w:p w14:paraId="2B40279A" w14:textId="77777777" w:rsidR="006C3E9D" w:rsidRDefault="00204763" w:rsidP="006C3E9D">
      <w:pPr>
        <w:keepNext/>
        <w:jc w:val="center"/>
      </w:pPr>
      <w:r w:rsidRPr="00204763">
        <w:rPr>
          <w:rFonts w:eastAsia="等线"/>
          <w:b/>
          <w:bCs/>
          <w:noProof/>
          <w:color w:val="000000" w:themeColor="text1"/>
          <w:sz w:val="32"/>
          <w:szCs w:val="32"/>
          <w:u w:val="single"/>
          <w:bdr w:val="none" w:sz="0" w:space="0" w:color="auto" w:frame="1"/>
          <w:lang w:eastAsia="zh-CN"/>
        </w:rPr>
        <w:drawing>
          <wp:inline distT="0" distB="0" distL="0" distR="0" wp14:anchorId="1DDCFEE2" wp14:editId="3821BA8B">
            <wp:extent cx="4680000" cy="3385902"/>
            <wp:effectExtent l="0" t="0" r="6350" b="5080"/>
            <wp:docPr id="28843757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37578" name="图片 1" descr="图形用户界面, 文本&#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84" t="4313" r="3711" b="4422"/>
                    <a:stretch/>
                  </pic:blipFill>
                  <pic:spPr bwMode="auto">
                    <a:xfrm>
                      <a:off x="0" y="0"/>
                      <a:ext cx="4680000" cy="3385902"/>
                    </a:xfrm>
                    <a:prstGeom prst="rect">
                      <a:avLst/>
                    </a:prstGeom>
                    <a:noFill/>
                    <a:ln>
                      <a:noFill/>
                    </a:ln>
                    <a:extLst>
                      <a:ext uri="{53640926-AAD7-44D8-BBD7-CCE9431645EC}">
                        <a14:shadowObscured xmlns:a14="http://schemas.microsoft.com/office/drawing/2010/main"/>
                      </a:ext>
                    </a:extLst>
                  </pic:spPr>
                </pic:pic>
              </a:graphicData>
            </a:graphic>
          </wp:inline>
        </w:drawing>
      </w:r>
    </w:p>
    <w:p w14:paraId="59CFD6F0" w14:textId="68C8FDA0" w:rsidR="00EB56F8" w:rsidRDefault="006C3E9D" w:rsidP="006C3E9D">
      <w:pPr>
        <w:pStyle w:val="af"/>
        <w:jc w:val="center"/>
        <w:rPr>
          <w:rFonts w:eastAsia="等线"/>
          <w:b/>
          <w:bCs/>
          <w:color w:val="000000" w:themeColor="text1"/>
          <w:sz w:val="32"/>
          <w:szCs w:val="32"/>
          <w:u w:val="single"/>
          <w:bdr w:val="none" w:sz="0" w:space="0" w:color="auto" w:frame="1"/>
          <w:lang w:eastAsia="zh-CN"/>
        </w:rPr>
      </w:pPr>
      <w:r>
        <w:t xml:space="preserve">Figure </w:t>
      </w:r>
      <w:fldSimple w:instr=" SEQ Figure \* ARABIC ">
        <w:r>
          <w:rPr>
            <w:noProof/>
          </w:rPr>
          <w:t>2</w:t>
        </w:r>
      </w:fldSimple>
      <w:r>
        <w:rPr>
          <w:rFonts w:eastAsia="等线" w:hint="eastAsia"/>
          <w:lang w:eastAsia="zh-CN"/>
        </w:rPr>
        <w:t xml:space="preserve"> Prototype before </w:t>
      </w:r>
      <w:r w:rsidRPr="006C3E9D">
        <w:rPr>
          <w:rFonts w:eastAsia="等线"/>
          <w:lang w:eastAsia="zh-CN"/>
        </w:rPr>
        <w:t>Participatory</w:t>
      </w:r>
      <w:r>
        <w:rPr>
          <w:rFonts w:eastAsia="等线" w:hint="eastAsia"/>
          <w:lang w:eastAsia="zh-CN"/>
        </w:rPr>
        <w:t xml:space="preserve"> Design</w:t>
      </w:r>
    </w:p>
    <w:p w14:paraId="071B58CF" w14:textId="77777777" w:rsidR="003E55BC" w:rsidRDefault="003E55BC" w:rsidP="4D18C4D1">
      <w:pPr>
        <w:jc w:val="both"/>
        <w:rPr>
          <w:rFonts w:eastAsia="等线"/>
          <w:b/>
          <w:bCs/>
          <w:color w:val="000000" w:themeColor="text1"/>
          <w:sz w:val="32"/>
          <w:szCs w:val="32"/>
          <w:u w:val="single"/>
          <w:bdr w:val="none" w:sz="0" w:space="0" w:color="auto" w:frame="1"/>
          <w:lang w:eastAsia="zh-CN"/>
        </w:rPr>
      </w:pPr>
    </w:p>
    <w:p w14:paraId="1CBCC64A" w14:textId="77777777" w:rsidR="00015F59" w:rsidRDefault="00015F59" w:rsidP="00015F59">
      <w:pPr>
        <w:keepNext/>
        <w:jc w:val="center"/>
      </w:pPr>
      <w:r>
        <w:rPr>
          <w:noProof/>
        </w:rPr>
        <w:lastRenderedPageBreak/>
        <w:drawing>
          <wp:inline distT="0" distB="0" distL="0" distR="0" wp14:anchorId="568F9BAA" wp14:editId="29DFAE95">
            <wp:extent cx="4320000" cy="3141133"/>
            <wp:effectExtent l="0" t="0" r="4445" b="2540"/>
            <wp:docPr id="2018593386" name="图片 3" descr="电子产品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386" name="图片 3" descr="电子产品的屏幕&#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3141133"/>
                    </a:xfrm>
                    <a:prstGeom prst="rect">
                      <a:avLst/>
                    </a:prstGeom>
                    <a:noFill/>
                    <a:ln>
                      <a:noFill/>
                    </a:ln>
                  </pic:spPr>
                </pic:pic>
              </a:graphicData>
            </a:graphic>
          </wp:inline>
        </w:drawing>
      </w:r>
    </w:p>
    <w:p w14:paraId="110FB3F1" w14:textId="4B3E1DF7" w:rsidR="00015F59" w:rsidRDefault="00015F59" w:rsidP="00015F59">
      <w:pPr>
        <w:pStyle w:val="af"/>
        <w:jc w:val="center"/>
        <w:rPr>
          <w:rFonts w:eastAsia="等线"/>
          <w:lang w:eastAsia="zh-CN"/>
        </w:rPr>
      </w:pPr>
      <w:r>
        <w:t xml:space="preserve">Figure </w:t>
      </w:r>
      <w:fldSimple w:instr=" SEQ Figure \* ARABIC ">
        <w:r w:rsidR="006C3E9D">
          <w:rPr>
            <w:noProof/>
          </w:rPr>
          <w:t>3</w:t>
        </w:r>
      </w:fldSimple>
      <w:r>
        <w:rPr>
          <w:rFonts w:eastAsia="等线" w:hint="eastAsia"/>
          <w:lang w:eastAsia="zh-CN"/>
        </w:rPr>
        <w:t xml:space="preserve"> Press and hold for </w:t>
      </w:r>
      <w:r w:rsidR="00D60048">
        <w:rPr>
          <w:rFonts w:eastAsia="等线"/>
          <w:lang w:eastAsia="zh-CN"/>
        </w:rPr>
        <w:t>more</w:t>
      </w:r>
      <w:r>
        <w:rPr>
          <w:rFonts w:eastAsia="等线" w:hint="eastAsia"/>
          <w:lang w:eastAsia="zh-CN"/>
        </w:rPr>
        <w:t xml:space="preserve"> symbols </w:t>
      </w:r>
      <w:r w:rsidR="006C3E9D">
        <w:rPr>
          <w:rFonts w:eastAsia="等线" w:hint="eastAsia"/>
          <w:lang w:eastAsia="zh-CN"/>
        </w:rPr>
        <w:t>(</w:t>
      </w:r>
      <w:r w:rsidR="006C3E9D" w:rsidRPr="006C3E9D">
        <w:rPr>
          <w:rFonts w:eastAsia="等线"/>
          <w:lang w:eastAsia="zh-CN"/>
        </w:rPr>
        <w:t>Participatory</w:t>
      </w:r>
      <w:r w:rsidR="006C3E9D">
        <w:rPr>
          <w:rFonts w:eastAsia="等线" w:hint="eastAsia"/>
          <w:lang w:eastAsia="zh-CN"/>
        </w:rPr>
        <w:t xml:space="preserve"> Design Iteration 1)</w:t>
      </w:r>
    </w:p>
    <w:p w14:paraId="627632D3" w14:textId="77777777" w:rsidR="00015F59" w:rsidRDefault="00015F59" w:rsidP="00015F59">
      <w:pPr>
        <w:jc w:val="center"/>
        <w:rPr>
          <w:rFonts w:eastAsia="等线"/>
          <w:lang w:eastAsia="zh-CN"/>
        </w:rPr>
      </w:pPr>
    </w:p>
    <w:p w14:paraId="747545F1" w14:textId="301D2DC2" w:rsidR="00015F59" w:rsidRDefault="00015F59" w:rsidP="00015F59">
      <w:pPr>
        <w:jc w:val="center"/>
        <w:rPr>
          <w:rFonts w:eastAsia="等线"/>
          <w:lang w:eastAsia="zh-CN"/>
        </w:rPr>
      </w:pPr>
    </w:p>
    <w:p w14:paraId="43EF03E6" w14:textId="77777777" w:rsidR="00015F59" w:rsidRPr="00015F59" w:rsidRDefault="00015F59" w:rsidP="00015F59">
      <w:pPr>
        <w:jc w:val="center"/>
        <w:rPr>
          <w:rFonts w:eastAsia="等线"/>
          <w:lang w:eastAsia="zh-CN"/>
        </w:rPr>
      </w:pPr>
    </w:p>
    <w:p w14:paraId="5D3A6C14" w14:textId="77777777" w:rsidR="00015F59" w:rsidRPr="00015F59" w:rsidRDefault="00015F59" w:rsidP="00015F59">
      <w:pPr>
        <w:rPr>
          <w:rFonts w:eastAsia="等线"/>
          <w:lang w:eastAsia="zh-CN"/>
        </w:rPr>
      </w:pPr>
    </w:p>
    <w:p w14:paraId="22ED53BD" w14:textId="77777777" w:rsidR="00015F59" w:rsidRDefault="00745860" w:rsidP="00015F59">
      <w:pPr>
        <w:keepNext/>
        <w:jc w:val="center"/>
      </w:pPr>
      <w:r>
        <w:rPr>
          <w:noProof/>
        </w:rPr>
        <w:drawing>
          <wp:inline distT="0" distB="0" distL="0" distR="0" wp14:anchorId="1A7AFF27" wp14:editId="3C9E62E5">
            <wp:extent cx="4282507" cy="3114740"/>
            <wp:effectExtent l="0" t="0" r="3810" b="9525"/>
            <wp:docPr id="2003402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2164"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282507" cy="3114740"/>
                    </a:xfrm>
                    <a:prstGeom prst="rect">
                      <a:avLst/>
                    </a:prstGeom>
                    <a:noFill/>
                    <a:ln>
                      <a:noFill/>
                    </a:ln>
                  </pic:spPr>
                </pic:pic>
              </a:graphicData>
            </a:graphic>
          </wp:inline>
        </w:drawing>
      </w:r>
    </w:p>
    <w:p w14:paraId="463215F2" w14:textId="1C5A9474" w:rsidR="00297BA2" w:rsidRDefault="00015F59" w:rsidP="00EF6E29">
      <w:pPr>
        <w:pStyle w:val="af"/>
        <w:jc w:val="center"/>
        <w:rPr>
          <w:rFonts w:eastAsia="等线"/>
          <w:lang w:eastAsia="zh-CN"/>
        </w:rPr>
      </w:pPr>
      <w:r>
        <w:t xml:space="preserve">Figure </w:t>
      </w:r>
      <w:fldSimple w:instr=" SEQ Figure \* ARABIC ">
        <w:r w:rsidR="006C3E9D">
          <w:rPr>
            <w:noProof/>
          </w:rPr>
          <w:t>4</w:t>
        </w:r>
      </w:fldSimple>
      <w:r>
        <w:rPr>
          <w:rFonts w:eastAsia="等线" w:hint="eastAsia"/>
          <w:lang w:eastAsia="zh-CN"/>
        </w:rPr>
        <w:t xml:space="preserve"> </w:t>
      </w:r>
      <w:r w:rsidR="00F05F5D">
        <w:rPr>
          <w:rFonts w:eastAsia="等线" w:hint="eastAsia"/>
          <w:lang w:eastAsia="zh-CN"/>
        </w:rPr>
        <w:t>Modify the symbol keyboard, and a</w:t>
      </w:r>
      <w:r>
        <w:rPr>
          <w:rFonts w:eastAsia="等线" w:hint="eastAsia"/>
          <w:lang w:eastAsia="zh-CN"/>
        </w:rPr>
        <w:t>dd a "</w:t>
      </w:r>
      <w:r w:rsidRPr="00C513D8">
        <w:rPr>
          <w:rFonts w:eastAsia="等线"/>
          <w:lang w:eastAsia="zh-CN"/>
        </w:rPr>
        <w:t>favorites</w:t>
      </w:r>
      <w:r>
        <w:rPr>
          <w:rFonts w:eastAsia="等线" w:hint="eastAsia"/>
          <w:lang w:eastAsia="zh-CN"/>
        </w:rPr>
        <w:t xml:space="preserve">" list of symbols </w:t>
      </w:r>
      <w:r w:rsidR="006C3E9D">
        <w:rPr>
          <w:rFonts w:eastAsia="等线" w:hint="eastAsia"/>
          <w:lang w:eastAsia="zh-CN"/>
        </w:rPr>
        <w:t>(</w:t>
      </w:r>
      <w:r w:rsidR="006C3E9D" w:rsidRPr="006C3E9D">
        <w:rPr>
          <w:rFonts w:eastAsia="等线"/>
          <w:lang w:eastAsia="zh-CN"/>
        </w:rPr>
        <w:t>Participatory</w:t>
      </w:r>
      <w:r w:rsidR="006C3E9D">
        <w:rPr>
          <w:rFonts w:eastAsia="等线" w:hint="eastAsia"/>
          <w:lang w:eastAsia="zh-CN"/>
        </w:rPr>
        <w:t xml:space="preserve"> Design Iteration </w:t>
      </w:r>
      <w:r w:rsidR="008D4A5D">
        <w:rPr>
          <w:rFonts w:eastAsia="等线" w:hint="eastAsia"/>
          <w:lang w:eastAsia="zh-CN"/>
        </w:rPr>
        <w:t>3</w:t>
      </w:r>
      <w:r w:rsidR="006C3E9D">
        <w:rPr>
          <w:rFonts w:eastAsia="等线" w:hint="eastAsia"/>
          <w:lang w:eastAsia="zh-CN"/>
        </w:rPr>
        <w:t>)</w:t>
      </w:r>
    </w:p>
    <w:p w14:paraId="072FB940" w14:textId="77777777" w:rsidR="00A607A4" w:rsidRDefault="00A607A4" w:rsidP="00A607A4">
      <w:pPr>
        <w:rPr>
          <w:rFonts w:eastAsia="等线"/>
          <w:lang w:eastAsia="zh-CN"/>
        </w:rPr>
      </w:pPr>
    </w:p>
    <w:p w14:paraId="6CC29099" w14:textId="77777777" w:rsidR="00A607A4" w:rsidRDefault="00A607A4" w:rsidP="00A607A4">
      <w:pPr>
        <w:keepNext/>
        <w:jc w:val="center"/>
      </w:pPr>
      <w:r>
        <w:rPr>
          <w:noProof/>
        </w:rPr>
        <w:lastRenderedPageBreak/>
        <w:drawing>
          <wp:inline distT="0" distB="0" distL="0" distR="0" wp14:anchorId="65286005" wp14:editId="532CD9E8">
            <wp:extent cx="5760000" cy="4672307"/>
            <wp:effectExtent l="0" t="0" r="0" b="0"/>
            <wp:docPr id="1509927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7623"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60000" cy="4672307"/>
                    </a:xfrm>
                    <a:prstGeom prst="rect">
                      <a:avLst/>
                    </a:prstGeom>
                    <a:noFill/>
                    <a:ln>
                      <a:noFill/>
                    </a:ln>
                  </pic:spPr>
                </pic:pic>
              </a:graphicData>
            </a:graphic>
          </wp:inline>
        </w:drawing>
      </w:r>
    </w:p>
    <w:p w14:paraId="2A9819BB" w14:textId="51A683DB" w:rsidR="00A607A4" w:rsidRPr="00A607A4" w:rsidRDefault="00A607A4" w:rsidP="00A607A4">
      <w:pPr>
        <w:pStyle w:val="af"/>
        <w:jc w:val="center"/>
        <w:rPr>
          <w:rFonts w:eastAsia="等线"/>
          <w:lang w:eastAsia="zh-CN"/>
        </w:rPr>
      </w:pPr>
      <w:r>
        <w:t xml:space="preserve">Figure </w:t>
      </w:r>
      <w:fldSimple w:instr=" SEQ Figure \* ARABIC ">
        <w:r w:rsidR="006C3E9D">
          <w:rPr>
            <w:noProof/>
          </w:rPr>
          <w:t>5</w:t>
        </w:r>
      </w:fldSimple>
      <w:r>
        <w:rPr>
          <w:rFonts w:eastAsia="等线" w:hint="eastAsia"/>
          <w:lang w:eastAsia="zh-CN"/>
        </w:rPr>
        <w:t xml:space="preserve"> Final Hi-fi Prototype with full joystick </w:t>
      </w:r>
      <w:r>
        <w:rPr>
          <w:rFonts w:eastAsia="等线" w:hint="eastAsia"/>
          <w:noProof/>
          <w:lang w:eastAsia="zh-CN"/>
        </w:rPr>
        <w:t>funcionalities</w:t>
      </w:r>
    </w:p>
    <w:p w14:paraId="0C58DAB5" w14:textId="77777777" w:rsidR="00EF6E29" w:rsidRDefault="00EF6E29" w:rsidP="00EF6E29">
      <w:pPr>
        <w:rPr>
          <w:rFonts w:eastAsia="等线"/>
          <w:lang w:eastAsia="zh-CN"/>
        </w:rPr>
      </w:pPr>
    </w:p>
    <w:p w14:paraId="19101BE6" w14:textId="77777777" w:rsidR="00EF6E29" w:rsidRDefault="00EF6E29" w:rsidP="00EF6E29">
      <w:pPr>
        <w:rPr>
          <w:rFonts w:eastAsia="等线"/>
          <w:lang w:eastAsia="zh-CN"/>
        </w:rPr>
      </w:pPr>
    </w:p>
    <w:p w14:paraId="36FDA7F9" w14:textId="20E011AE" w:rsidR="00EF6E29" w:rsidRPr="00EF6E29" w:rsidRDefault="00EF6E29" w:rsidP="00EF6E29">
      <w:pPr>
        <w:jc w:val="both"/>
        <w:rPr>
          <w:rFonts w:eastAsia="等线"/>
          <w:lang w:eastAsia="zh-CN"/>
        </w:rPr>
      </w:pPr>
      <w:r w:rsidRPr="00EF6E29">
        <w:rPr>
          <w:rFonts w:eastAsia="等线" w:hint="eastAsia"/>
          <w:b/>
          <w:bCs/>
          <w:color w:val="000000" w:themeColor="text1"/>
          <w:sz w:val="32"/>
          <w:szCs w:val="32"/>
          <w:u w:val="single"/>
          <w:bdr w:val="none" w:sz="0" w:space="0" w:color="auto" w:frame="1"/>
          <w:lang w:eastAsia="zh-CN"/>
        </w:rPr>
        <w:t xml:space="preserve">Appendix B - </w:t>
      </w:r>
      <w:r w:rsidRPr="00EF6E29">
        <w:rPr>
          <w:rFonts w:eastAsia="等线"/>
          <w:b/>
          <w:bCs/>
          <w:color w:val="000000" w:themeColor="text1"/>
          <w:sz w:val="32"/>
          <w:szCs w:val="32"/>
          <w:u w:val="single"/>
          <w:bdr w:val="none" w:sz="0" w:space="0" w:color="auto" w:frame="1"/>
          <w:lang w:eastAsia="zh-CN"/>
        </w:rPr>
        <w:t>Participatory Design</w:t>
      </w:r>
      <w:r w:rsidRPr="00EF6E29">
        <w:rPr>
          <w:rFonts w:eastAsia="等线" w:hint="eastAsia"/>
          <w:b/>
          <w:bCs/>
          <w:color w:val="000000" w:themeColor="text1"/>
          <w:sz w:val="32"/>
          <w:szCs w:val="32"/>
          <w:u w:val="single"/>
          <w:bdr w:val="none" w:sz="0" w:space="0" w:color="auto" w:frame="1"/>
          <w:lang w:eastAsia="zh-CN"/>
        </w:rPr>
        <w:t xml:space="preserve"> Note in Detailed Steps</w:t>
      </w:r>
      <w:r w:rsidRPr="00EF6E29">
        <w:rPr>
          <w:rFonts w:eastAsia="等线"/>
          <w:b/>
          <w:bCs/>
          <w:color w:val="000000" w:themeColor="text1"/>
          <w:sz w:val="32"/>
          <w:szCs w:val="32"/>
          <w:u w:val="single"/>
          <w:bdr w:val="none" w:sz="0" w:space="0" w:color="auto" w:frame="1"/>
          <w:lang w:eastAsia="zh-CN"/>
        </w:rPr>
        <w:t xml:space="preserve"> </w:t>
      </w:r>
    </w:p>
    <w:p w14:paraId="3C21C5F0" w14:textId="77777777" w:rsidR="00EF6E29" w:rsidRPr="00EF6E29" w:rsidRDefault="00EF6E29" w:rsidP="00EF6E29">
      <w:pPr>
        <w:rPr>
          <w:rFonts w:eastAsia="等线"/>
          <w:lang w:eastAsia="zh-CN"/>
        </w:rPr>
      </w:pPr>
    </w:p>
    <w:p w14:paraId="4E4FD07C" w14:textId="77777777" w:rsidR="00FF60E3" w:rsidRDefault="00EF6E29" w:rsidP="00EF6E29">
      <w:pPr>
        <w:pStyle w:val="a3"/>
        <w:numPr>
          <w:ilvl w:val="0"/>
          <w:numId w:val="49"/>
        </w:numPr>
        <w:rPr>
          <w:rFonts w:eastAsia="等线"/>
          <w:b/>
          <w:bCs/>
          <w:lang w:eastAsia="zh-CN"/>
        </w:rPr>
      </w:pPr>
      <w:r w:rsidRPr="00FF60E3">
        <w:rPr>
          <w:rFonts w:eastAsia="等线"/>
          <w:b/>
          <w:bCs/>
          <w:lang w:eastAsia="zh-CN"/>
        </w:rPr>
        <w:t xml:space="preserve">Introduction: </w:t>
      </w:r>
    </w:p>
    <w:p w14:paraId="2B018C85" w14:textId="2C40D59E" w:rsidR="00EF6E29" w:rsidRPr="00FF60E3" w:rsidRDefault="00EF6E29" w:rsidP="00FF60E3">
      <w:pPr>
        <w:pStyle w:val="a3"/>
        <w:rPr>
          <w:rFonts w:eastAsia="等线"/>
          <w:b/>
          <w:bCs/>
          <w:lang w:eastAsia="zh-CN"/>
        </w:rPr>
      </w:pPr>
      <w:r w:rsidRPr="00FF60E3">
        <w:rPr>
          <w:rFonts w:eastAsia="等线"/>
          <w:lang w:eastAsia="zh-CN"/>
        </w:rPr>
        <w:t xml:space="preserve">The session began with a brief introduction to explain the purpose of the design study, which was to improve the usability of the iPad formula input tool. I encouraged open communication to ensure the </w:t>
      </w:r>
      <w:proofErr w:type="gramStart"/>
      <w:r w:rsidRPr="00FF60E3">
        <w:rPr>
          <w:rFonts w:eastAsia="等线"/>
          <w:lang w:eastAsia="zh-CN"/>
        </w:rPr>
        <w:t>participant</w:t>
      </w:r>
      <w:proofErr w:type="gramEnd"/>
      <w:r w:rsidRPr="00FF60E3">
        <w:rPr>
          <w:rFonts w:eastAsia="等线"/>
          <w:lang w:eastAsia="zh-CN"/>
        </w:rPr>
        <w:t xml:space="preserve"> felt comfortable sharing feedback. </w:t>
      </w:r>
    </w:p>
    <w:p w14:paraId="75788F19" w14:textId="77777777" w:rsidR="00EF6E29" w:rsidRPr="00EF6E29" w:rsidRDefault="00EF6E29" w:rsidP="00EF6E29">
      <w:pPr>
        <w:rPr>
          <w:rFonts w:eastAsia="等线"/>
          <w:lang w:eastAsia="zh-CN"/>
        </w:rPr>
      </w:pPr>
    </w:p>
    <w:p w14:paraId="2D16A88C" w14:textId="77777777" w:rsidR="00EF6E29" w:rsidRPr="00EF6E29" w:rsidRDefault="00EF6E29" w:rsidP="00FF60E3">
      <w:pPr>
        <w:pStyle w:val="a3"/>
        <w:rPr>
          <w:rFonts w:eastAsia="等线"/>
          <w:lang w:eastAsia="zh-CN"/>
        </w:rPr>
      </w:pPr>
      <w:r w:rsidRPr="00EF6E29">
        <w:rPr>
          <w:rFonts w:eastAsia="等线"/>
          <w:lang w:eastAsia="zh-CN"/>
        </w:rPr>
        <w:t xml:space="preserve">Participant Comments: The </w:t>
      </w:r>
      <w:proofErr w:type="gramStart"/>
      <w:r w:rsidRPr="00EF6E29">
        <w:rPr>
          <w:rFonts w:eastAsia="等线"/>
          <w:lang w:eastAsia="zh-CN"/>
        </w:rPr>
        <w:t>participant</w:t>
      </w:r>
      <w:proofErr w:type="gramEnd"/>
      <w:r w:rsidRPr="00EF6E29">
        <w:rPr>
          <w:rFonts w:eastAsia="等线"/>
          <w:lang w:eastAsia="zh-CN"/>
        </w:rPr>
        <w:t xml:space="preserve"> expressed excitement about participating, mentioning that they frequently used formula input tools and had encountered frustrations with existing options. </w:t>
      </w:r>
    </w:p>
    <w:p w14:paraId="594CBD14" w14:textId="77777777" w:rsidR="00EF6E29" w:rsidRPr="00EF6E29" w:rsidRDefault="00EF6E29" w:rsidP="00EF6E29">
      <w:pPr>
        <w:rPr>
          <w:rFonts w:eastAsia="等线"/>
          <w:lang w:eastAsia="zh-CN"/>
        </w:rPr>
      </w:pPr>
    </w:p>
    <w:p w14:paraId="6FFE8746" w14:textId="77777777" w:rsidR="00EF6E29" w:rsidRPr="00EF6E29" w:rsidRDefault="00EF6E29" w:rsidP="00FF60E3">
      <w:pPr>
        <w:pStyle w:val="a3"/>
        <w:rPr>
          <w:rFonts w:eastAsia="等线"/>
          <w:lang w:eastAsia="zh-CN"/>
        </w:rPr>
      </w:pPr>
      <w:r w:rsidRPr="00EF6E29">
        <w:rPr>
          <w:rFonts w:eastAsia="等线"/>
          <w:lang w:eastAsia="zh-CN"/>
        </w:rPr>
        <w:t xml:space="preserve">Outcome: This step created a collaborative atmosphere, setting a foundation for honest and constructive feedback throughout the session. </w:t>
      </w:r>
    </w:p>
    <w:p w14:paraId="12986E8F" w14:textId="77777777" w:rsidR="00EF6E29" w:rsidRPr="00EF6E29" w:rsidRDefault="00EF6E29" w:rsidP="00EF6E29">
      <w:pPr>
        <w:rPr>
          <w:rFonts w:eastAsia="等线"/>
          <w:lang w:eastAsia="zh-CN"/>
        </w:rPr>
      </w:pPr>
    </w:p>
    <w:p w14:paraId="7CD62D9A" w14:textId="77777777" w:rsidR="00EF6E29" w:rsidRPr="00FF60E3" w:rsidRDefault="00EF6E29" w:rsidP="00FF60E3">
      <w:pPr>
        <w:pStyle w:val="a3"/>
        <w:numPr>
          <w:ilvl w:val="0"/>
          <w:numId w:val="49"/>
        </w:numPr>
        <w:rPr>
          <w:rFonts w:eastAsia="等线"/>
          <w:b/>
          <w:bCs/>
          <w:lang w:eastAsia="zh-CN"/>
        </w:rPr>
      </w:pPr>
      <w:r w:rsidRPr="00FF60E3">
        <w:rPr>
          <w:rFonts w:eastAsia="等线"/>
          <w:b/>
          <w:bCs/>
          <w:lang w:eastAsia="zh-CN"/>
        </w:rPr>
        <w:t xml:space="preserve">Target Audience Exploration: </w:t>
      </w:r>
    </w:p>
    <w:p w14:paraId="3FA05BFD" w14:textId="77777777" w:rsidR="00EF6E29" w:rsidRPr="00EF6E29" w:rsidRDefault="00EF6E29" w:rsidP="00EF6E29">
      <w:pPr>
        <w:rPr>
          <w:rFonts w:eastAsia="等线"/>
          <w:lang w:eastAsia="zh-CN"/>
        </w:rPr>
      </w:pPr>
    </w:p>
    <w:p w14:paraId="05F5DA3F" w14:textId="77777777" w:rsidR="00EF6E29" w:rsidRPr="00EF6E29" w:rsidRDefault="00EF6E29" w:rsidP="00FF60E3">
      <w:pPr>
        <w:pStyle w:val="a3"/>
        <w:rPr>
          <w:rFonts w:eastAsia="等线"/>
          <w:lang w:eastAsia="zh-CN"/>
        </w:rPr>
      </w:pPr>
      <w:r w:rsidRPr="00EF6E29">
        <w:rPr>
          <w:rFonts w:eastAsia="等线"/>
          <w:lang w:eastAsia="zh-CN"/>
        </w:rPr>
        <w:t xml:space="preserve">Explanation: I explained that the target audience for this tool includes students and professors who work with complex mathematical and scientific formulas, with an emphasis on users who need intuitive and efficient formula input for academic tasks. </w:t>
      </w:r>
    </w:p>
    <w:p w14:paraId="43C2547D" w14:textId="77777777" w:rsidR="00EF6E29" w:rsidRPr="00EF6E29" w:rsidRDefault="00EF6E29" w:rsidP="00FF60E3">
      <w:pPr>
        <w:pStyle w:val="a3"/>
        <w:rPr>
          <w:rFonts w:eastAsia="等线"/>
          <w:lang w:eastAsia="zh-CN"/>
        </w:rPr>
      </w:pPr>
    </w:p>
    <w:p w14:paraId="113022B1" w14:textId="77777777" w:rsidR="00EF6E29" w:rsidRPr="00EF6E29" w:rsidRDefault="00EF6E29" w:rsidP="00FF60E3">
      <w:pPr>
        <w:pStyle w:val="a3"/>
        <w:rPr>
          <w:rFonts w:eastAsia="等线"/>
          <w:lang w:eastAsia="zh-CN"/>
        </w:rPr>
      </w:pPr>
      <w:r w:rsidRPr="00EF6E29">
        <w:rPr>
          <w:rFonts w:eastAsia="等线"/>
          <w:lang w:eastAsia="zh-CN"/>
        </w:rPr>
        <w:lastRenderedPageBreak/>
        <w:t xml:space="preserve">Participant Comments: The participant, a college student majoring in mathematics, noted that current tools often interrupt their workflow, leading them to rely on paper-based solutions instead. They expressed that a streamlined tool would make iPads more practical for their studies. </w:t>
      </w:r>
    </w:p>
    <w:p w14:paraId="7EAFADA0" w14:textId="77777777" w:rsidR="00EF6E29" w:rsidRPr="00EF6E29" w:rsidRDefault="00EF6E29" w:rsidP="00FF60E3">
      <w:pPr>
        <w:pStyle w:val="a3"/>
        <w:rPr>
          <w:rFonts w:eastAsia="等线"/>
          <w:lang w:eastAsia="zh-CN"/>
        </w:rPr>
      </w:pPr>
    </w:p>
    <w:p w14:paraId="34A4BE59" w14:textId="77777777" w:rsidR="00EF6E29" w:rsidRPr="00EF6E29" w:rsidRDefault="00EF6E29" w:rsidP="00FF60E3">
      <w:pPr>
        <w:pStyle w:val="a3"/>
        <w:rPr>
          <w:rFonts w:eastAsia="等线"/>
          <w:lang w:eastAsia="zh-CN"/>
        </w:rPr>
      </w:pPr>
      <w:r w:rsidRPr="00EF6E29">
        <w:rPr>
          <w:rFonts w:eastAsia="等线"/>
          <w:lang w:eastAsia="zh-CN"/>
        </w:rPr>
        <w:t xml:space="preserve">Outcome: This conversation confirmed that the participant’s experiences aligned with those of the target audience, validating the relevance of their feedback. </w:t>
      </w:r>
    </w:p>
    <w:p w14:paraId="2F27337A" w14:textId="77777777" w:rsidR="00EF6E29" w:rsidRPr="00EF6E29" w:rsidRDefault="00EF6E29" w:rsidP="00EF6E29">
      <w:pPr>
        <w:rPr>
          <w:rFonts w:eastAsia="等线"/>
          <w:lang w:eastAsia="zh-CN"/>
        </w:rPr>
      </w:pPr>
    </w:p>
    <w:p w14:paraId="0DEE8C51" w14:textId="77777777" w:rsidR="00EF6E29" w:rsidRPr="00B32B83" w:rsidRDefault="00EF6E29" w:rsidP="00FF60E3">
      <w:pPr>
        <w:pStyle w:val="a3"/>
        <w:numPr>
          <w:ilvl w:val="0"/>
          <w:numId w:val="49"/>
        </w:numPr>
        <w:rPr>
          <w:rFonts w:eastAsia="等线"/>
          <w:b/>
          <w:bCs/>
          <w:lang w:eastAsia="zh-CN"/>
        </w:rPr>
      </w:pPr>
      <w:r w:rsidRPr="00B32B83">
        <w:rPr>
          <w:rFonts w:eastAsia="等线"/>
          <w:b/>
          <w:bCs/>
          <w:lang w:eastAsia="zh-CN"/>
        </w:rPr>
        <w:t xml:space="preserve">Activity 1: Initial Design Evaluation and Idea Generation: </w:t>
      </w:r>
    </w:p>
    <w:p w14:paraId="1389AD5C" w14:textId="77777777" w:rsidR="00EF6E29" w:rsidRPr="00EF6E29" w:rsidRDefault="00EF6E29" w:rsidP="00EF6E29">
      <w:pPr>
        <w:rPr>
          <w:rFonts w:eastAsia="等线"/>
          <w:lang w:eastAsia="zh-CN"/>
        </w:rPr>
      </w:pPr>
    </w:p>
    <w:p w14:paraId="23CC6329" w14:textId="77777777" w:rsidR="00EF6E29" w:rsidRPr="00EF6E29" w:rsidRDefault="00EF6E29" w:rsidP="00B32B83">
      <w:pPr>
        <w:pStyle w:val="a3"/>
        <w:rPr>
          <w:rFonts w:eastAsia="等线"/>
          <w:lang w:eastAsia="zh-CN"/>
        </w:rPr>
      </w:pPr>
      <w:r w:rsidRPr="00EF6E29">
        <w:rPr>
          <w:rFonts w:eastAsia="等线"/>
          <w:lang w:eastAsia="zh-CN"/>
        </w:rPr>
        <w:t xml:space="preserve">Method: A mind mapping session was conducted to generate ideas and improvements for the symbol layout and joystick functionality. The </w:t>
      </w:r>
      <w:proofErr w:type="gramStart"/>
      <w:r w:rsidRPr="00EF6E29">
        <w:rPr>
          <w:rFonts w:eastAsia="等线"/>
          <w:lang w:eastAsia="zh-CN"/>
        </w:rPr>
        <w:t>participant</w:t>
      </w:r>
      <w:proofErr w:type="gramEnd"/>
      <w:r w:rsidRPr="00EF6E29">
        <w:rPr>
          <w:rFonts w:eastAsia="等线"/>
          <w:lang w:eastAsia="zh-CN"/>
        </w:rPr>
        <w:t xml:space="preserve"> brainstormed features they felt would enhance the tool's usability. </w:t>
      </w:r>
    </w:p>
    <w:p w14:paraId="7304F355" w14:textId="77777777" w:rsidR="00EF6E29" w:rsidRPr="00EF6E29" w:rsidRDefault="00EF6E29" w:rsidP="00B32B83">
      <w:pPr>
        <w:pStyle w:val="a3"/>
        <w:rPr>
          <w:rFonts w:eastAsia="等线"/>
          <w:lang w:eastAsia="zh-CN"/>
        </w:rPr>
      </w:pPr>
    </w:p>
    <w:p w14:paraId="1FF8031C" w14:textId="77777777" w:rsidR="00EF6E29" w:rsidRPr="00EF6E29" w:rsidRDefault="00EF6E29" w:rsidP="00B32B83">
      <w:pPr>
        <w:pStyle w:val="a3"/>
        <w:rPr>
          <w:rFonts w:eastAsia="等线"/>
          <w:lang w:eastAsia="zh-CN"/>
        </w:rPr>
      </w:pPr>
      <w:r w:rsidRPr="00EF6E29">
        <w:rPr>
          <w:rFonts w:eastAsia="等线"/>
          <w:lang w:eastAsia="zh-CN"/>
        </w:rPr>
        <w:t xml:space="preserve">Participant Comments: The participant suggested placing frequently used symbols, like square roots and integrals, on the main screen to minimize searching. They also mentioned that navigating formulas would be more intuitive with finer cursor control. </w:t>
      </w:r>
    </w:p>
    <w:p w14:paraId="089C0D23" w14:textId="77777777" w:rsidR="00EF6E29" w:rsidRPr="00EF6E29" w:rsidRDefault="00EF6E29" w:rsidP="00B32B83">
      <w:pPr>
        <w:pStyle w:val="a3"/>
        <w:rPr>
          <w:rFonts w:eastAsia="等线"/>
          <w:lang w:eastAsia="zh-CN"/>
        </w:rPr>
      </w:pPr>
    </w:p>
    <w:p w14:paraId="65B0A186" w14:textId="77777777" w:rsidR="00EF6E29" w:rsidRPr="00EF6E29" w:rsidRDefault="00EF6E29" w:rsidP="00B32B83">
      <w:pPr>
        <w:pStyle w:val="a3"/>
        <w:rPr>
          <w:rFonts w:eastAsia="等线"/>
          <w:lang w:eastAsia="zh-CN"/>
        </w:rPr>
      </w:pPr>
      <w:r w:rsidRPr="00EF6E29">
        <w:rPr>
          <w:rFonts w:eastAsia="等线"/>
          <w:lang w:eastAsia="zh-CN"/>
        </w:rPr>
        <w:t xml:space="preserve">Outcome: This feedback prompted us to prioritize high-frequency symbols in the layout for easier access. We also discussed potential sensitivity adjustments for the joystick to improve precision, laying the groundwork for specific design changes. </w:t>
      </w:r>
    </w:p>
    <w:p w14:paraId="44317928" w14:textId="368A5D6F" w:rsidR="00EF6E29" w:rsidRPr="00EF6E29" w:rsidRDefault="00EF6E29" w:rsidP="00B32B83">
      <w:pPr>
        <w:pStyle w:val="a3"/>
        <w:rPr>
          <w:rFonts w:eastAsia="等线"/>
          <w:lang w:eastAsia="zh-CN"/>
        </w:rPr>
      </w:pPr>
    </w:p>
    <w:p w14:paraId="3901C774" w14:textId="77777777" w:rsidR="00EF6E29" w:rsidRPr="00B32B83" w:rsidRDefault="00EF6E29" w:rsidP="00B32B83">
      <w:pPr>
        <w:pStyle w:val="a3"/>
        <w:numPr>
          <w:ilvl w:val="0"/>
          <w:numId w:val="49"/>
        </w:numPr>
        <w:rPr>
          <w:rFonts w:eastAsia="等线"/>
          <w:b/>
          <w:bCs/>
          <w:lang w:eastAsia="zh-CN"/>
        </w:rPr>
      </w:pPr>
      <w:r w:rsidRPr="00B32B83">
        <w:rPr>
          <w:rFonts w:eastAsia="等线"/>
          <w:b/>
          <w:bCs/>
          <w:lang w:eastAsia="zh-CN"/>
        </w:rPr>
        <w:t xml:space="preserve">Activity 2: Prototype Testing and Collaborative Redesign: </w:t>
      </w:r>
    </w:p>
    <w:p w14:paraId="144D7167" w14:textId="139639F9" w:rsidR="00EF6E29" w:rsidRPr="00EF6E29" w:rsidRDefault="00EF6E29" w:rsidP="00EF6E29">
      <w:pPr>
        <w:rPr>
          <w:rFonts w:eastAsia="等线"/>
          <w:lang w:eastAsia="zh-CN"/>
        </w:rPr>
      </w:pPr>
    </w:p>
    <w:p w14:paraId="7A044219" w14:textId="77777777" w:rsidR="00EF6E29" w:rsidRPr="00EF6E29" w:rsidRDefault="00EF6E29" w:rsidP="00B32B83">
      <w:pPr>
        <w:pStyle w:val="a3"/>
        <w:rPr>
          <w:rFonts w:eastAsia="等线"/>
          <w:lang w:eastAsia="zh-CN"/>
        </w:rPr>
      </w:pPr>
      <w:r w:rsidRPr="00EF6E29">
        <w:rPr>
          <w:rFonts w:eastAsia="等线"/>
          <w:lang w:eastAsia="zh-CN"/>
        </w:rPr>
        <w:t xml:space="preserve">Method: The participant engaged in live prototype testing, using the joystick to navigate complex formulas and providing real-time feedback on the symbol layout. </w:t>
      </w:r>
    </w:p>
    <w:p w14:paraId="1068B671" w14:textId="77777777" w:rsidR="00EF6E29" w:rsidRPr="00EF6E29" w:rsidRDefault="00EF6E29" w:rsidP="00B32B83">
      <w:pPr>
        <w:pStyle w:val="a3"/>
        <w:rPr>
          <w:rFonts w:eastAsia="等线"/>
          <w:lang w:eastAsia="zh-CN"/>
        </w:rPr>
      </w:pPr>
    </w:p>
    <w:p w14:paraId="1C2BBC2F" w14:textId="77777777" w:rsidR="00EF6E29" w:rsidRPr="00EF6E29" w:rsidRDefault="00EF6E29" w:rsidP="00B32B83">
      <w:pPr>
        <w:pStyle w:val="a3"/>
        <w:rPr>
          <w:rFonts w:eastAsia="等线"/>
          <w:lang w:eastAsia="zh-CN"/>
        </w:rPr>
      </w:pPr>
      <w:r w:rsidRPr="00EF6E29">
        <w:rPr>
          <w:rFonts w:eastAsia="等线"/>
          <w:lang w:eastAsia="zh-CN"/>
        </w:rPr>
        <w:t xml:space="preserve">Participant Comments: While testing, the participant noted that the joystick felt “slightly too sensitive,” making it challenging to position the cursor accurately for superscripts and subscripts. They also recommended adding a “favorites” section to store commonly used symbols. </w:t>
      </w:r>
    </w:p>
    <w:p w14:paraId="54DF1437" w14:textId="77777777" w:rsidR="00EF6E29" w:rsidRPr="00EF6E29" w:rsidRDefault="00EF6E29" w:rsidP="00B32B83">
      <w:pPr>
        <w:pStyle w:val="a3"/>
        <w:rPr>
          <w:rFonts w:eastAsia="等线"/>
          <w:lang w:eastAsia="zh-CN"/>
        </w:rPr>
      </w:pPr>
    </w:p>
    <w:p w14:paraId="0D176437" w14:textId="77777777" w:rsidR="00EF6E29" w:rsidRPr="00EF6E29" w:rsidRDefault="00EF6E29" w:rsidP="00B32B83">
      <w:pPr>
        <w:pStyle w:val="a3"/>
        <w:rPr>
          <w:rFonts w:eastAsia="等线"/>
          <w:lang w:eastAsia="zh-CN"/>
        </w:rPr>
      </w:pPr>
      <w:r w:rsidRPr="00EF6E29">
        <w:rPr>
          <w:rFonts w:eastAsia="等线"/>
          <w:lang w:eastAsia="zh-CN"/>
        </w:rPr>
        <w:t xml:space="preserve">Outcome: In response, we adjusted the joystick’s sensitivity to enable finer control, which improved accuracy in complex expressions. We also added a placeholder for a favorites section, setting the stage for future customization options. </w:t>
      </w:r>
    </w:p>
    <w:p w14:paraId="556C4A7A" w14:textId="77777777" w:rsidR="00EF6E29" w:rsidRPr="00EF6E29" w:rsidRDefault="00EF6E29" w:rsidP="00EF6E29">
      <w:pPr>
        <w:rPr>
          <w:rFonts w:eastAsia="等线"/>
          <w:lang w:eastAsia="zh-CN"/>
        </w:rPr>
      </w:pPr>
    </w:p>
    <w:p w14:paraId="36720283" w14:textId="77777777" w:rsidR="00EF6E29" w:rsidRPr="00B32B83" w:rsidRDefault="00EF6E29" w:rsidP="00B32B83">
      <w:pPr>
        <w:pStyle w:val="a3"/>
        <w:numPr>
          <w:ilvl w:val="0"/>
          <w:numId w:val="49"/>
        </w:numPr>
        <w:rPr>
          <w:rFonts w:eastAsia="等线"/>
          <w:b/>
          <w:bCs/>
          <w:lang w:eastAsia="zh-CN"/>
        </w:rPr>
      </w:pPr>
      <w:r w:rsidRPr="00B32B83">
        <w:rPr>
          <w:rFonts w:eastAsia="等线"/>
          <w:b/>
          <w:bCs/>
          <w:lang w:eastAsia="zh-CN"/>
        </w:rPr>
        <w:t xml:space="preserve">Reflection and Discussion: </w:t>
      </w:r>
    </w:p>
    <w:p w14:paraId="4ED72D69" w14:textId="77777777" w:rsidR="00EF6E29" w:rsidRPr="00EF6E29" w:rsidRDefault="00EF6E29" w:rsidP="00EF6E29">
      <w:pPr>
        <w:rPr>
          <w:rFonts w:eastAsia="等线"/>
          <w:lang w:eastAsia="zh-CN"/>
        </w:rPr>
      </w:pPr>
    </w:p>
    <w:p w14:paraId="2FF5FC79" w14:textId="77777777" w:rsidR="00EF6E29" w:rsidRPr="00EF6E29" w:rsidRDefault="00EF6E29" w:rsidP="00B32B83">
      <w:pPr>
        <w:pStyle w:val="a3"/>
        <w:rPr>
          <w:rFonts w:eastAsia="等线"/>
          <w:lang w:eastAsia="zh-CN"/>
        </w:rPr>
      </w:pPr>
      <w:r w:rsidRPr="00EF6E29">
        <w:rPr>
          <w:rFonts w:eastAsia="等线"/>
          <w:lang w:eastAsia="zh-CN"/>
        </w:rPr>
        <w:t xml:space="preserve">Summary: After completing the activities, I summarized the changes made based on the participant's input and discussed further insights. The participant expressed appreciation for the improved layout and joystick sensitivity, noting that these adjustments made the tool more user-friendly. </w:t>
      </w:r>
    </w:p>
    <w:p w14:paraId="0AE373F2" w14:textId="77777777" w:rsidR="00EF6E29" w:rsidRPr="00EF6E29" w:rsidRDefault="00EF6E29" w:rsidP="00B32B83">
      <w:pPr>
        <w:pStyle w:val="a3"/>
        <w:rPr>
          <w:rFonts w:eastAsia="等线"/>
          <w:lang w:eastAsia="zh-CN"/>
        </w:rPr>
      </w:pPr>
    </w:p>
    <w:p w14:paraId="52E3B10D" w14:textId="77777777" w:rsidR="00EF6E29" w:rsidRPr="00EF6E29" w:rsidRDefault="00EF6E29" w:rsidP="00B32B83">
      <w:pPr>
        <w:pStyle w:val="a3"/>
        <w:rPr>
          <w:rFonts w:eastAsia="等线"/>
          <w:lang w:eastAsia="zh-CN"/>
        </w:rPr>
      </w:pPr>
      <w:r w:rsidRPr="00EF6E29">
        <w:rPr>
          <w:rFonts w:eastAsia="等线"/>
          <w:lang w:eastAsia="zh-CN"/>
        </w:rPr>
        <w:t xml:space="preserve">Participant Comments: The participant reiterated the value of a favorites feature and stated that the improved cursor control significantly enhanced input speed and accuracy. </w:t>
      </w:r>
    </w:p>
    <w:p w14:paraId="040C2B06" w14:textId="77777777" w:rsidR="00EF6E29" w:rsidRPr="00EF6E29" w:rsidRDefault="00EF6E29" w:rsidP="00B32B83">
      <w:pPr>
        <w:pStyle w:val="a3"/>
        <w:rPr>
          <w:rFonts w:eastAsia="等线"/>
          <w:lang w:eastAsia="zh-CN"/>
        </w:rPr>
      </w:pPr>
    </w:p>
    <w:p w14:paraId="61DB3CDA" w14:textId="77777777" w:rsidR="00EF6E29" w:rsidRPr="00EF6E29" w:rsidRDefault="00EF6E29" w:rsidP="00B32B83">
      <w:pPr>
        <w:pStyle w:val="a3"/>
        <w:rPr>
          <w:rFonts w:eastAsia="等线"/>
          <w:lang w:eastAsia="zh-CN"/>
        </w:rPr>
      </w:pPr>
      <w:r w:rsidRPr="00EF6E29">
        <w:rPr>
          <w:rFonts w:eastAsia="等线"/>
          <w:lang w:eastAsia="zh-CN"/>
        </w:rPr>
        <w:t xml:space="preserve">Outcome: This discussion validated the design adjustments and highlighted areas for potential future enhancements, such as a fully implemented favorites section. </w:t>
      </w:r>
    </w:p>
    <w:p w14:paraId="32BA4F76" w14:textId="77777777" w:rsidR="00EF6E29" w:rsidRPr="00EF6E29" w:rsidRDefault="00EF6E29" w:rsidP="00EF6E29">
      <w:pPr>
        <w:rPr>
          <w:rFonts w:eastAsia="等线"/>
          <w:lang w:eastAsia="zh-CN"/>
        </w:rPr>
      </w:pPr>
    </w:p>
    <w:p w14:paraId="30873AA9" w14:textId="77777777" w:rsidR="00EF6E29" w:rsidRPr="00EF6E29" w:rsidRDefault="00EF6E29" w:rsidP="00B32B83">
      <w:pPr>
        <w:pStyle w:val="a3"/>
        <w:numPr>
          <w:ilvl w:val="0"/>
          <w:numId w:val="49"/>
        </w:numPr>
        <w:rPr>
          <w:rFonts w:eastAsia="等线"/>
          <w:lang w:eastAsia="zh-CN"/>
        </w:rPr>
      </w:pPr>
      <w:r w:rsidRPr="00B32B83">
        <w:rPr>
          <w:rFonts w:eastAsia="等线"/>
          <w:b/>
          <w:bCs/>
          <w:lang w:eastAsia="zh-CN"/>
        </w:rPr>
        <w:t>Feedback</w:t>
      </w:r>
      <w:r w:rsidRPr="00EF6E29">
        <w:rPr>
          <w:rFonts w:eastAsia="等线"/>
          <w:lang w:eastAsia="zh-CN"/>
        </w:rPr>
        <w:t xml:space="preserve">: </w:t>
      </w:r>
    </w:p>
    <w:p w14:paraId="4EE2223C" w14:textId="77777777" w:rsidR="00EF6E29" w:rsidRPr="00EF6E29" w:rsidRDefault="00EF6E29" w:rsidP="00EF6E29">
      <w:pPr>
        <w:rPr>
          <w:rFonts w:eastAsia="等线"/>
          <w:lang w:eastAsia="zh-CN"/>
        </w:rPr>
      </w:pPr>
    </w:p>
    <w:p w14:paraId="54484484" w14:textId="77777777" w:rsidR="00EF6E29" w:rsidRPr="00EF6E29" w:rsidRDefault="00EF6E29" w:rsidP="00B32B83">
      <w:pPr>
        <w:pStyle w:val="a3"/>
        <w:rPr>
          <w:rFonts w:eastAsia="等线"/>
          <w:lang w:eastAsia="zh-CN"/>
        </w:rPr>
      </w:pPr>
      <w:r w:rsidRPr="00EF6E29">
        <w:rPr>
          <w:rFonts w:eastAsia="等线"/>
          <w:lang w:eastAsia="zh-CN"/>
        </w:rPr>
        <w:lastRenderedPageBreak/>
        <w:t xml:space="preserve">Final Thoughts: I invited the participant to share any final feedback or suggestions for improvement. They expressed satisfaction with the progress made and were enthusiastic about using the tool for academic tasks once it was fully implemented. </w:t>
      </w:r>
    </w:p>
    <w:p w14:paraId="73796B4B" w14:textId="77777777" w:rsidR="00EF6E29" w:rsidRPr="00EF6E29" w:rsidRDefault="00EF6E29" w:rsidP="00B32B83">
      <w:pPr>
        <w:pStyle w:val="a3"/>
        <w:rPr>
          <w:rFonts w:eastAsia="等线"/>
          <w:lang w:eastAsia="zh-CN"/>
        </w:rPr>
      </w:pPr>
    </w:p>
    <w:p w14:paraId="1416194E" w14:textId="77777777" w:rsidR="00EF6E29" w:rsidRPr="00EF6E29" w:rsidRDefault="00EF6E29" w:rsidP="00B32B83">
      <w:pPr>
        <w:pStyle w:val="a3"/>
        <w:rPr>
          <w:rFonts w:eastAsia="等线"/>
          <w:lang w:eastAsia="zh-CN"/>
        </w:rPr>
      </w:pPr>
      <w:r w:rsidRPr="00EF6E29">
        <w:rPr>
          <w:rFonts w:eastAsia="等线"/>
          <w:lang w:eastAsia="zh-CN"/>
        </w:rPr>
        <w:t xml:space="preserve">Outcome: The positive feedback confirmed that the iterative changes had effectively addressed key user needs, moving the prototype closer to a practical, user-centered solution. </w:t>
      </w:r>
    </w:p>
    <w:p w14:paraId="2ED57EF5" w14:textId="77777777" w:rsidR="00EF6E29" w:rsidRPr="00EF6E29" w:rsidRDefault="00EF6E29" w:rsidP="00EF6E29">
      <w:pPr>
        <w:rPr>
          <w:rFonts w:eastAsia="等线"/>
          <w:lang w:eastAsia="zh-CN"/>
        </w:rPr>
      </w:pPr>
    </w:p>
    <w:p w14:paraId="4F744AA1" w14:textId="77777777" w:rsidR="00EF6E29" w:rsidRPr="00B32B83" w:rsidRDefault="00EF6E29" w:rsidP="00B32B83">
      <w:pPr>
        <w:pStyle w:val="a3"/>
        <w:numPr>
          <w:ilvl w:val="0"/>
          <w:numId w:val="49"/>
        </w:numPr>
        <w:rPr>
          <w:rFonts w:eastAsia="等线"/>
          <w:b/>
          <w:bCs/>
          <w:lang w:eastAsia="zh-CN"/>
        </w:rPr>
      </w:pPr>
      <w:r w:rsidRPr="00B32B83">
        <w:rPr>
          <w:rFonts w:eastAsia="等线"/>
          <w:b/>
          <w:bCs/>
          <w:lang w:eastAsia="zh-CN"/>
        </w:rPr>
        <w:t xml:space="preserve">Closing: </w:t>
      </w:r>
    </w:p>
    <w:p w14:paraId="3B5FE339" w14:textId="77777777" w:rsidR="00EF6E29" w:rsidRPr="00EF6E29" w:rsidRDefault="00EF6E29" w:rsidP="00EF6E29">
      <w:pPr>
        <w:rPr>
          <w:rFonts w:eastAsia="等线"/>
          <w:lang w:eastAsia="zh-CN"/>
        </w:rPr>
      </w:pPr>
    </w:p>
    <w:p w14:paraId="689CC84A" w14:textId="77777777" w:rsidR="00EF6E29" w:rsidRPr="00EF6E29" w:rsidRDefault="00EF6E29" w:rsidP="00B32B83">
      <w:pPr>
        <w:pStyle w:val="a3"/>
        <w:rPr>
          <w:rFonts w:eastAsia="等线"/>
          <w:lang w:eastAsia="zh-CN"/>
        </w:rPr>
      </w:pPr>
      <w:r w:rsidRPr="00EF6E29">
        <w:rPr>
          <w:rFonts w:eastAsia="等线"/>
          <w:lang w:eastAsia="zh-CN"/>
        </w:rPr>
        <w:t xml:space="preserve">Appreciation: I thanked the </w:t>
      </w:r>
      <w:proofErr w:type="gramStart"/>
      <w:r w:rsidRPr="00EF6E29">
        <w:rPr>
          <w:rFonts w:eastAsia="等线"/>
          <w:lang w:eastAsia="zh-CN"/>
        </w:rPr>
        <w:t>participant</w:t>
      </w:r>
      <w:proofErr w:type="gramEnd"/>
      <w:r w:rsidRPr="00EF6E29">
        <w:rPr>
          <w:rFonts w:eastAsia="等线"/>
          <w:lang w:eastAsia="zh-CN"/>
        </w:rPr>
        <w:t xml:space="preserve"> for their time and valuable input, emphasizing that their feedback had played a crucial role in shaping the tool. </w:t>
      </w:r>
    </w:p>
    <w:p w14:paraId="61BC9CC4" w14:textId="59861A82" w:rsidR="00EF6E29" w:rsidRPr="00EF6E29" w:rsidRDefault="00EF6E29" w:rsidP="00B32B83">
      <w:pPr>
        <w:pStyle w:val="a3"/>
        <w:rPr>
          <w:rFonts w:eastAsia="等线"/>
          <w:lang w:eastAsia="zh-CN"/>
        </w:rPr>
      </w:pPr>
    </w:p>
    <w:p w14:paraId="52C27809" w14:textId="0EB39BC2" w:rsidR="00EF6E29" w:rsidRPr="00EF6E29" w:rsidRDefault="00B32B83" w:rsidP="00B32B83">
      <w:pPr>
        <w:pStyle w:val="a3"/>
        <w:rPr>
          <w:rFonts w:eastAsia="等线"/>
          <w:lang w:eastAsia="zh-CN"/>
        </w:rPr>
      </w:pPr>
      <w:r w:rsidRPr="00EF6E29">
        <w:rPr>
          <w:rFonts w:eastAsia="等线"/>
          <w:lang w:eastAsia="zh-CN"/>
        </w:rPr>
        <w:t>Participant</w:t>
      </w:r>
      <w:r w:rsidR="00EF6E29" w:rsidRPr="00EF6E29">
        <w:rPr>
          <w:rFonts w:eastAsia="等线"/>
          <w:lang w:eastAsia="zh-CN"/>
        </w:rPr>
        <w:t>: This final step reinforced the collaborative nature of the design process and ensured the participant felt valued for their contributions.</w:t>
      </w:r>
    </w:p>
    <w:p w14:paraId="09DA9B77" w14:textId="77777777" w:rsidR="00297BA2" w:rsidRPr="00B32B83" w:rsidRDefault="00297BA2" w:rsidP="00B32B83">
      <w:pPr>
        <w:pStyle w:val="a3"/>
        <w:rPr>
          <w:rFonts w:eastAsia="等线"/>
          <w:lang w:eastAsia="zh-CN"/>
        </w:rPr>
      </w:pPr>
    </w:p>
    <w:p w14:paraId="457BF5AA" w14:textId="77777777" w:rsidR="00297BA2" w:rsidRDefault="00297BA2" w:rsidP="00700E18">
      <w:pPr>
        <w:jc w:val="both"/>
        <w:rPr>
          <w:color w:val="000000" w:themeColor="text1"/>
          <w:bdr w:val="none" w:sz="0" w:space="0" w:color="auto" w:frame="1"/>
        </w:rPr>
      </w:pPr>
    </w:p>
    <w:p w14:paraId="060EFDD3" w14:textId="77777777" w:rsidR="00297BA2" w:rsidRDefault="00297BA2" w:rsidP="00700E18">
      <w:pPr>
        <w:jc w:val="both"/>
        <w:rPr>
          <w:color w:val="000000" w:themeColor="text1"/>
          <w:bdr w:val="none" w:sz="0" w:space="0" w:color="auto" w:frame="1"/>
        </w:rPr>
      </w:pPr>
    </w:p>
    <w:p w14:paraId="26A2931B" w14:textId="77777777" w:rsidR="00297BA2" w:rsidRDefault="00297BA2" w:rsidP="00700E18">
      <w:pPr>
        <w:jc w:val="both"/>
        <w:rPr>
          <w:color w:val="000000" w:themeColor="text1"/>
          <w:bdr w:val="none" w:sz="0" w:space="0" w:color="auto" w:frame="1"/>
        </w:rPr>
      </w:pPr>
    </w:p>
    <w:p w14:paraId="7A2B9CB7" w14:textId="77777777" w:rsidR="00297BA2" w:rsidRDefault="00297BA2" w:rsidP="00700E18">
      <w:pPr>
        <w:jc w:val="both"/>
        <w:rPr>
          <w:color w:val="000000" w:themeColor="text1"/>
          <w:bdr w:val="none" w:sz="0" w:space="0" w:color="auto" w:frame="1"/>
        </w:rPr>
      </w:pPr>
    </w:p>
    <w:p w14:paraId="7CA0B3CC" w14:textId="77777777" w:rsidR="00297BA2" w:rsidRDefault="00297BA2" w:rsidP="00700E18">
      <w:pPr>
        <w:jc w:val="both"/>
        <w:rPr>
          <w:color w:val="000000" w:themeColor="text1"/>
          <w:bdr w:val="none" w:sz="0" w:space="0" w:color="auto" w:frame="1"/>
        </w:rPr>
      </w:pPr>
    </w:p>
    <w:p w14:paraId="7E8A512F" w14:textId="77777777" w:rsidR="00297BA2" w:rsidRDefault="00297BA2" w:rsidP="00700E18">
      <w:pPr>
        <w:jc w:val="both"/>
        <w:rPr>
          <w:color w:val="000000" w:themeColor="text1"/>
          <w:bdr w:val="none" w:sz="0" w:space="0" w:color="auto" w:frame="1"/>
        </w:rPr>
      </w:pPr>
    </w:p>
    <w:p w14:paraId="50B04167" w14:textId="77777777" w:rsidR="00297BA2" w:rsidRDefault="00297BA2" w:rsidP="00700E18">
      <w:pPr>
        <w:jc w:val="both"/>
        <w:rPr>
          <w:color w:val="000000" w:themeColor="text1"/>
          <w:bdr w:val="none" w:sz="0" w:space="0" w:color="auto" w:frame="1"/>
        </w:rPr>
      </w:pPr>
    </w:p>
    <w:p w14:paraId="19241462" w14:textId="77777777" w:rsidR="00700E18" w:rsidRPr="00700E18" w:rsidRDefault="00700E18" w:rsidP="00700E18">
      <w:pPr>
        <w:jc w:val="both"/>
        <w:rPr>
          <w:color w:val="000000" w:themeColor="text1"/>
          <w:bdr w:val="none" w:sz="0" w:space="0" w:color="auto" w:frame="1"/>
        </w:rPr>
      </w:pPr>
    </w:p>
    <w:p w14:paraId="68349C39" w14:textId="027F4780" w:rsidR="008A71D4" w:rsidRPr="00015F59" w:rsidRDefault="008A71D4" w:rsidP="00414C63">
      <w:pPr>
        <w:jc w:val="both"/>
        <w:rPr>
          <w:rFonts w:eastAsia="等线"/>
          <w:color w:val="000000" w:themeColor="text1"/>
          <w:bdr w:val="none" w:sz="0" w:space="0" w:color="auto" w:frame="1"/>
          <w:lang w:eastAsia="zh-CN"/>
        </w:rPr>
      </w:pPr>
    </w:p>
    <w:sectPr w:rsidR="008A71D4" w:rsidRPr="00015F59" w:rsidSect="003931DF">
      <w:headerReference w:type="default" r:id="rId13"/>
      <w:headerReference w:type="first" r:id="rId14"/>
      <w:pgSz w:w="12240" w:h="15840"/>
      <w:pgMar w:top="1247" w:right="964" w:bottom="851" w:left="96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6D7AF" w14:textId="77777777" w:rsidR="00D83D16" w:rsidRDefault="00D83D16" w:rsidP="008255AB">
      <w:r>
        <w:separator/>
      </w:r>
    </w:p>
  </w:endnote>
  <w:endnote w:type="continuationSeparator" w:id="0">
    <w:p w14:paraId="7336A841" w14:textId="77777777" w:rsidR="00D83D16" w:rsidRDefault="00D83D16" w:rsidP="008255AB">
      <w:r>
        <w:continuationSeparator/>
      </w:r>
    </w:p>
  </w:endnote>
  <w:endnote w:type="continuationNotice" w:id="1">
    <w:p w14:paraId="77DF5228" w14:textId="77777777" w:rsidR="00D83D16" w:rsidRDefault="00D83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9A6F9" w14:textId="77777777" w:rsidR="00D83D16" w:rsidRDefault="00D83D16" w:rsidP="008255AB">
      <w:r>
        <w:separator/>
      </w:r>
    </w:p>
  </w:footnote>
  <w:footnote w:type="continuationSeparator" w:id="0">
    <w:p w14:paraId="64C28AF4" w14:textId="77777777" w:rsidR="00D83D16" w:rsidRDefault="00D83D16" w:rsidP="008255AB">
      <w:r>
        <w:continuationSeparator/>
      </w:r>
    </w:p>
  </w:footnote>
  <w:footnote w:type="continuationNotice" w:id="1">
    <w:p w14:paraId="04BF98BD" w14:textId="77777777" w:rsidR="00D83D16" w:rsidRDefault="00D83D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B07A6" w14:textId="21EB8A99" w:rsidR="008255AB" w:rsidRDefault="008255AB" w:rsidP="008255AB">
    <w:pPr>
      <w:pStyle w:val="a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A941D" w14:textId="07CA7FDC" w:rsidR="005253A9" w:rsidRDefault="00560134" w:rsidP="00560134">
    <w:pPr>
      <w:pStyle w:val="a7"/>
      <w:jc w:val="center"/>
    </w:pPr>
    <w:r w:rsidRPr="001C7C48">
      <w:rPr>
        <w:rFonts w:cstheme="minorHAnsi"/>
        <w:color w:val="000000" w:themeColor="text1"/>
        <w:bdr w:val="none" w:sz="0" w:space="0" w:color="auto" w:frame="1"/>
      </w:rPr>
      <w:fldChar w:fldCharType="begin"/>
    </w:r>
    <w:r w:rsidRPr="001C7C48">
      <w:rPr>
        <w:rFonts w:cstheme="minorHAnsi"/>
        <w:color w:val="000000" w:themeColor="text1"/>
        <w:bdr w:val="none" w:sz="0" w:space="0" w:color="auto" w:frame="1"/>
      </w:rPr>
      <w:instrText xml:space="preserve"> INCLUDEPICTURE "https://lh6.googleusercontent.com/jH3SFIPydTpRL1WYUlYDG8GiJEAG8WIoFLH1Ds0QyCtp8IMRnVNbm2MNozdJ8z9WaB5hViycSNqylMAhznyyjPyYKW0UdOniUPj9JNtotjNPxA7iQkyREHWzNHiJ05xPR0IPZ-KscWvIhh1D9ZUxNfc" \* MERGEFORMATINET </w:instrText>
    </w:r>
    <w:r w:rsidRPr="001C7C48">
      <w:rPr>
        <w:rFonts w:cstheme="minorHAnsi"/>
        <w:color w:val="000000" w:themeColor="text1"/>
        <w:bdr w:val="none" w:sz="0" w:space="0" w:color="auto" w:frame="1"/>
      </w:rPr>
      <w:fldChar w:fldCharType="separate"/>
    </w:r>
    <w:r w:rsidRPr="001C7C48">
      <w:rPr>
        <w:rFonts w:cstheme="minorHAnsi"/>
        <w:noProof/>
        <w:color w:val="000000" w:themeColor="text1"/>
        <w:bdr w:val="none" w:sz="0" w:space="0" w:color="auto" w:frame="1"/>
      </w:rPr>
      <w:drawing>
        <wp:inline distT="0" distB="0" distL="0" distR="0" wp14:anchorId="7E97D883" wp14:editId="5987A187">
          <wp:extent cx="1467059" cy="374142"/>
          <wp:effectExtent l="0" t="0" r="0" b="0"/>
          <wp:docPr id="156609570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5553" name="Picture 1" descr="A black background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247" cy="391022"/>
                  </a:xfrm>
                  <a:prstGeom prst="rect">
                    <a:avLst/>
                  </a:prstGeom>
                  <a:noFill/>
                  <a:ln>
                    <a:noFill/>
                  </a:ln>
                </pic:spPr>
              </pic:pic>
            </a:graphicData>
          </a:graphic>
        </wp:inline>
      </w:drawing>
    </w:r>
    <w:r w:rsidRPr="001C7C48">
      <w:rPr>
        <w:rFonts w:cstheme="minorHAnsi"/>
        <w:color w:val="000000" w:themeColor="text1"/>
        <w:bdr w:val="none" w:sz="0" w:space="0" w:color="auto" w:frame="1"/>
      </w:rPr>
      <w:fldChar w:fldCharType="end"/>
    </w:r>
  </w:p>
  <w:p w14:paraId="491C06A7" w14:textId="77777777" w:rsidR="003B0486" w:rsidRDefault="003B0486" w:rsidP="005253A9">
    <w:pPr>
      <w:pStyle w:val="a7"/>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1B12"/>
    <w:multiLevelType w:val="hybridMultilevel"/>
    <w:tmpl w:val="91DACA72"/>
    <w:lvl w:ilvl="0" w:tplc="04090001">
      <w:start w:val="1"/>
      <w:numFmt w:val="bullet"/>
      <w:lvlText w:val=""/>
      <w:lvlJc w:val="left"/>
      <w:pPr>
        <w:ind w:left="4973" w:hanging="360"/>
      </w:pPr>
      <w:rPr>
        <w:rFonts w:ascii="Symbol" w:hAnsi="Symbol" w:hint="default"/>
      </w:rPr>
    </w:lvl>
    <w:lvl w:ilvl="1" w:tplc="04090003" w:tentative="1">
      <w:start w:val="1"/>
      <w:numFmt w:val="bullet"/>
      <w:lvlText w:val="o"/>
      <w:lvlJc w:val="left"/>
      <w:pPr>
        <w:ind w:left="5693" w:hanging="360"/>
      </w:pPr>
      <w:rPr>
        <w:rFonts w:ascii="Courier New" w:hAnsi="Courier New" w:cs="Courier New" w:hint="default"/>
      </w:rPr>
    </w:lvl>
    <w:lvl w:ilvl="2" w:tplc="04090005" w:tentative="1">
      <w:start w:val="1"/>
      <w:numFmt w:val="bullet"/>
      <w:lvlText w:val=""/>
      <w:lvlJc w:val="left"/>
      <w:pPr>
        <w:ind w:left="6413" w:hanging="360"/>
      </w:pPr>
      <w:rPr>
        <w:rFonts w:ascii="Wingdings" w:hAnsi="Wingdings" w:hint="default"/>
      </w:rPr>
    </w:lvl>
    <w:lvl w:ilvl="3" w:tplc="04090001" w:tentative="1">
      <w:start w:val="1"/>
      <w:numFmt w:val="bullet"/>
      <w:lvlText w:val=""/>
      <w:lvlJc w:val="left"/>
      <w:pPr>
        <w:ind w:left="7133" w:hanging="360"/>
      </w:pPr>
      <w:rPr>
        <w:rFonts w:ascii="Symbol" w:hAnsi="Symbol" w:hint="default"/>
      </w:rPr>
    </w:lvl>
    <w:lvl w:ilvl="4" w:tplc="04090003" w:tentative="1">
      <w:start w:val="1"/>
      <w:numFmt w:val="bullet"/>
      <w:lvlText w:val="o"/>
      <w:lvlJc w:val="left"/>
      <w:pPr>
        <w:ind w:left="7853" w:hanging="360"/>
      </w:pPr>
      <w:rPr>
        <w:rFonts w:ascii="Courier New" w:hAnsi="Courier New" w:cs="Courier New" w:hint="default"/>
      </w:rPr>
    </w:lvl>
    <w:lvl w:ilvl="5" w:tplc="04090005" w:tentative="1">
      <w:start w:val="1"/>
      <w:numFmt w:val="bullet"/>
      <w:lvlText w:val=""/>
      <w:lvlJc w:val="left"/>
      <w:pPr>
        <w:ind w:left="8573" w:hanging="360"/>
      </w:pPr>
      <w:rPr>
        <w:rFonts w:ascii="Wingdings" w:hAnsi="Wingdings" w:hint="default"/>
      </w:rPr>
    </w:lvl>
    <w:lvl w:ilvl="6" w:tplc="04090001" w:tentative="1">
      <w:start w:val="1"/>
      <w:numFmt w:val="bullet"/>
      <w:lvlText w:val=""/>
      <w:lvlJc w:val="left"/>
      <w:pPr>
        <w:ind w:left="9293" w:hanging="360"/>
      </w:pPr>
      <w:rPr>
        <w:rFonts w:ascii="Symbol" w:hAnsi="Symbol" w:hint="default"/>
      </w:rPr>
    </w:lvl>
    <w:lvl w:ilvl="7" w:tplc="04090003" w:tentative="1">
      <w:start w:val="1"/>
      <w:numFmt w:val="bullet"/>
      <w:lvlText w:val="o"/>
      <w:lvlJc w:val="left"/>
      <w:pPr>
        <w:ind w:left="10013" w:hanging="360"/>
      </w:pPr>
      <w:rPr>
        <w:rFonts w:ascii="Courier New" w:hAnsi="Courier New" w:cs="Courier New" w:hint="default"/>
      </w:rPr>
    </w:lvl>
    <w:lvl w:ilvl="8" w:tplc="04090005" w:tentative="1">
      <w:start w:val="1"/>
      <w:numFmt w:val="bullet"/>
      <w:lvlText w:val=""/>
      <w:lvlJc w:val="left"/>
      <w:pPr>
        <w:ind w:left="10733" w:hanging="360"/>
      </w:pPr>
      <w:rPr>
        <w:rFonts w:ascii="Wingdings" w:hAnsi="Wingdings" w:hint="default"/>
      </w:rPr>
    </w:lvl>
  </w:abstractNum>
  <w:abstractNum w:abstractNumId="1" w15:restartNumberingAfterBreak="0">
    <w:nsid w:val="065A6A3A"/>
    <w:multiLevelType w:val="hybridMultilevel"/>
    <w:tmpl w:val="1F126CD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D1AA2"/>
    <w:multiLevelType w:val="multilevel"/>
    <w:tmpl w:val="F37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D60B4"/>
    <w:multiLevelType w:val="hybridMultilevel"/>
    <w:tmpl w:val="63C4C9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C54DA3"/>
    <w:multiLevelType w:val="hybridMultilevel"/>
    <w:tmpl w:val="6A861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E47511"/>
    <w:multiLevelType w:val="hybridMultilevel"/>
    <w:tmpl w:val="9BB8618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2754A"/>
    <w:multiLevelType w:val="hybridMultilevel"/>
    <w:tmpl w:val="C4A8D9F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3070F6"/>
    <w:multiLevelType w:val="multilevel"/>
    <w:tmpl w:val="CED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C06D0"/>
    <w:multiLevelType w:val="hybridMultilevel"/>
    <w:tmpl w:val="FAD0C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1203F1"/>
    <w:multiLevelType w:val="hybridMultilevel"/>
    <w:tmpl w:val="B9CC78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E06D2E"/>
    <w:multiLevelType w:val="hybridMultilevel"/>
    <w:tmpl w:val="B06ED87A"/>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B34BAD"/>
    <w:multiLevelType w:val="hybridMultilevel"/>
    <w:tmpl w:val="3EC0D34A"/>
    <w:lvl w:ilvl="0" w:tplc="08090017">
      <w:start w:val="1"/>
      <w:numFmt w:val="lowerLetter"/>
      <w:lvlText w:val="%1)"/>
      <w:lvlJc w:val="left"/>
      <w:pPr>
        <w:ind w:left="360" w:hanging="360"/>
      </w:pPr>
      <w:rPr>
        <w:rFonts w:hint="default"/>
      </w:rPr>
    </w:lvl>
    <w:lvl w:ilvl="1" w:tplc="A15CDFFA">
      <w:start w:val="1"/>
      <w:numFmt w:val="lowerLetter"/>
      <w:lvlText w:val="%2."/>
      <w:lvlJc w:val="left"/>
      <w:pPr>
        <w:ind w:left="1080" w:hanging="360"/>
      </w:pPr>
      <w:rPr>
        <w:b/>
        <w:bCs/>
      </w:rPr>
    </w:lvl>
    <w:lvl w:ilvl="2" w:tplc="0409001B">
      <w:start w:val="1"/>
      <w:numFmt w:val="lowerRoman"/>
      <w:lvlText w:val="%3."/>
      <w:lvlJc w:val="right"/>
      <w:pPr>
        <w:ind w:left="1800" w:hanging="180"/>
      </w:pPr>
    </w:lvl>
    <w:lvl w:ilvl="3" w:tplc="08090013">
      <w:start w:val="1"/>
      <w:numFmt w:val="upperRoman"/>
      <w:lvlText w:val="%4."/>
      <w:lvlJc w:val="righ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C19B6"/>
    <w:multiLevelType w:val="hybridMultilevel"/>
    <w:tmpl w:val="57F6FB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A42C8"/>
    <w:multiLevelType w:val="multilevel"/>
    <w:tmpl w:val="6FBC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675450"/>
    <w:multiLevelType w:val="hybridMultilevel"/>
    <w:tmpl w:val="30A81004"/>
    <w:lvl w:ilvl="0" w:tplc="CE6A61D8">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D2178"/>
    <w:multiLevelType w:val="hybridMultilevel"/>
    <w:tmpl w:val="6B6A2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10D59"/>
    <w:multiLevelType w:val="hybridMultilevel"/>
    <w:tmpl w:val="D2B2769C"/>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A0DC9"/>
    <w:multiLevelType w:val="hybridMultilevel"/>
    <w:tmpl w:val="FD0C68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BF4CF7"/>
    <w:multiLevelType w:val="hybridMultilevel"/>
    <w:tmpl w:val="C2E4514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E696F"/>
    <w:multiLevelType w:val="hybridMultilevel"/>
    <w:tmpl w:val="BEDCAF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97B6B41"/>
    <w:multiLevelType w:val="hybridMultilevel"/>
    <w:tmpl w:val="A94EB09C"/>
    <w:lvl w:ilvl="0" w:tplc="E264B8C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832287"/>
    <w:multiLevelType w:val="hybridMultilevel"/>
    <w:tmpl w:val="89B6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110CB"/>
    <w:multiLevelType w:val="hybridMultilevel"/>
    <w:tmpl w:val="9050B3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7A18AD"/>
    <w:multiLevelType w:val="hybridMultilevel"/>
    <w:tmpl w:val="165C20E0"/>
    <w:lvl w:ilvl="0" w:tplc="958ED430">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4D32BD"/>
    <w:multiLevelType w:val="hybridMultilevel"/>
    <w:tmpl w:val="871E1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E475CA"/>
    <w:multiLevelType w:val="hybridMultilevel"/>
    <w:tmpl w:val="263C10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FC65CD"/>
    <w:multiLevelType w:val="hybridMultilevel"/>
    <w:tmpl w:val="ABE61D72"/>
    <w:lvl w:ilvl="0" w:tplc="14AEC8E8">
      <w:start w:val="1"/>
      <w:numFmt w:val="upperLetter"/>
      <w:lvlText w:val="%1."/>
      <w:lvlJc w:val="left"/>
      <w:pPr>
        <w:ind w:left="360" w:hanging="360"/>
      </w:pPr>
      <w:rPr>
        <w:rFonts w:hint="default"/>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53692E1F"/>
    <w:multiLevelType w:val="multilevel"/>
    <w:tmpl w:val="4BF2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260010"/>
    <w:multiLevelType w:val="hybridMultilevel"/>
    <w:tmpl w:val="16A87082"/>
    <w:lvl w:ilvl="0" w:tplc="0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BB5322"/>
    <w:multiLevelType w:val="hybridMultilevel"/>
    <w:tmpl w:val="FA46EF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B7F5C7E"/>
    <w:multiLevelType w:val="hybridMultilevel"/>
    <w:tmpl w:val="21344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DF0061B"/>
    <w:multiLevelType w:val="hybridMultilevel"/>
    <w:tmpl w:val="F782E27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60EE9"/>
    <w:multiLevelType w:val="hybridMultilevel"/>
    <w:tmpl w:val="59269D1E"/>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6A7E75"/>
    <w:multiLevelType w:val="hybridMultilevel"/>
    <w:tmpl w:val="3DFC488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7C7015"/>
    <w:multiLevelType w:val="hybridMultilevel"/>
    <w:tmpl w:val="4D24B0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4B5D2F"/>
    <w:multiLevelType w:val="hybridMultilevel"/>
    <w:tmpl w:val="2FB8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B70BC7"/>
    <w:multiLevelType w:val="hybridMultilevel"/>
    <w:tmpl w:val="0F22D3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AA2268C"/>
    <w:multiLevelType w:val="hybridMultilevel"/>
    <w:tmpl w:val="7286F48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FB3E84"/>
    <w:multiLevelType w:val="hybridMultilevel"/>
    <w:tmpl w:val="E88246FC"/>
    <w:lvl w:ilvl="0" w:tplc="7722B5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C5ECF"/>
    <w:multiLevelType w:val="hybridMultilevel"/>
    <w:tmpl w:val="A0986C2E"/>
    <w:lvl w:ilvl="0" w:tplc="87DED742">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CC921CF"/>
    <w:multiLevelType w:val="multilevel"/>
    <w:tmpl w:val="95B49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D0B49"/>
    <w:multiLevelType w:val="hybridMultilevel"/>
    <w:tmpl w:val="B8D8A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050967"/>
    <w:multiLevelType w:val="hybridMultilevel"/>
    <w:tmpl w:val="CBAC3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5B4F56"/>
    <w:multiLevelType w:val="hybridMultilevel"/>
    <w:tmpl w:val="98B009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5340D68"/>
    <w:multiLevelType w:val="hybridMultilevel"/>
    <w:tmpl w:val="045EC2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66025B"/>
    <w:multiLevelType w:val="hybridMultilevel"/>
    <w:tmpl w:val="5858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3800FE"/>
    <w:multiLevelType w:val="hybridMultilevel"/>
    <w:tmpl w:val="A3E87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D2D7CCC"/>
    <w:multiLevelType w:val="multilevel"/>
    <w:tmpl w:val="D2B4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8470E7"/>
    <w:multiLevelType w:val="hybridMultilevel"/>
    <w:tmpl w:val="26C23DB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505512864">
    <w:abstractNumId w:val="14"/>
  </w:num>
  <w:num w:numId="2" w16cid:durableId="904142210">
    <w:abstractNumId w:val="43"/>
  </w:num>
  <w:num w:numId="3" w16cid:durableId="1975983610">
    <w:abstractNumId w:val="15"/>
  </w:num>
  <w:num w:numId="4" w16cid:durableId="322709199">
    <w:abstractNumId w:val="1"/>
  </w:num>
  <w:num w:numId="5" w16cid:durableId="2118526143">
    <w:abstractNumId w:val="33"/>
  </w:num>
  <w:num w:numId="6" w16cid:durableId="1736277565">
    <w:abstractNumId w:val="18"/>
  </w:num>
  <w:num w:numId="7" w16cid:durableId="1065908939">
    <w:abstractNumId w:val="5"/>
  </w:num>
  <w:num w:numId="8" w16cid:durableId="207690409">
    <w:abstractNumId w:val="44"/>
  </w:num>
  <w:num w:numId="9" w16cid:durableId="1884709965">
    <w:abstractNumId w:val="39"/>
  </w:num>
  <w:num w:numId="10" w16cid:durableId="1280800484">
    <w:abstractNumId w:val="29"/>
  </w:num>
  <w:num w:numId="11" w16cid:durableId="2031181547">
    <w:abstractNumId w:val="45"/>
  </w:num>
  <w:num w:numId="12" w16cid:durableId="1669791761">
    <w:abstractNumId w:val="24"/>
  </w:num>
  <w:num w:numId="13" w16cid:durableId="544802814">
    <w:abstractNumId w:val="23"/>
  </w:num>
  <w:num w:numId="14" w16cid:durableId="777607316">
    <w:abstractNumId w:val="31"/>
  </w:num>
  <w:num w:numId="15" w16cid:durableId="1599407019">
    <w:abstractNumId w:val="35"/>
  </w:num>
  <w:num w:numId="16" w16cid:durableId="1021127292">
    <w:abstractNumId w:val="4"/>
  </w:num>
  <w:num w:numId="17" w16cid:durableId="1614750712">
    <w:abstractNumId w:val="8"/>
  </w:num>
  <w:num w:numId="18" w16cid:durableId="1654335964">
    <w:abstractNumId w:val="0"/>
  </w:num>
  <w:num w:numId="19" w16cid:durableId="249386802">
    <w:abstractNumId w:val="28"/>
  </w:num>
  <w:num w:numId="20" w16cid:durableId="1173256461">
    <w:abstractNumId w:val="21"/>
  </w:num>
  <w:num w:numId="21" w16cid:durableId="978077262">
    <w:abstractNumId w:val="11"/>
  </w:num>
  <w:num w:numId="22" w16cid:durableId="43069549">
    <w:abstractNumId w:val="27"/>
  </w:num>
  <w:num w:numId="23" w16cid:durableId="1972395995">
    <w:abstractNumId w:val="47"/>
  </w:num>
  <w:num w:numId="24" w16cid:durableId="485629109">
    <w:abstractNumId w:val="13"/>
  </w:num>
  <w:num w:numId="25" w16cid:durableId="15890797">
    <w:abstractNumId w:val="7"/>
  </w:num>
  <w:num w:numId="26" w16cid:durableId="419759068">
    <w:abstractNumId w:val="16"/>
  </w:num>
  <w:num w:numId="27" w16cid:durableId="1994213513">
    <w:abstractNumId w:val="32"/>
  </w:num>
  <w:num w:numId="28" w16cid:durableId="1979843762">
    <w:abstractNumId w:val="25"/>
  </w:num>
  <w:num w:numId="29" w16cid:durableId="1579093109">
    <w:abstractNumId w:val="3"/>
  </w:num>
  <w:num w:numId="30" w16cid:durableId="441923590">
    <w:abstractNumId w:val="17"/>
  </w:num>
  <w:num w:numId="31" w16cid:durableId="1921132739">
    <w:abstractNumId w:val="36"/>
  </w:num>
  <w:num w:numId="32" w16cid:durableId="1160080139">
    <w:abstractNumId w:val="30"/>
  </w:num>
  <w:num w:numId="33" w16cid:durableId="1442602052">
    <w:abstractNumId w:val="42"/>
  </w:num>
  <w:num w:numId="34" w16cid:durableId="674769893">
    <w:abstractNumId w:val="19"/>
  </w:num>
  <w:num w:numId="35" w16cid:durableId="852456044">
    <w:abstractNumId w:val="46"/>
  </w:num>
  <w:num w:numId="36" w16cid:durableId="183399051">
    <w:abstractNumId w:val="40"/>
  </w:num>
  <w:num w:numId="37" w16cid:durableId="112330354">
    <w:abstractNumId w:val="2"/>
  </w:num>
  <w:num w:numId="38" w16cid:durableId="1919897142">
    <w:abstractNumId w:val="37"/>
  </w:num>
  <w:num w:numId="39" w16cid:durableId="908536102">
    <w:abstractNumId w:val="9"/>
  </w:num>
  <w:num w:numId="40" w16cid:durableId="908616971">
    <w:abstractNumId w:val="34"/>
  </w:num>
  <w:num w:numId="41" w16cid:durableId="2024896801">
    <w:abstractNumId w:val="22"/>
  </w:num>
  <w:num w:numId="42" w16cid:durableId="1122848176">
    <w:abstractNumId w:val="26"/>
  </w:num>
  <w:num w:numId="43" w16cid:durableId="353533526">
    <w:abstractNumId w:val="6"/>
  </w:num>
  <w:num w:numId="44" w16cid:durableId="446512559">
    <w:abstractNumId w:val="48"/>
  </w:num>
  <w:num w:numId="45" w16cid:durableId="544681078">
    <w:abstractNumId w:val="10"/>
  </w:num>
  <w:num w:numId="46" w16cid:durableId="1850172955">
    <w:abstractNumId w:val="41"/>
  </w:num>
  <w:num w:numId="47" w16cid:durableId="373621570">
    <w:abstractNumId w:val="20"/>
  </w:num>
  <w:num w:numId="48" w16cid:durableId="1499077184">
    <w:abstractNumId w:val="38"/>
  </w:num>
  <w:num w:numId="49" w16cid:durableId="8043535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13"/>
    <w:rsid w:val="00001196"/>
    <w:rsid w:val="00015E55"/>
    <w:rsid w:val="00015F59"/>
    <w:rsid w:val="00033E17"/>
    <w:rsid w:val="0005097B"/>
    <w:rsid w:val="00060DBE"/>
    <w:rsid w:val="0006326D"/>
    <w:rsid w:val="000715EF"/>
    <w:rsid w:val="00080C7B"/>
    <w:rsid w:val="000A06D0"/>
    <w:rsid w:val="000C0D9A"/>
    <w:rsid w:val="000D232D"/>
    <w:rsid w:val="000D463C"/>
    <w:rsid w:val="000D48B6"/>
    <w:rsid w:val="000E5766"/>
    <w:rsid w:val="000E59F4"/>
    <w:rsid w:val="000F2CBC"/>
    <w:rsid w:val="001029DF"/>
    <w:rsid w:val="0010752B"/>
    <w:rsid w:val="00114D57"/>
    <w:rsid w:val="00122551"/>
    <w:rsid w:val="00140547"/>
    <w:rsid w:val="00154D1B"/>
    <w:rsid w:val="001666B9"/>
    <w:rsid w:val="001830E1"/>
    <w:rsid w:val="001903ED"/>
    <w:rsid w:val="00197CCF"/>
    <w:rsid w:val="001A2F0F"/>
    <w:rsid w:val="001A6AD1"/>
    <w:rsid w:val="001C19A8"/>
    <w:rsid w:val="001C619D"/>
    <w:rsid w:val="001D175F"/>
    <w:rsid w:val="001E4355"/>
    <w:rsid w:val="001E70C8"/>
    <w:rsid w:val="00202E67"/>
    <w:rsid w:val="002037EB"/>
    <w:rsid w:val="00204763"/>
    <w:rsid w:val="00205DB7"/>
    <w:rsid w:val="00214ECE"/>
    <w:rsid w:val="00216D6D"/>
    <w:rsid w:val="00217353"/>
    <w:rsid w:val="00220736"/>
    <w:rsid w:val="00240AE6"/>
    <w:rsid w:val="00240F77"/>
    <w:rsid w:val="002429D7"/>
    <w:rsid w:val="00246893"/>
    <w:rsid w:val="002472E0"/>
    <w:rsid w:val="0025014F"/>
    <w:rsid w:val="0025123D"/>
    <w:rsid w:val="002622ED"/>
    <w:rsid w:val="00273EFB"/>
    <w:rsid w:val="00283487"/>
    <w:rsid w:val="00292623"/>
    <w:rsid w:val="00297454"/>
    <w:rsid w:val="00297BA2"/>
    <w:rsid w:val="002A26AA"/>
    <w:rsid w:val="002B123F"/>
    <w:rsid w:val="002B4083"/>
    <w:rsid w:val="002C2149"/>
    <w:rsid w:val="002C2F38"/>
    <w:rsid w:val="002E5E52"/>
    <w:rsid w:val="002E794D"/>
    <w:rsid w:val="002F49A3"/>
    <w:rsid w:val="002F5EA9"/>
    <w:rsid w:val="002F7B39"/>
    <w:rsid w:val="0030674E"/>
    <w:rsid w:val="003123C8"/>
    <w:rsid w:val="00334E53"/>
    <w:rsid w:val="00354E15"/>
    <w:rsid w:val="00355F03"/>
    <w:rsid w:val="00361BD5"/>
    <w:rsid w:val="003931DF"/>
    <w:rsid w:val="0039716E"/>
    <w:rsid w:val="003A56C2"/>
    <w:rsid w:val="003B0486"/>
    <w:rsid w:val="003B0763"/>
    <w:rsid w:val="003C53D8"/>
    <w:rsid w:val="003D4232"/>
    <w:rsid w:val="003E55BC"/>
    <w:rsid w:val="003F4071"/>
    <w:rsid w:val="0041200C"/>
    <w:rsid w:val="00414C63"/>
    <w:rsid w:val="0044134A"/>
    <w:rsid w:val="00453B4C"/>
    <w:rsid w:val="00463FEE"/>
    <w:rsid w:val="004663DE"/>
    <w:rsid w:val="0048320B"/>
    <w:rsid w:val="00492161"/>
    <w:rsid w:val="0049230B"/>
    <w:rsid w:val="004A460E"/>
    <w:rsid w:val="004A4DFC"/>
    <w:rsid w:val="004B187F"/>
    <w:rsid w:val="004C1CCF"/>
    <w:rsid w:val="004C460E"/>
    <w:rsid w:val="004D58D7"/>
    <w:rsid w:val="004F280E"/>
    <w:rsid w:val="004F610B"/>
    <w:rsid w:val="0051171B"/>
    <w:rsid w:val="005216A9"/>
    <w:rsid w:val="00522082"/>
    <w:rsid w:val="005253A9"/>
    <w:rsid w:val="00555943"/>
    <w:rsid w:val="00560134"/>
    <w:rsid w:val="00570C1B"/>
    <w:rsid w:val="005736D9"/>
    <w:rsid w:val="0057469C"/>
    <w:rsid w:val="00577C95"/>
    <w:rsid w:val="00577C9D"/>
    <w:rsid w:val="00582E31"/>
    <w:rsid w:val="0058713B"/>
    <w:rsid w:val="00592145"/>
    <w:rsid w:val="005A3F0A"/>
    <w:rsid w:val="005B15AE"/>
    <w:rsid w:val="005E0182"/>
    <w:rsid w:val="005E1805"/>
    <w:rsid w:val="005E2786"/>
    <w:rsid w:val="005E3512"/>
    <w:rsid w:val="005E3DB4"/>
    <w:rsid w:val="005E7102"/>
    <w:rsid w:val="005F4050"/>
    <w:rsid w:val="00604097"/>
    <w:rsid w:val="006114B3"/>
    <w:rsid w:val="0061500B"/>
    <w:rsid w:val="00615186"/>
    <w:rsid w:val="00617CA5"/>
    <w:rsid w:val="00621C6A"/>
    <w:rsid w:val="00624140"/>
    <w:rsid w:val="00627585"/>
    <w:rsid w:val="00633908"/>
    <w:rsid w:val="006406D6"/>
    <w:rsid w:val="00646466"/>
    <w:rsid w:val="006501D6"/>
    <w:rsid w:val="00652E7B"/>
    <w:rsid w:val="00660E0A"/>
    <w:rsid w:val="00665802"/>
    <w:rsid w:val="0068290F"/>
    <w:rsid w:val="006A0D46"/>
    <w:rsid w:val="006A55C6"/>
    <w:rsid w:val="006B1AD0"/>
    <w:rsid w:val="006B5FC4"/>
    <w:rsid w:val="006C3E9D"/>
    <w:rsid w:val="006C417B"/>
    <w:rsid w:val="006D78E6"/>
    <w:rsid w:val="006E019A"/>
    <w:rsid w:val="006E1500"/>
    <w:rsid w:val="006E3D20"/>
    <w:rsid w:val="006E52A9"/>
    <w:rsid w:val="00700E18"/>
    <w:rsid w:val="00704A7B"/>
    <w:rsid w:val="00706BB9"/>
    <w:rsid w:val="00734D81"/>
    <w:rsid w:val="00743254"/>
    <w:rsid w:val="00745860"/>
    <w:rsid w:val="00753AEB"/>
    <w:rsid w:val="00757FCD"/>
    <w:rsid w:val="0076285F"/>
    <w:rsid w:val="00764DD7"/>
    <w:rsid w:val="007653DA"/>
    <w:rsid w:val="00771D79"/>
    <w:rsid w:val="00776DB5"/>
    <w:rsid w:val="0078403E"/>
    <w:rsid w:val="007A03D4"/>
    <w:rsid w:val="007B703C"/>
    <w:rsid w:val="007E6B8D"/>
    <w:rsid w:val="00800412"/>
    <w:rsid w:val="008128CF"/>
    <w:rsid w:val="00815AD3"/>
    <w:rsid w:val="00817A69"/>
    <w:rsid w:val="00822275"/>
    <w:rsid w:val="008255AB"/>
    <w:rsid w:val="00836B33"/>
    <w:rsid w:val="00854008"/>
    <w:rsid w:val="00861FEF"/>
    <w:rsid w:val="00874FAE"/>
    <w:rsid w:val="008904C2"/>
    <w:rsid w:val="0089413F"/>
    <w:rsid w:val="008941D2"/>
    <w:rsid w:val="00894734"/>
    <w:rsid w:val="008A578F"/>
    <w:rsid w:val="008A71D4"/>
    <w:rsid w:val="008A73BE"/>
    <w:rsid w:val="008D4A5D"/>
    <w:rsid w:val="008E2D07"/>
    <w:rsid w:val="00905925"/>
    <w:rsid w:val="00910152"/>
    <w:rsid w:val="00917EE0"/>
    <w:rsid w:val="009436DD"/>
    <w:rsid w:val="00945C17"/>
    <w:rsid w:val="00965C44"/>
    <w:rsid w:val="00971949"/>
    <w:rsid w:val="009949FA"/>
    <w:rsid w:val="009A070D"/>
    <w:rsid w:val="009B45C3"/>
    <w:rsid w:val="009D0386"/>
    <w:rsid w:val="009E3B5F"/>
    <w:rsid w:val="00A20E75"/>
    <w:rsid w:val="00A429EA"/>
    <w:rsid w:val="00A607A4"/>
    <w:rsid w:val="00A661E6"/>
    <w:rsid w:val="00A70DEB"/>
    <w:rsid w:val="00A868FC"/>
    <w:rsid w:val="00A937DB"/>
    <w:rsid w:val="00AC49D0"/>
    <w:rsid w:val="00B02C45"/>
    <w:rsid w:val="00B13757"/>
    <w:rsid w:val="00B15B7E"/>
    <w:rsid w:val="00B260E0"/>
    <w:rsid w:val="00B32B83"/>
    <w:rsid w:val="00B40456"/>
    <w:rsid w:val="00B610FD"/>
    <w:rsid w:val="00B73C4E"/>
    <w:rsid w:val="00B86ADE"/>
    <w:rsid w:val="00BB32B3"/>
    <w:rsid w:val="00BF3A54"/>
    <w:rsid w:val="00C00B63"/>
    <w:rsid w:val="00C12A06"/>
    <w:rsid w:val="00C176C4"/>
    <w:rsid w:val="00C23FF7"/>
    <w:rsid w:val="00C264CB"/>
    <w:rsid w:val="00C3258C"/>
    <w:rsid w:val="00C426D9"/>
    <w:rsid w:val="00C43F31"/>
    <w:rsid w:val="00C47FE4"/>
    <w:rsid w:val="00C52148"/>
    <w:rsid w:val="00C73281"/>
    <w:rsid w:val="00C77E37"/>
    <w:rsid w:val="00C81310"/>
    <w:rsid w:val="00CC6845"/>
    <w:rsid w:val="00CD13B2"/>
    <w:rsid w:val="00CD4BFF"/>
    <w:rsid w:val="00D018E5"/>
    <w:rsid w:val="00D019FA"/>
    <w:rsid w:val="00D04415"/>
    <w:rsid w:val="00D35D56"/>
    <w:rsid w:val="00D363DF"/>
    <w:rsid w:val="00D437C6"/>
    <w:rsid w:val="00D44A01"/>
    <w:rsid w:val="00D44F9B"/>
    <w:rsid w:val="00D51E10"/>
    <w:rsid w:val="00D56F8D"/>
    <w:rsid w:val="00D60048"/>
    <w:rsid w:val="00D678E5"/>
    <w:rsid w:val="00D702C7"/>
    <w:rsid w:val="00D709E6"/>
    <w:rsid w:val="00D8154F"/>
    <w:rsid w:val="00D83D16"/>
    <w:rsid w:val="00D86D8B"/>
    <w:rsid w:val="00D87A5A"/>
    <w:rsid w:val="00DD10BF"/>
    <w:rsid w:val="00DE1699"/>
    <w:rsid w:val="00DE61B5"/>
    <w:rsid w:val="00E05A88"/>
    <w:rsid w:val="00E0618D"/>
    <w:rsid w:val="00E11DCB"/>
    <w:rsid w:val="00E16B59"/>
    <w:rsid w:val="00E2116B"/>
    <w:rsid w:val="00E26F49"/>
    <w:rsid w:val="00E41BC3"/>
    <w:rsid w:val="00E45265"/>
    <w:rsid w:val="00E51EC6"/>
    <w:rsid w:val="00E6528D"/>
    <w:rsid w:val="00E774E0"/>
    <w:rsid w:val="00E83E59"/>
    <w:rsid w:val="00E96760"/>
    <w:rsid w:val="00EA72A6"/>
    <w:rsid w:val="00EB56F8"/>
    <w:rsid w:val="00EC23D9"/>
    <w:rsid w:val="00EE3BC0"/>
    <w:rsid w:val="00EE6B49"/>
    <w:rsid w:val="00EF2713"/>
    <w:rsid w:val="00EF6E29"/>
    <w:rsid w:val="00F0040C"/>
    <w:rsid w:val="00F05F5D"/>
    <w:rsid w:val="00F231C2"/>
    <w:rsid w:val="00F2392E"/>
    <w:rsid w:val="00F250BE"/>
    <w:rsid w:val="00F27FA9"/>
    <w:rsid w:val="00F34303"/>
    <w:rsid w:val="00F414A4"/>
    <w:rsid w:val="00F430F5"/>
    <w:rsid w:val="00F51490"/>
    <w:rsid w:val="00F53B86"/>
    <w:rsid w:val="00F61E22"/>
    <w:rsid w:val="00F646F5"/>
    <w:rsid w:val="00F65CD1"/>
    <w:rsid w:val="00F677F3"/>
    <w:rsid w:val="00F9076C"/>
    <w:rsid w:val="00FB3F99"/>
    <w:rsid w:val="00FB67D4"/>
    <w:rsid w:val="00FC7193"/>
    <w:rsid w:val="00FD2C98"/>
    <w:rsid w:val="00FD4736"/>
    <w:rsid w:val="00FD5FF8"/>
    <w:rsid w:val="00FE37EA"/>
    <w:rsid w:val="00FE6CA7"/>
    <w:rsid w:val="00FF0447"/>
    <w:rsid w:val="00FF490F"/>
    <w:rsid w:val="00FF60E3"/>
    <w:rsid w:val="00FF6D1B"/>
    <w:rsid w:val="0304AFE1"/>
    <w:rsid w:val="0365ABFE"/>
    <w:rsid w:val="041BD1A8"/>
    <w:rsid w:val="054D5A91"/>
    <w:rsid w:val="08286200"/>
    <w:rsid w:val="0D6C1907"/>
    <w:rsid w:val="0E929C21"/>
    <w:rsid w:val="0EEC20C1"/>
    <w:rsid w:val="12075E88"/>
    <w:rsid w:val="1383F35E"/>
    <w:rsid w:val="1AB1138F"/>
    <w:rsid w:val="21B6BDDF"/>
    <w:rsid w:val="26BAD6FF"/>
    <w:rsid w:val="2888E5A5"/>
    <w:rsid w:val="3130553F"/>
    <w:rsid w:val="314DC2E6"/>
    <w:rsid w:val="32096AC8"/>
    <w:rsid w:val="32A40B16"/>
    <w:rsid w:val="3404CB7D"/>
    <w:rsid w:val="36C87E3B"/>
    <w:rsid w:val="3910662E"/>
    <w:rsid w:val="3C897AB4"/>
    <w:rsid w:val="4146890C"/>
    <w:rsid w:val="499D732D"/>
    <w:rsid w:val="4D18C4D1"/>
    <w:rsid w:val="52311710"/>
    <w:rsid w:val="533B88F3"/>
    <w:rsid w:val="5CB99803"/>
    <w:rsid w:val="64AB4E5A"/>
    <w:rsid w:val="679ECD91"/>
    <w:rsid w:val="6902F03B"/>
    <w:rsid w:val="69A16F96"/>
    <w:rsid w:val="6E9038DE"/>
    <w:rsid w:val="74EB19FE"/>
    <w:rsid w:val="7E6E2D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531B8"/>
  <w15:chartTrackingRefBased/>
  <w15:docId w15:val="{1CD15DA6-6E2D-4EBD-A5E2-C74E512B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宋体"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BA2"/>
    <w:rPr>
      <w:rFonts w:ascii="Times New Roman" w:eastAsia="Times New Roman" w:hAnsi="Times New Roman"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E31"/>
    <w:pPr>
      <w:ind w:left="720"/>
      <w:contextualSpacing/>
    </w:pPr>
  </w:style>
  <w:style w:type="character" w:styleId="a4">
    <w:name w:val="Hyperlink"/>
    <w:basedOn w:val="a0"/>
    <w:uiPriority w:val="99"/>
    <w:unhideWhenUsed/>
    <w:rsid w:val="00582E31"/>
    <w:rPr>
      <w:color w:val="0563C1" w:themeColor="hyperlink"/>
      <w:u w:val="single"/>
    </w:rPr>
  </w:style>
  <w:style w:type="character" w:styleId="a5">
    <w:name w:val="Unresolved Mention"/>
    <w:basedOn w:val="a0"/>
    <w:uiPriority w:val="99"/>
    <w:semiHidden/>
    <w:unhideWhenUsed/>
    <w:rsid w:val="00582E31"/>
    <w:rPr>
      <w:color w:val="605E5C"/>
      <w:shd w:val="clear" w:color="auto" w:fill="E1DFDD"/>
    </w:rPr>
  </w:style>
  <w:style w:type="character" w:styleId="a6">
    <w:name w:val="FollowedHyperlink"/>
    <w:basedOn w:val="a0"/>
    <w:uiPriority w:val="99"/>
    <w:semiHidden/>
    <w:unhideWhenUsed/>
    <w:rsid w:val="002F5EA9"/>
    <w:rPr>
      <w:color w:val="954F72" w:themeColor="followedHyperlink"/>
      <w:u w:val="single"/>
    </w:rPr>
  </w:style>
  <w:style w:type="paragraph" w:styleId="a7">
    <w:name w:val="header"/>
    <w:basedOn w:val="a"/>
    <w:link w:val="a8"/>
    <w:uiPriority w:val="99"/>
    <w:unhideWhenUsed/>
    <w:rsid w:val="008255AB"/>
    <w:pPr>
      <w:tabs>
        <w:tab w:val="center" w:pos="4680"/>
        <w:tab w:val="right" w:pos="9360"/>
      </w:tabs>
    </w:pPr>
  </w:style>
  <w:style w:type="character" w:customStyle="1" w:styleId="a8">
    <w:name w:val="页眉 字符"/>
    <w:basedOn w:val="a0"/>
    <w:link w:val="a7"/>
    <w:uiPriority w:val="99"/>
    <w:rsid w:val="008255AB"/>
  </w:style>
  <w:style w:type="paragraph" w:styleId="a9">
    <w:name w:val="footer"/>
    <w:basedOn w:val="a"/>
    <w:link w:val="aa"/>
    <w:uiPriority w:val="99"/>
    <w:unhideWhenUsed/>
    <w:rsid w:val="008255AB"/>
    <w:pPr>
      <w:tabs>
        <w:tab w:val="center" w:pos="4680"/>
        <w:tab w:val="right" w:pos="9360"/>
      </w:tabs>
    </w:pPr>
  </w:style>
  <w:style w:type="character" w:customStyle="1" w:styleId="aa">
    <w:name w:val="页脚 字符"/>
    <w:basedOn w:val="a0"/>
    <w:link w:val="a9"/>
    <w:uiPriority w:val="99"/>
    <w:rsid w:val="008255AB"/>
  </w:style>
  <w:style w:type="table" w:styleId="ab">
    <w:name w:val="Table Grid"/>
    <w:basedOn w:val="a1"/>
    <w:uiPriority w:val="39"/>
    <w:rsid w:val="00771D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uiPriority w:val="99"/>
    <w:semiHidden/>
    <w:unhideWhenUsed/>
    <w:rsid w:val="00592145"/>
  </w:style>
  <w:style w:type="paragraph" w:styleId="ad">
    <w:name w:val="Normal (Web)"/>
    <w:basedOn w:val="a"/>
    <w:uiPriority w:val="99"/>
    <w:semiHidden/>
    <w:unhideWhenUsed/>
    <w:rsid w:val="00577C95"/>
    <w:pPr>
      <w:spacing w:before="100" w:beforeAutospacing="1" w:after="100" w:afterAutospacing="1"/>
    </w:pPr>
  </w:style>
  <w:style w:type="character" w:customStyle="1" w:styleId="apple-converted-space">
    <w:name w:val="apple-converted-space"/>
    <w:basedOn w:val="a0"/>
    <w:rsid w:val="00577C95"/>
  </w:style>
  <w:style w:type="character" w:styleId="ae">
    <w:name w:val="Strong"/>
    <w:basedOn w:val="a0"/>
    <w:uiPriority w:val="22"/>
    <w:qFormat/>
    <w:rsid w:val="00577C95"/>
    <w:rPr>
      <w:b/>
      <w:bCs/>
    </w:rPr>
  </w:style>
  <w:style w:type="paragraph" w:styleId="af">
    <w:name w:val="caption"/>
    <w:basedOn w:val="a"/>
    <w:next w:val="a"/>
    <w:uiPriority w:val="35"/>
    <w:unhideWhenUsed/>
    <w:qFormat/>
    <w:rsid w:val="00015F5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0419">
      <w:bodyDiv w:val="1"/>
      <w:marLeft w:val="0"/>
      <w:marRight w:val="0"/>
      <w:marTop w:val="0"/>
      <w:marBottom w:val="0"/>
      <w:divBdr>
        <w:top w:val="none" w:sz="0" w:space="0" w:color="auto"/>
        <w:left w:val="none" w:sz="0" w:space="0" w:color="auto"/>
        <w:bottom w:val="none" w:sz="0" w:space="0" w:color="auto"/>
        <w:right w:val="none" w:sz="0" w:space="0" w:color="auto"/>
      </w:divBdr>
    </w:div>
    <w:div w:id="171339955">
      <w:bodyDiv w:val="1"/>
      <w:marLeft w:val="0"/>
      <w:marRight w:val="0"/>
      <w:marTop w:val="0"/>
      <w:marBottom w:val="0"/>
      <w:divBdr>
        <w:top w:val="none" w:sz="0" w:space="0" w:color="auto"/>
        <w:left w:val="none" w:sz="0" w:space="0" w:color="auto"/>
        <w:bottom w:val="none" w:sz="0" w:space="0" w:color="auto"/>
        <w:right w:val="none" w:sz="0" w:space="0" w:color="auto"/>
      </w:divBdr>
      <w:divsChild>
        <w:div w:id="1155880729">
          <w:marLeft w:val="0"/>
          <w:marRight w:val="0"/>
          <w:marTop w:val="0"/>
          <w:marBottom w:val="0"/>
          <w:divBdr>
            <w:top w:val="none" w:sz="0" w:space="0" w:color="auto"/>
            <w:left w:val="none" w:sz="0" w:space="0" w:color="auto"/>
            <w:bottom w:val="none" w:sz="0" w:space="0" w:color="auto"/>
            <w:right w:val="none" w:sz="0" w:space="0" w:color="auto"/>
          </w:divBdr>
          <w:divsChild>
            <w:div w:id="13074176">
              <w:marLeft w:val="0"/>
              <w:marRight w:val="0"/>
              <w:marTop w:val="0"/>
              <w:marBottom w:val="0"/>
              <w:divBdr>
                <w:top w:val="none" w:sz="0" w:space="0" w:color="auto"/>
                <w:left w:val="none" w:sz="0" w:space="0" w:color="auto"/>
                <w:bottom w:val="none" w:sz="0" w:space="0" w:color="auto"/>
                <w:right w:val="none" w:sz="0" w:space="0" w:color="auto"/>
              </w:divBdr>
            </w:div>
            <w:div w:id="46881016">
              <w:marLeft w:val="0"/>
              <w:marRight w:val="0"/>
              <w:marTop w:val="0"/>
              <w:marBottom w:val="0"/>
              <w:divBdr>
                <w:top w:val="none" w:sz="0" w:space="0" w:color="auto"/>
                <w:left w:val="none" w:sz="0" w:space="0" w:color="auto"/>
                <w:bottom w:val="none" w:sz="0" w:space="0" w:color="auto"/>
                <w:right w:val="none" w:sz="0" w:space="0" w:color="auto"/>
              </w:divBdr>
            </w:div>
            <w:div w:id="495727618">
              <w:marLeft w:val="0"/>
              <w:marRight w:val="0"/>
              <w:marTop w:val="0"/>
              <w:marBottom w:val="0"/>
              <w:divBdr>
                <w:top w:val="none" w:sz="0" w:space="0" w:color="auto"/>
                <w:left w:val="none" w:sz="0" w:space="0" w:color="auto"/>
                <w:bottom w:val="none" w:sz="0" w:space="0" w:color="auto"/>
                <w:right w:val="none" w:sz="0" w:space="0" w:color="auto"/>
              </w:divBdr>
            </w:div>
            <w:div w:id="632249719">
              <w:marLeft w:val="0"/>
              <w:marRight w:val="0"/>
              <w:marTop w:val="0"/>
              <w:marBottom w:val="0"/>
              <w:divBdr>
                <w:top w:val="none" w:sz="0" w:space="0" w:color="auto"/>
                <w:left w:val="none" w:sz="0" w:space="0" w:color="auto"/>
                <w:bottom w:val="none" w:sz="0" w:space="0" w:color="auto"/>
                <w:right w:val="none" w:sz="0" w:space="0" w:color="auto"/>
              </w:divBdr>
            </w:div>
            <w:div w:id="803886017">
              <w:marLeft w:val="0"/>
              <w:marRight w:val="0"/>
              <w:marTop w:val="0"/>
              <w:marBottom w:val="0"/>
              <w:divBdr>
                <w:top w:val="none" w:sz="0" w:space="0" w:color="auto"/>
                <w:left w:val="none" w:sz="0" w:space="0" w:color="auto"/>
                <w:bottom w:val="none" w:sz="0" w:space="0" w:color="auto"/>
                <w:right w:val="none" w:sz="0" w:space="0" w:color="auto"/>
              </w:divBdr>
            </w:div>
            <w:div w:id="887380456">
              <w:marLeft w:val="0"/>
              <w:marRight w:val="0"/>
              <w:marTop w:val="0"/>
              <w:marBottom w:val="0"/>
              <w:divBdr>
                <w:top w:val="none" w:sz="0" w:space="0" w:color="auto"/>
                <w:left w:val="none" w:sz="0" w:space="0" w:color="auto"/>
                <w:bottom w:val="none" w:sz="0" w:space="0" w:color="auto"/>
                <w:right w:val="none" w:sz="0" w:space="0" w:color="auto"/>
              </w:divBdr>
            </w:div>
            <w:div w:id="927425269">
              <w:marLeft w:val="0"/>
              <w:marRight w:val="0"/>
              <w:marTop w:val="0"/>
              <w:marBottom w:val="0"/>
              <w:divBdr>
                <w:top w:val="none" w:sz="0" w:space="0" w:color="auto"/>
                <w:left w:val="none" w:sz="0" w:space="0" w:color="auto"/>
                <w:bottom w:val="none" w:sz="0" w:space="0" w:color="auto"/>
                <w:right w:val="none" w:sz="0" w:space="0" w:color="auto"/>
              </w:divBdr>
            </w:div>
            <w:div w:id="1050420203">
              <w:marLeft w:val="0"/>
              <w:marRight w:val="0"/>
              <w:marTop w:val="0"/>
              <w:marBottom w:val="0"/>
              <w:divBdr>
                <w:top w:val="none" w:sz="0" w:space="0" w:color="auto"/>
                <w:left w:val="none" w:sz="0" w:space="0" w:color="auto"/>
                <w:bottom w:val="none" w:sz="0" w:space="0" w:color="auto"/>
                <w:right w:val="none" w:sz="0" w:space="0" w:color="auto"/>
              </w:divBdr>
            </w:div>
            <w:div w:id="1126236612">
              <w:marLeft w:val="0"/>
              <w:marRight w:val="0"/>
              <w:marTop w:val="0"/>
              <w:marBottom w:val="0"/>
              <w:divBdr>
                <w:top w:val="none" w:sz="0" w:space="0" w:color="auto"/>
                <w:left w:val="none" w:sz="0" w:space="0" w:color="auto"/>
                <w:bottom w:val="none" w:sz="0" w:space="0" w:color="auto"/>
                <w:right w:val="none" w:sz="0" w:space="0" w:color="auto"/>
              </w:divBdr>
            </w:div>
            <w:div w:id="1347559937">
              <w:marLeft w:val="0"/>
              <w:marRight w:val="0"/>
              <w:marTop w:val="0"/>
              <w:marBottom w:val="0"/>
              <w:divBdr>
                <w:top w:val="none" w:sz="0" w:space="0" w:color="auto"/>
                <w:left w:val="none" w:sz="0" w:space="0" w:color="auto"/>
                <w:bottom w:val="none" w:sz="0" w:space="0" w:color="auto"/>
                <w:right w:val="none" w:sz="0" w:space="0" w:color="auto"/>
              </w:divBdr>
            </w:div>
            <w:div w:id="1541670348">
              <w:marLeft w:val="0"/>
              <w:marRight w:val="0"/>
              <w:marTop w:val="0"/>
              <w:marBottom w:val="0"/>
              <w:divBdr>
                <w:top w:val="none" w:sz="0" w:space="0" w:color="auto"/>
                <w:left w:val="none" w:sz="0" w:space="0" w:color="auto"/>
                <w:bottom w:val="none" w:sz="0" w:space="0" w:color="auto"/>
                <w:right w:val="none" w:sz="0" w:space="0" w:color="auto"/>
              </w:divBdr>
            </w:div>
            <w:div w:id="1545020986">
              <w:marLeft w:val="0"/>
              <w:marRight w:val="0"/>
              <w:marTop w:val="0"/>
              <w:marBottom w:val="0"/>
              <w:divBdr>
                <w:top w:val="none" w:sz="0" w:space="0" w:color="auto"/>
                <w:left w:val="none" w:sz="0" w:space="0" w:color="auto"/>
                <w:bottom w:val="none" w:sz="0" w:space="0" w:color="auto"/>
                <w:right w:val="none" w:sz="0" w:space="0" w:color="auto"/>
              </w:divBdr>
            </w:div>
            <w:div w:id="1700204992">
              <w:marLeft w:val="0"/>
              <w:marRight w:val="0"/>
              <w:marTop w:val="0"/>
              <w:marBottom w:val="0"/>
              <w:divBdr>
                <w:top w:val="none" w:sz="0" w:space="0" w:color="auto"/>
                <w:left w:val="none" w:sz="0" w:space="0" w:color="auto"/>
                <w:bottom w:val="none" w:sz="0" w:space="0" w:color="auto"/>
                <w:right w:val="none" w:sz="0" w:space="0" w:color="auto"/>
              </w:divBdr>
            </w:div>
            <w:div w:id="1738673243">
              <w:marLeft w:val="0"/>
              <w:marRight w:val="0"/>
              <w:marTop w:val="0"/>
              <w:marBottom w:val="0"/>
              <w:divBdr>
                <w:top w:val="none" w:sz="0" w:space="0" w:color="auto"/>
                <w:left w:val="none" w:sz="0" w:space="0" w:color="auto"/>
                <w:bottom w:val="none" w:sz="0" w:space="0" w:color="auto"/>
                <w:right w:val="none" w:sz="0" w:space="0" w:color="auto"/>
              </w:divBdr>
            </w:div>
            <w:div w:id="1756705288">
              <w:marLeft w:val="0"/>
              <w:marRight w:val="0"/>
              <w:marTop w:val="0"/>
              <w:marBottom w:val="0"/>
              <w:divBdr>
                <w:top w:val="none" w:sz="0" w:space="0" w:color="auto"/>
                <w:left w:val="none" w:sz="0" w:space="0" w:color="auto"/>
                <w:bottom w:val="none" w:sz="0" w:space="0" w:color="auto"/>
                <w:right w:val="none" w:sz="0" w:space="0" w:color="auto"/>
              </w:divBdr>
            </w:div>
            <w:div w:id="1791971100">
              <w:marLeft w:val="0"/>
              <w:marRight w:val="0"/>
              <w:marTop w:val="0"/>
              <w:marBottom w:val="0"/>
              <w:divBdr>
                <w:top w:val="none" w:sz="0" w:space="0" w:color="auto"/>
                <w:left w:val="none" w:sz="0" w:space="0" w:color="auto"/>
                <w:bottom w:val="none" w:sz="0" w:space="0" w:color="auto"/>
                <w:right w:val="none" w:sz="0" w:space="0" w:color="auto"/>
              </w:divBdr>
            </w:div>
            <w:div w:id="1826892245">
              <w:marLeft w:val="0"/>
              <w:marRight w:val="0"/>
              <w:marTop w:val="0"/>
              <w:marBottom w:val="0"/>
              <w:divBdr>
                <w:top w:val="none" w:sz="0" w:space="0" w:color="auto"/>
                <w:left w:val="none" w:sz="0" w:space="0" w:color="auto"/>
                <w:bottom w:val="none" w:sz="0" w:space="0" w:color="auto"/>
                <w:right w:val="none" w:sz="0" w:space="0" w:color="auto"/>
              </w:divBdr>
            </w:div>
            <w:div w:id="1836800365">
              <w:marLeft w:val="0"/>
              <w:marRight w:val="0"/>
              <w:marTop w:val="0"/>
              <w:marBottom w:val="0"/>
              <w:divBdr>
                <w:top w:val="none" w:sz="0" w:space="0" w:color="auto"/>
                <w:left w:val="none" w:sz="0" w:space="0" w:color="auto"/>
                <w:bottom w:val="none" w:sz="0" w:space="0" w:color="auto"/>
                <w:right w:val="none" w:sz="0" w:space="0" w:color="auto"/>
              </w:divBdr>
            </w:div>
            <w:div w:id="1990549769">
              <w:marLeft w:val="0"/>
              <w:marRight w:val="0"/>
              <w:marTop w:val="0"/>
              <w:marBottom w:val="0"/>
              <w:divBdr>
                <w:top w:val="none" w:sz="0" w:space="0" w:color="auto"/>
                <w:left w:val="none" w:sz="0" w:space="0" w:color="auto"/>
                <w:bottom w:val="none" w:sz="0" w:space="0" w:color="auto"/>
                <w:right w:val="none" w:sz="0" w:space="0" w:color="auto"/>
              </w:divBdr>
            </w:div>
            <w:div w:id="2004972794">
              <w:marLeft w:val="0"/>
              <w:marRight w:val="0"/>
              <w:marTop w:val="0"/>
              <w:marBottom w:val="0"/>
              <w:divBdr>
                <w:top w:val="none" w:sz="0" w:space="0" w:color="auto"/>
                <w:left w:val="none" w:sz="0" w:space="0" w:color="auto"/>
                <w:bottom w:val="none" w:sz="0" w:space="0" w:color="auto"/>
                <w:right w:val="none" w:sz="0" w:space="0" w:color="auto"/>
              </w:divBdr>
            </w:div>
          </w:divsChild>
        </w:div>
        <w:div w:id="1669406722">
          <w:marLeft w:val="0"/>
          <w:marRight w:val="0"/>
          <w:marTop w:val="0"/>
          <w:marBottom w:val="0"/>
          <w:divBdr>
            <w:top w:val="none" w:sz="0" w:space="0" w:color="auto"/>
            <w:left w:val="none" w:sz="0" w:space="0" w:color="auto"/>
            <w:bottom w:val="none" w:sz="0" w:space="0" w:color="auto"/>
            <w:right w:val="none" w:sz="0" w:space="0" w:color="auto"/>
          </w:divBdr>
          <w:divsChild>
            <w:div w:id="97531357">
              <w:marLeft w:val="0"/>
              <w:marRight w:val="0"/>
              <w:marTop w:val="0"/>
              <w:marBottom w:val="0"/>
              <w:divBdr>
                <w:top w:val="none" w:sz="0" w:space="0" w:color="auto"/>
                <w:left w:val="none" w:sz="0" w:space="0" w:color="auto"/>
                <w:bottom w:val="none" w:sz="0" w:space="0" w:color="auto"/>
                <w:right w:val="none" w:sz="0" w:space="0" w:color="auto"/>
              </w:divBdr>
            </w:div>
            <w:div w:id="161241534">
              <w:marLeft w:val="0"/>
              <w:marRight w:val="0"/>
              <w:marTop w:val="0"/>
              <w:marBottom w:val="0"/>
              <w:divBdr>
                <w:top w:val="none" w:sz="0" w:space="0" w:color="auto"/>
                <w:left w:val="none" w:sz="0" w:space="0" w:color="auto"/>
                <w:bottom w:val="none" w:sz="0" w:space="0" w:color="auto"/>
                <w:right w:val="none" w:sz="0" w:space="0" w:color="auto"/>
              </w:divBdr>
            </w:div>
            <w:div w:id="1585799184">
              <w:marLeft w:val="0"/>
              <w:marRight w:val="0"/>
              <w:marTop w:val="0"/>
              <w:marBottom w:val="0"/>
              <w:divBdr>
                <w:top w:val="none" w:sz="0" w:space="0" w:color="auto"/>
                <w:left w:val="none" w:sz="0" w:space="0" w:color="auto"/>
                <w:bottom w:val="none" w:sz="0" w:space="0" w:color="auto"/>
                <w:right w:val="none" w:sz="0" w:space="0" w:color="auto"/>
              </w:divBdr>
            </w:div>
            <w:div w:id="1588541021">
              <w:marLeft w:val="0"/>
              <w:marRight w:val="0"/>
              <w:marTop w:val="0"/>
              <w:marBottom w:val="0"/>
              <w:divBdr>
                <w:top w:val="none" w:sz="0" w:space="0" w:color="auto"/>
                <w:left w:val="none" w:sz="0" w:space="0" w:color="auto"/>
                <w:bottom w:val="none" w:sz="0" w:space="0" w:color="auto"/>
                <w:right w:val="none" w:sz="0" w:space="0" w:color="auto"/>
              </w:divBdr>
            </w:div>
            <w:div w:id="1639535000">
              <w:marLeft w:val="0"/>
              <w:marRight w:val="0"/>
              <w:marTop w:val="0"/>
              <w:marBottom w:val="0"/>
              <w:divBdr>
                <w:top w:val="none" w:sz="0" w:space="0" w:color="auto"/>
                <w:left w:val="none" w:sz="0" w:space="0" w:color="auto"/>
                <w:bottom w:val="none" w:sz="0" w:space="0" w:color="auto"/>
                <w:right w:val="none" w:sz="0" w:space="0" w:color="auto"/>
              </w:divBdr>
            </w:div>
            <w:div w:id="1654216351">
              <w:marLeft w:val="0"/>
              <w:marRight w:val="0"/>
              <w:marTop w:val="0"/>
              <w:marBottom w:val="0"/>
              <w:divBdr>
                <w:top w:val="none" w:sz="0" w:space="0" w:color="auto"/>
                <w:left w:val="none" w:sz="0" w:space="0" w:color="auto"/>
                <w:bottom w:val="none" w:sz="0" w:space="0" w:color="auto"/>
                <w:right w:val="none" w:sz="0" w:space="0" w:color="auto"/>
              </w:divBdr>
            </w:div>
            <w:div w:id="196040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4983">
      <w:bodyDiv w:val="1"/>
      <w:marLeft w:val="0"/>
      <w:marRight w:val="0"/>
      <w:marTop w:val="0"/>
      <w:marBottom w:val="0"/>
      <w:divBdr>
        <w:top w:val="none" w:sz="0" w:space="0" w:color="auto"/>
        <w:left w:val="none" w:sz="0" w:space="0" w:color="auto"/>
        <w:bottom w:val="none" w:sz="0" w:space="0" w:color="auto"/>
        <w:right w:val="none" w:sz="0" w:space="0" w:color="auto"/>
      </w:divBdr>
    </w:div>
    <w:div w:id="256520004">
      <w:bodyDiv w:val="1"/>
      <w:marLeft w:val="0"/>
      <w:marRight w:val="0"/>
      <w:marTop w:val="0"/>
      <w:marBottom w:val="0"/>
      <w:divBdr>
        <w:top w:val="none" w:sz="0" w:space="0" w:color="auto"/>
        <w:left w:val="none" w:sz="0" w:space="0" w:color="auto"/>
        <w:bottom w:val="none" w:sz="0" w:space="0" w:color="auto"/>
        <w:right w:val="none" w:sz="0" w:space="0" w:color="auto"/>
      </w:divBdr>
    </w:div>
    <w:div w:id="320937625">
      <w:bodyDiv w:val="1"/>
      <w:marLeft w:val="0"/>
      <w:marRight w:val="0"/>
      <w:marTop w:val="0"/>
      <w:marBottom w:val="0"/>
      <w:divBdr>
        <w:top w:val="none" w:sz="0" w:space="0" w:color="auto"/>
        <w:left w:val="none" w:sz="0" w:space="0" w:color="auto"/>
        <w:bottom w:val="none" w:sz="0" w:space="0" w:color="auto"/>
        <w:right w:val="none" w:sz="0" w:space="0" w:color="auto"/>
      </w:divBdr>
    </w:div>
    <w:div w:id="328602320">
      <w:bodyDiv w:val="1"/>
      <w:marLeft w:val="0"/>
      <w:marRight w:val="0"/>
      <w:marTop w:val="0"/>
      <w:marBottom w:val="0"/>
      <w:divBdr>
        <w:top w:val="none" w:sz="0" w:space="0" w:color="auto"/>
        <w:left w:val="none" w:sz="0" w:space="0" w:color="auto"/>
        <w:bottom w:val="none" w:sz="0" w:space="0" w:color="auto"/>
        <w:right w:val="none" w:sz="0" w:space="0" w:color="auto"/>
      </w:divBdr>
    </w:div>
    <w:div w:id="447361935">
      <w:bodyDiv w:val="1"/>
      <w:marLeft w:val="0"/>
      <w:marRight w:val="0"/>
      <w:marTop w:val="0"/>
      <w:marBottom w:val="0"/>
      <w:divBdr>
        <w:top w:val="none" w:sz="0" w:space="0" w:color="auto"/>
        <w:left w:val="none" w:sz="0" w:space="0" w:color="auto"/>
        <w:bottom w:val="none" w:sz="0" w:space="0" w:color="auto"/>
        <w:right w:val="none" w:sz="0" w:space="0" w:color="auto"/>
      </w:divBdr>
    </w:div>
    <w:div w:id="527258896">
      <w:bodyDiv w:val="1"/>
      <w:marLeft w:val="0"/>
      <w:marRight w:val="0"/>
      <w:marTop w:val="0"/>
      <w:marBottom w:val="0"/>
      <w:divBdr>
        <w:top w:val="none" w:sz="0" w:space="0" w:color="auto"/>
        <w:left w:val="none" w:sz="0" w:space="0" w:color="auto"/>
        <w:bottom w:val="none" w:sz="0" w:space="0" w:color="auto"/>
        <w:right w:val="none" w:sz="0" w:space="0" w:color="auto"/>
      </w:divBdr>
    </w:div>
    <w:div w:id="671376336">
      <w:bodyDiv w:val="1"/>
      <w:marLeft w:val="0"/>
      <w:marRight w:val="0"/>
      <w:marTop w:val="0"/>
      <w:marBottom w:val="0"/>
      <w:divBdr>
        <w:top w:val="none" w:sz="0" w:space="0" w:color="auto"/>
        <w:left w:val="none" w:sz="0" w:space="0" w:color="auto"/>
        <w:bottom w:val="none" w:sz="0" w:space="0" w:color="auto"/>
        <w:right w:val="none" w:sz="0" w:space="0" w:color="auto"/>
      </w:divBdr>
    </w:div>
    <w:div w:id="835412722">
      <w:bodyDiv w:val="1"/>
      <w:marLeft w:val="0"/>
      <w:marRight w:val="0"/>
      <w:marTop w:val="0"/>
      <w:marBottom w:val="0"/>
      <w:divBdr>
        <w:top w:val="none" w:sz="0" w:space="0" w:color="auto"/>
        <w:left w:val="none" w:sz="0" w:space="0" w:color="auto"/>
        <w:bottom w:val="none" w:sz="0" w:space="0" w:color="auto"/>
        <w:right w:val="none" w:sz="0" w:space="0" w:color="auto"/>
      </w:divBdr>
    </w:div>
    <w:div w:id="926109228">
      <w:bodyDiv w:val="1"/>
      <w:marLeft w:val="0"/>
      <w:marRight w:val="0"/>
      <w:marTop w:val="0"/>
      <w:marBottom w:val="0"/>
      <w:divBdr>
        <w:top w:val="none" w:sz="0" w:space="0" w:color="auto"/>
        <w:left w:val="none" w:sz="0" w:space="0" w:color="auto"/>
        <w:bottom w:val="none" w:sz="0" w:space="0" w:color="auto"/>
        <w:right w:val="none" w:sz="0" w:space="0" w:color="auto"/>
      </w:divBdr>
    </w:div>
    <w:div w:id="995110764">
      <w:bodyDiv w:val="1"/>
      <w:marLeft w:val="0"/>
      <w:marRight w:val="0"/>
      <w:marTop w:val="0"/>
      <w:marBottom w:val="0"/>
      <w:divBdr>
        <w:top w:val="none" w:sz="0" w:space="0" w:color="auto"/>
        <w:left w:val="none" w:sz="0" w:space="0" w:color="auto"/>
        <w:bottom w:val="none" w:sz="0" w:space="0" w:color="auto"/>
        <w:right w:val="none" w:sz="0" w:space="0" w:color="auto"/>
      </w:divBdr>
    </w:div>
    <w:div w:id="1220089296">
      <w:bodyDiv w:val="1"/>
      <w:marLeft w:val="0"/>
      <w:marRight w:val="0"/>
      <w:marTop w:val="0"/>
      <w:marBottom w:val="0"/>
      <w:divBdr>
        <w:top w:val="none" w:sz="0" w:space="0" w:color="auto"/>
        <w:left w:val="none" w:sz="0" w:space="0" w:color="auto"/>
        <w:bottom w:val="none" w:sz="0" w:space="0" w:color="auto"/>
        <w:right w:val="none" w:sz="0" w:space="0" w:color="auto"/>
      </w:divBdr>
    </w:div>
    <w:div w:id="1440370493">
      <w:bodyDiv w:val="1"/>
      <w:marLeft w:val="0"/>
      <w:marRight w:val="0"/>
      <w:marTop w:val="0"/>
      <w:marBottom w:val="0"/>
      <w:divBdr>
        <w:top w:val="none" w:sz="0" w:space="0" w:color="auto"/>
        <w:left w:val="none" w:sz="0" w:space="0" w:color="auto"/>
        <w:bottom w:val="none" w:sz="0" w:space="0" w:color="auto"/>
        <w:right w:val="none" w:sz="0" w:space="0" w:color="auto"/>
      </w:divBdr>
    </w:div>
    <w:div w:id="1444031831">
      <w:bodyDiv w:val="1"/>
      <w:marLeft w:val="0"/>
      <w:marRight w:val="0"/>
      <w:marTop w:val="0"/>
      <w:marBottom w:val="0"/>
      <w:divBdr>
        <w:top w:val="none" w:sz="0" w:space="0" w:color="auto"/>
        <w:left w:val="none" w:sz="0" w:space="0" w:color="auto"/>
        <w:bottom w:val="none" w:sz="0" w:space="0" w:color="auto"/>
        <w:right w:val="none" w:sz="0" w:space="0" w:color="auto"/>
      </w:divBdr>
    </w:div>
    <w:div w:id="1478569663">
      <w:bodyDiv w:val="1"/>
      <w:marLeft w:val="0"/>
      <w:marRight w:val="0"/>
      <w:marTop w:val="0"/>
      <w:marBottom w:val="0"/>
      <w:divBdr>
        <w:top w:val="none" w:sz="0" w:space="0" w:color="auto"/>
        <w:left w:val="none" w:sz="0" w:space="0" w:color="auto"/>
        <w:bottom w:val="none" w:sz="0" w:space="0" w:color="auto"/>
        <w:right w:val="none" w:sz="0" w:space="0" w:color="auto"/>
      </w:divBdr>
    </w:div>
    <w:div w:id="1512793689">
      <w:bodyDiv w:val="1"/>
      <w:marLeft w:val="0"/>
      <w:marRight w:val="0"/>
      <w:marTop w:val="0"/>
      <w:marBottom w:val="0"/>
      <w:divBdr>
        <w:top w:val="none" w:sz="0" w:space="0" w:color="auto"/>
        <w:left w:val="none" w:sz="0" w:space="0" w:color="auto"/>
        <w:bottom w:val="none" w:sz="0" w:space="0" w:color="auto"/>
        <w:right w:val="none" w:sz="0" w:space="0" w:color="auto"/>
      </w:divBdr>
    </w:div>
    <w:div w:id="1589532449">
      <w:bodyDiv w:val="1"/>
      <w:marLeft w:val="0"/>
      <w:marRight w:val="0"/>
      <w:marTop w:val="0"/>
      <w:marBottom w:val="0"/>
      <w:divBdr>
        <w:top w:val="none" w:sz="0" w:space="0" w:color="auto"/>
        <w:left w:val="none" w:sz="0" w:space="0" w:color="auto"/>
        <w:bottom w:val="none" w:sz="0" w:space="0" w:color="auto"/>
        <w:right w:val="none" w:sz="0" w:space="0" w:color="auto"/>
      </w:divBdr>
    </w:div>
    <w:div w:id="1785031556">
      <w:bodyDiv w:val="1"/>
      <w:marLeft w:val="0"/>
      <w:marRight w:val="0"/>
      <w:marTop w:val="0"/>
      <w:marBottom w:val="0"/>
      <w:divBdr>
        <w:top w:val="none" w:sz="0" w:space="0" w:color="auto"/>
        <w:left w:val="none" w:sz="0" w:space="0" w:color="auto"/>
        <w:bottom w:val="none" w:sz="0" w:space="0" w:color="auto"/>
        <w:right w:val="none" w:sz="0" w:space="0" w:color="auto"/>
      </w:divBdr>
    </w:div>
    <w:div w:id="1818447924">
      <w:bodyDiv w:val="1"/>
      <w:marLeft w:val="0"/>
      <w:marRight w:val="0"/>
      <w:marTop w:val="0"/>
      <w:marBottom w:val="0"/>
      <w:divBdr>
        <w:top w:val="none" w:sz="0" w:space="0" w:color="auto"/>
        <w:left w:val="none" w:sz="0" w:space="0" w:color="auto"/>
        <w:bottom w:val="none" w:sz="0" w:space="0" w:color="auto"/>
        <w:right w:val="none" w:sz="0" w:space="0" w:color="auto"/>
      </w:divBdr>
    </w:div>
    <w:div w:id="1847087323">
      <w:bodyDiv w:val="1"/>
      <w:marLeft w:val="0"/>
      <w:marRight w:val="0"/>
      <w:marTop w:val="0"/>
      <w:marBottom w:val="0"/>
      <w:divBdr>
        <w:top w:val="none" w:sz="0" w:space="0" w:color="auto"/>
        <w:left w:val="none" w:sz="0" w:space="0" w:color="auto"/>
        <w:bottom w:val="none" w:sz="0" w:space="0" w:color="auto"/>
        <w:right w:val="none" w:sz="0" w:space="0" w:color="auto"/>
      </w:divBdr>
    </w:div>
    <w:div w:id="1867480841">
      <w:bodyDiv w:val="1"/>
      <w:marLeft w:val="0"/>
      <w:marRight w:val="0"/>
      <w:marTop w:val="0"/>
      <w:marBottom w:val="0"/>
      <w:divBdr>
        <w:top w:val="none" w:sz="0" w:space="0" w:color="auto"/>
        <w:left w:val="none" w:sz="0" w:space="0" w:color="auto"/>
        <w:bottom w:val="none" w:sz="0" w:space="0" w:color="auto"/>
        <w:right w:val="none" w:sz="0" w:space="0" w:color="auto"/>
      </w:divBdr>
    </w:div>
    <w:div w:id="1878590205">
      <w:bodyDiv w:val="1"/>
      <w:marLeft w:val="0"/>
      <w:marRight w:val="0"/>
      <w:marTop w:val="0"/>
      <w:marBottom w:val="0"/>
      <w:divBdr>
        <w:top w:val="none" w:sz="0" w:space="0" w:color="auto"/>
        <w:left w:val="none" w:sz="0" w:space="0" w:color="auto"/>
        <w:bottom w:val="none" w:sz="0" w:space="0" w:color="auto"/>
        <w:right w:val="none" w:sz="0" w:space="0" w:color="auto"/>
      </w:divBdr>
    </w:div>
    <w:div w:id="1917739552">
      <w:bodyDiv w:val="1"/>
      <w:marLeft w:val="0"/>
      <w:marRight w:val="0"/>
      <w:marTop w:val="0"/>
      <w:marBottom w:val="0"/>
      <w:divBdr>
        <w:top w:val="none" w:sz="0" w:space="0" w:color="auto"/>
        <w:left w:val="none" w:sz="0" w:space="0" w:color="auto"/>
        <w:bottom w:val="none" w:sz="0" w:space="0" w:color="auto"/>
        <w:right w:val="none" w:sz="0" w:space="0" w:color="auto"/>
      </w:divBdr>
    </w:div>
    <w:div w:id="1927762741">
      <w:bodyDiv w:val="1"/>
      <w:marLeft w:val="0"/>
      <w:marRight w:val="0"/>
      <w:marTop w:val="0"/>
      <w:marBottom w:val="0"/>
      <w:divBdr>
        <w:top w:val="none" w:sz="0" w:space="0" w:color="auto"/>
        <w:left w:val="none" w:sz="0" w:space="0" w:color="auto"/>
        <w:bottom w:val="none" w:sz="0" w:space="0" w:color="auto"/>
        <w:right w:val="none" w:sz="0" w:space="0" w:color="auto"/>
      </w:divBdr>
    </w:div>
    <w:div w:id="1952659953">
      <w:bodyDiv w:val="1"/>
      <w:marLeft w:val="0"/>
      <w:marRight w:val="0"/>
      <w:marTop w:val="0"/>
      <w:marBottom w:val="0"/>
      <w:divBdr>
        <w:top w:val="none" w:sz="0" w:space="0" w:color="auto"/>
        <w:left w:val="none" w:sz="0" w:space="0" w:color="auto"/>
        <w:bottom w:val="none" w:sz="0" w:space="0" w:color="auto"/>
        <w:right w:val="none" w:sz="0" w:space="0" w:color="auto"/>
      </w:divBdr>
    </w:div>
    <w:div w:id="199402188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3210</Words>
  <Characters>18297</Characters>
  <Application>Microsoft Office Word</Application>
  <DocSecurity>0</DocSecurity>
  <Lines>152</Lines>
  <Paragraphs>42</Paragraphs>
  <ScaleCrop>false</ScaleCrop>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Advik Maniyar</dc:creator>
  <cp:keywords/>
  <dc:description/>
  <cp:lastModifiedBy>Honghui Zheng</cp:lastModifiedBy>
  <cp:revision>4</cp:revision>
  <dcterms:created xsi:type="dcterms:W3CDTF">2024-11-14T04:05:00Z</dcterms:created>
  <dcterms:modified xsi:type="dcterms:W3CDTF">2024-11-14T04:11:00Z</dcterms:modified>
</cp:coreProperties>
</file>