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A1A1A"/>
        </w:rPr>
        <w:t xml:space="preserve">Cómo subir de posición en el directorio</w:t>
      </w:r>
    </w:p>
    <w:p>
      <w:pPr>
        <w:spacing w:after="300"/>
      </w:pPr>
      <w:r>
        <w:rPr>
          <w:i/>
          <w:iCs/>
          <w:color w:val="555555"/>
        </w:rPr>
        <w:t xml:space="preserve">Guía del sistema de puntaje — TecolutlaTravel</w:t>
      </w:r>
    </w:p>
    <w:p>
      <w:pPr>
        <w:spacing w:after="160"/>
      </w:pPr>
      <w:r>
        <w:rPr>
          <w:b w:val="false"/>
          <w:bCs w:val="false"/>
          <w:i w:val="false"/>
          <w:iCs w:val="false"/>
          <w:color w:val="1A1A1A"/>
        </w:rPr>
        <w:t xml:space="preserve">El orden en el que aparecen los negocios dentro de cada categoría (Hospedaje, Gastronomía, Actividades, Servicios) no es alfabético ni al azar: se calcula automáticamente según qué tan completa está la información de cada ficha. Mientras más completa esté tu ficha, más arriba aparece — sin necesidad de pagar. Este documento explica exactamente cómo funciona.</w:t>
      </w:r>
    </w:p>
    <w:p>
      <w:pPr>
        <w:pBdr>
          <w:bottom w:val="single" w:color="CCCCCC" w:sz="6" w:space="1"/>
        </w:pBdr>
        <w:spacing w:after="300" w:before="100"/>
      </w:pPr>
    </w:p>
    <w:p>
      <w:pPr>
        <w:pStyle w:val="Heading1"/>
        <w:spacing w:after="200" w:before="400"/>
      </w:pPr>
      <w:r>
        <w:t xml:space="preserve">Negocios de plan gratuito: el puntaje sí decide el orden</w:t>
      </w:r>
    </w:p>
    <w:p>
      <w:pPr>
        <w:spacing w:after="160"/>
      </w:pPr>
      <w:r>
        <w:rPr>
          <w:b w:val="false"/>
          <w:bCs w:val="false"/>
          <w:i w:val="false"/>
          <w:iCs w:val="false"/>
          <w:color w:val="1A1A1A"/>
        </w:rPr>
        <w:t xml:space="preserve">Si tu negocio está en el plan gratuito, tu posición dentro de tu categoría se calcula sumando puntos según esta tabla: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300"/>
        <w:gridCol w:w="2700"/>
      </w:tblGrid>
      <w:tr>
        <w:tc>
          <w:tcPr>
            <w:tcW w:type="dxa" w:w="6300"/>
            <w:shd w:fill="0B6F7A" w:val="clear"/>
            <w:tcMar>
              <w:top w:type="dxa" w:w="100"/>
              <w:left w:type="dxa" w:w="120"/>
              <w:bottom w:type="dxa" w:w="100"/>
              <w:right w:type="dxa" w:w="120"/>
            </w:tcMar>
          </w:tcPr>
          <w:p>
            <w:r>
              <w:rPr>
                <w:b/>
                <w:bCs/>
                <w:color w:val="FFFFFF"/>
              </w:rPr>
              <w:t xml:space="preserve">Elemento</w:t>
            </w:r>
          </w:p>
        </w:tc>
        <w:tc>
          <w:tcPr>
            <w:tcW w:type="dxa" w:w="2700"/>
            <w:shd w:fill="0B6F7A" w:val="clear"/>
            <w:tcMar>
              <w:top w:type="dxa" w:w="100"/>
              <w:left w:type="dxa" w:w="120"/>
              <w:bottom w:type="dxa" w:w="100"/>
              <w:right w:type="dxa" w:w="120"/>
            </w:tcMar>
          </w:tcPr>
          <w:p>
            <w:r>
              <w:rPr>
                <w:b/>
                <w:bCs/>
                <w:color w:val="FFFFFF"/>
              </w:rPr>
              <w:t xml:space="preserve">Puntos</w:t>
            </w:r>
          </w:p>
        </w:tc>
      </w:tr>
      <w:tr>
        <w:tc>
          <w:tcPr>
            <w:tcW w:type="dxa" w:w="6300"/>
            <w:tcMar>
              <w:top w:type="dxa" w:w="100"/>
              <w:left w:type="dxa" w:w="120"/>
              <w:bottom w:type="dxa" w:w="100"/>
              <w:right w:type="dxa" w:w="120"/>
            </w:tcMar>
          </w:tcPr>
          <w:p>
            <w:r>
              <w:rPr>
                <w:b w:val="false"/>
                <w:bCs w:val="false"/>
                <w:color w:val="1A1A1A"/>
              </w:rPr>
              <w:t xml:space="preserve">Datos básicos completos (siempre los tienes, es automático)</w:t>
            </w:r>
          </w:p>
        </w:tc>
        <w:tc>
          <w:tcPr>
            <w:tcW w:type="dxa" w:w="2700"/>
            <w:tcMar>
              <w:top w:type="dxa" w:w="100"/>
              <w:left w:type="dxa" w:w="120"/>
              <w:bottom w:type="dxa" w:w="100"/>
              <w:right w:type="dxa" w:w="120"/>
            </w:tcMar>
          </w:tcPr>
          <w:p>
            <w:r>
              <w:rPr>
                <w:b w:val="false"/>
                <w:bCs w:val="false"/>
                <w:color w:val="1A1A1A"/>
              </w:rPr>
              <w:t xml:space="preserve">20</w:t>
            </w:r>
          </w:p>
        </w:tc>
      </w:tr>
      <w:tr>
        <w:tc>
          <w:tcPr>
            <w:tcW w:type="dxa" w:w="6300"/>
            <w:tcMar>
              <w:top w:type="dxa" w:w="100"/>
              <w:left w:type="dxa" w:w="120"/>
              <w:bottom w:type="dxa" w:w="100"/>
              <w:right w:type="dxa" w:w="120"/>
            </w:tcMar>
          </w:tcPr>
          <w:p>
            <w:r>
              <w:rPr>
                <w:b w:val="false"/>
                <w:bCs w:val="false"/>
                <w:color w:val="1A1A1A"/>
              </w:rPr>
              <w:t xml:space="preserve">3 a 5 fotos</w:t>
            </w:r>
          </w:p>
        </w:tc>
        <w:tc>
          <w:tcPr>
            <w:tcW w:type="dxa" w:w="2700"/>
            <w:tcMar>
              <w:top w:type="dxa" w:w="100"/>
              <w:left w:type="dxa" w:w="120"/>
              <w:bottom w:type="dxa" w:w="100"/>
              <w:right w:type="dxa" w:w="120"/>
            </w:tcMar>
          </w:tcPr>
          <w:p>
            <w:r>
              <w:rPr>
                <w:b w:val="false"/>
                <w:bCs w:val="false"/>
                <w:color w:val="1A1A1A"/>
              </w:rPr>
              <w:t xml:space="preserve">20</w:t>
            </w:r>
          </w:p>
        </w:tc>
      </w:tr>
      <w:tr>
        <w:tc>
          <w:tcPr>
            <w:tcW w:type="dxa" w:w="6300"/>
            <w:tcMar>
              <w:top w:type="dxa" w:w="100"/>
              <w:left w:type="dxa" w:w="120"/>
              <w:bottom w:type="dxa" w:w="100"/>
              <w:right w:type="dxa" w:w="120"/>
            </w:tcMar>
          </w:tcPr>
          <w:p>
            <w:r>
              <w:rPr>
                <w:b w:val="false"/>
                <w:bCs w:val="false"/>
                <w:color w:val="1A1A1A"/>
              </w:rPr>
              <w:t xml:space="preserve">6 a 10 fotos</w:t>
            </w:r>
          </w:p>
        </w:tc>
        <w:tc>
          <w:tcPr>
            <w:tcW w:type="dxa" w:w="2700"/>
            <w:tcMar>
              <w:top w:type="dxa" w:w="100"/>
              <w:left w:type="dxa" w:w="120"/>
              <w:bottom w:type="dxa" w:w="100"/>
              <w:right w:type="dxa" w:w="120"/>
            </w:tcMar>
          </w:tcPr>
          <w:p>
            <w:r>
              <w:rPr>
                <w:b w:val="false"/>
                <w:bCs w:val="false"/>
                <w:color w:val="1A1A1A"/>
              </w:rPr>
              <w:t xml:space="preserve">30 (en vez de 20 — sube más fotos, no se suman)</w:t>
            </w:r>
          </w:p>
        </w:tc>
      </w:tr>
      <w:tr>
        <w:tc>
          <w:tcPr>
            <w:tcW w:type="dxa" w:w="6300"/>
            <w:tcMar>
              <w:top w:type="dxa" w:w="100"/>
              <w:left w:type="dxa" w:w="120"/>
              <w:bottom w:type="dxa" w:w="100"/>
              <w:right w:type="dxa" w:w="120"/>
            </w:tcMar>
          </w:tcPr>
          <w:p>
            <w:r>
              <w:rPr>
                <w:b w:val="false"/>
                <w:bCs w:val="false"/>
                <w:color w:val="1A1A1A"/>
              </w:rPr>
              <w:t xml:space="preserve">Video agregado</w:t>
            </w:r>
          </w:p>
        </w:tc>
        <w:tc>
          <w:tcPr>
            <w:tcW w:type="dxa" w:w="2700"/>
            <w:tcMar>
              <w:top w:type="dxa" w:w="100"/>
              <w:left w:type="dxa" w:w="120"/>
              <w:bottom w:type="dxa" w:w="100"/>
              <w:right w:type="dxa" w:w="120"/>
            </w:tcMar>
          </w:tcPr>
          <w:p>
            <w:r>
              <w:rPr>
                <w:b w:val="false"/>
                <w:bCs w:val="false"/>
                <w:color w:val="1A1A1A"/>
              </w:rPr>
              <w:t xml:space="preserve">+15</w:t>
            </w:r>
          </w:p>
        </w:tc>
      </w:tr>
      <w:tr>
        <w:tc>
          <w:tcPr>
            <w:tcW w:type="dxa" w:w="6300"/>
            <w:tcMar>
              <w:top w:type="dxa" w:w="100"/>
              <w:left w:type="dxa" w:w="120"/>
              <w:bottom w:type="dxa" w:w="100"/>
              <w:right w:type="dxa" w:w="120"/>
            </w:tcMar>
          </w:tcPr>
          <w:p>
            <w:r>
              <w:rPr>
                <w:b w:val="false"/>
                <w:bCs w:val="false"/>
                <w:color w:val="1A1A1A"/>
              </w:rPr>
              <w:t xml:space="preserve">Precio de temporada publicado</w:t>
            </w:r>
          </w:p>
        </w:tc>
        <w:tc>
          <w:tcPr>
            <w:tcW w:type="dxa" w:w="2700"/>
            <w:tcMar>
              <w:top w:type="dxa" w:w="100"/>
              <w:left w:type="dxa" w:w="120"/>
              <w:bottom w:type="dxa" w:w="100"/>
              <w:right w:type="dxa" w:w="120"/>
            </w:tcMar>
          </w:tcPr>
          <w:p>
            <w:r>
              <w:rPr>
                <w:b w:val="false"/>
                <w:bCs w:val="false"/>
                <w:color w:val="1A1A1A"/>
              </w:rPr>
              <w:t xml:space="preserve">+20</w:t>
            </w:r>
          </w:p>
        </w:tc>
      </w:tr>
      <w:tr>
        <w:tc>
          <w:tcPr>
            <w:tcW w:type="dxa" w:w="6300"/>
            <w:tcMar>
              <w:top w:type="dxa" w:w="100"/>
              <w:left w:type="dxa" w:w="120"/>
              <w:bottom w:type="dxa" w:w="100"/>
              <w:right w:type="dxa" w:w="120"/>
            </w:tcMar>
          </w:tcPr>
          <w:p>
            <w:r>
              <w:rPr>
                <w:b w:val="false"/>
                <w:bCs w:val="false"/>
                <w:color w:val="1A1A1A"/>
              </w:rPr>
              <w:t xml:space="preserve">Servicios y amenidades marcados</w:t>
            </w:r>
          </w:p>
        </w:tc>
        <w:tc>
          <w:tcPr>
            <w:tcW w:type="dxa" w:w="2700"/>
            <w:tcMar>
              <w:top w:type="dxa" w:w="100"/>
              <w:left w:type="dxa" w:w="120"/>
              <w:bottom w:type="dxa" w:w="100"/>
              <w:right w:type="dxa" w:w="120"/>
            </w:tcMar>
          </w:tcPr>
          <w:p>
            <w:r>
              <w:rPr>
                <w:b w:val="false"/>
                <w:bCs w:val="false"/>
                <w:color w:val="1A1A1A"/>
              </w:rPr>
              <w:t xml:space="preserve">+10</w:t>
            </w:r>
          </w:p>
        </w:tc>
      </w:tr>
      <w:tr>
        <w:tc>
          <w:tcPr>
            <w:tcW w:type="dxa" w:w="6300"/>
            <w:tcMar>
              <w:top w:type="dxa" w:w="100"/>
              <w:left w:type="dxa" w:w="120"/>
              <w:bottom w:type="dxa" w:w="100"/>
              <w:right w:type="dxa" w:w="120"/>
            </w:tcMar>
          </w:tcPr>
          <w:p>
            <w:r>
              <w:rPr>
                <w:b w:val="false"/>
                <w:bCs w:val="false"/>
                <w:color w:val="1A1A1A"/>
              </w:rPr>
              <w:t xml:space="preserve">Reseñas recibidas</w:t>
            </w:r>
          </w:p>
        </w:tc>
        <w:tc>
          <w:tcPr>
            <w:tcW w:type="dxa" w:w="2700"/>
            <w:tcMar>
              <w:top w:type="dxa" w:w="100"/>
              <w:left w:type="dxa" w:w="120"/>
              <w:bottom w:type="dxa" w:w="100"/>
              <w:right w:type="dxa" w:w="120"/>
            </w:tcMar>
          </w:tcPr>
          <w:p>
            <w:r>
              <w:rPr>
                <w:b w:val="false"/>
                <w:bCs w:val="false"/>
                <w:color w:val="1A1A1A"/>
              </w:rPr>
              <w:t xml:space="preserve">+5</w:t>
            </w:r>
          </w:p>
        </w:tc>
      </w:tr>
      <w:tr>
        <w:tc>
          <w:tcPr>
            <w:tcW w:type="dxa" w:w="6300"/>
            <w:tcMar>
              <w:top w:type="dxa" w:w="100"/>
              <w:left w:type="dxa" w:w="120"/>
              <w:bottom w:type="dxa" w:w="100"/>
              <w:right w:type="dxa" w:w="120"/>
            </w:tcMar>
          </w:tcPr>
          <w:p>
            <w:r>
              <w:rPr>
                <w:b w:val="false"/>
                <w:bCs w:val="false"/>
                <w:color w:val="1A1A1A"/>
              </w:rPr>
              <w:t xml:space="preserve">Link de Facebook agregado</w:t>
            </w:r>
          </w:p>
        </w:tc>
        <w:tc>
          <w:tcPr>
            <w:tcW w:type="dxa" w:w="2700"/>
            <w:tcMar>
              <w:top w:type="dxa" w:w="100"/>
              <w:left w:type="dxa" w:w="120"/>
              <w:bottom w:type="dxa" w:w="100"/>
              <w:right w:type="dxa" w:w="120"/>
            </w:tcMar>
          </w:tcPr>
          <w:p>
            <w:r>
              <w:rPr>
                <w:b w:val="false"/>
                <w:bCs w:val="false"/>
                <w:color w:val="1A1A1A"/>
              </w:rPr>
              <w:t xml:space="preserve">+5</w:t>
            </w:r>
          </w:p>
        </w:tc>
      </w:tr>
      <w:tr>
        <w:tc>
          <w:tcPr>
            <w:tcW w:type="dxa" w:w="6300"/>
            <w:tcMar>
              <w:top w:type="dxa" w:w="100"/>
              <w:left w:type="dxa" w:w="120"/>
              <w:bottom w:type="dxa" w:w="100"/>
              <w:right w:type="dxa" w:w="120"/>
            </w:tcMar>
          </w:tcPr>
          <w:p>
            <w:r>
              <w:rPr>
                <w:b w:val="false"/>
                <w:bCs w:val="false"/>
                <w:color w:val="1A1A1A"/>
              </w:rPr>
              <w:t xml:space="preserve">Link de Messenger agregado</w:t>
            </w:r>
          </w:p>
        </w:tc>
        <w:tc>
          <w:tcPr>
            <w:tcW w:type="dxa" w:w="2700"/>
            <w:tcMar>
              <w:top w:type="dxa" w:w="100"/>
              <w:left w:type="dxa" w:w="120"/>
              <w:bottom w:type="dxa" w:w="100"/>
              <w:right w:type="dxa" w:w="120"/>
            </w:tcMar>
          </w:tcPr>
          <w:p>
            <w:r>
              <w:rPr>
                <w:b w:val="false"/>
                <w:bCs w:val="false"/>
                <w:color w:val="1A1A1A"/>
              </w:rPr>
              <w:t xml:space="preserve">+5</w:t>
            </w:r>
          </w:p>
        </w:tc>
      </w:tr>
    </w:tbl>
    <w:p>
      <w:pPr>
        <w:spacing w:before="200"/>
      </w:pPr>
    </w:p>
    <w:p>
      <w:pPr>
        <w:spacing w:after="160"/>
      </w:pPr>
      <w:r>
        <w:rPr>
          <w:b/>
          <w:bCs/>
          <w:i w:val="false"/>
          <w:iCs w:val="false"/>
          <w:color w:val="1A1A1A"/>
        </w:rPr>
        <w:t xml:space="preserve">Máximo posible: </w:t>
      </w:r>
      <w:r>
        <w:rPr>
          <w:b w:val="false"/>
          <w:bCs w:val="false"/>
          <w:i w:val="false"/>
          <w:iCs w:val="false"/>
          <w:color w:val="1A1A1A"/>
        </w:rPr>
        <w:t xml:space="preserve">110 puntos (con todo completo).</w:t>
      </w:r>
    </w:p>
    <w:p>
      <w:pPr>
        <w:spacing w:after="160"/>
      </w:pPr>
      <w:r>
        <w:rPr>
          <w:b w:val="false"/>
          <w:bCs w:val="false"/>
          <w:i/>
          <w:iCs/>
          <w:color w:val="555555"/>
        </w:rPr>
        <w:t xml:space="preserve">El negocio con más puntos aparece primero. Si dos negocios empatan exactamente en puntos, no se decide por orden alfabético ni por quién se registró primero — el sistema revuelve el orden entre ellos cada día, así todos tienen una oportunidad justa de aparecer arriba con el tiempo, en vez de que uno se quede fijo por haberse dado de alta antes.</w:t>
      </w:r>
    </w:p>
    <w:p>
      <w:pPr>
        <w:pStyle w:val="Heading2"/>
        <w:spacing w:after="150" w:before="300"/>
      </w:pPr>
      <w:r>
        <w:t xml:space="preserve">Qué puedes hacer hoy para subir de posición</w:t>
      </w:r>
    </w:p>
    <w:p>
      <w:pPr>
        <w:pStyle w:val="ListParagraph"/>
        <w:numPr>
          <w:ilvl w:val="0"/>
          <w:numId w:val="2"/>
        </w:numPr>
        <w:spacing w:after="90"/>
      </w:pPr>
      <w:r>
        <w:t xml:space="preserve">📸 Sube fotos reales de tu negocio hasta llegar a 6 u más (pasas de 20 a 30 puntos).</w:t>
      </w:r>
    </w:p>
    <w:p>
      <w:pPr>
        <w:pStyle w:val="ListParagraph"/>
        <w:numPr>
          <w:ilvl w:val="0"/>
          <w:numId w:val="2"/>
        </w:numPr>
        <w:spacing w:after="90"/>
      </w:pPr>
      <w:r>
        <w:t xml:space="preserve">🎥 Agrega un video corto (+15 puntos).</w:t>
      </w:r>
    </w:p>
    <w:p>
      <w:pPr>
        <w:pStyle w:val="ListParagraph"/>
        <w:numPr>
          <w:ilvl w:val="0"/>
          <w:numId w:val="2"/>
        </w:numPr>
        <w:spacing w:after="90"/>
      </w:pPr>
      <w:r>
        <w:t xml:space="preserve">💰 Publica tu precio de temporada (+20 puntos) — aunque el sitio no muestre el precio al público todavía (está pausado temporalmente), sí cuenta para tu puntaje mientras esa regla sigue vigente.</w:t>
      </w:r>
    </w:p>
    <w:p>
      <w:pPr>
        <w:pStyle w:val="ListParagraph"/>
        <w:numPr>
          <w:ilvl w:val="0"/>
          <w:numId w:val="2"/>
        </w:numPr>
        <w:spacing w:after="90"/>
      </w:pPr>
      <w:r>
        <w:t xml:space="preserve">🏷️ Asegúrate de tener tus servicios y amenidades marcados (+10 puntos).</w:t>
      </w:r>
    </w:p>
    <w:p>
      <w:pPr>
        <w:pStyle w:val="ListParagraph"/>
        <w:numPr>
          <w:ilvl w:val="0"/>
          <w:numId w:val="2"/>
        </w:numPr>
        <w:spacing w:after="90"/>
      </w:pPr>
      <w:r>
        <w:t xml:space="preserve">📘 Agrega el link de tu página de Facebook (+5 puntos).</w:t>
      </w:r>
    </w:p>
    <w:p>
      <w:pPr>
        <w:pStyle w:val="ListParagraph"/>
        <w:numPr>
          <w:ilvl w:val="0"/>
          <w:numId w:val="2"/>
        </w:numPr>
        <w:spacing w:after="90"/>
      </w:pPr>
      <w:r>
        <w:t xml:space="preserve">💬 Agrega tu Messenger (+5 puntos).</w:t>
      </w:r>
    </w:p>
    <w:p>
      <w:pPr>
        <w:pStyle w:val="ListParagraph"/>
        <w:numPr>
          <w:ilvl w:val="0"/>
          <w:numId w:val="2"/>
        </w:numPr>
        <w:spacing w:after="90"/>
      </w:pPr>
      <w:r>
        <w:t xml:space="preserve">⭐ Consigue reseñas reales de huéspedes (+5 puntos) — nunca se inventan ni se compran, solo cuentan las reales.</w:t>
      </w:r>
    </w:p>
    <w:p>
      <w:pPr>
        <w:pBdr>
          <w:bottom w:val="single" w:color="CCCCCC" w:sz="6" w:space="1"/>
        </w:pBdr>
        <w:spacing w:after="300" w:before="100"/>
      </w:pPr>
    </w:p>
    <w:p>
      <w:pPr>
        <w:pStyle w:val="Heading1"/>
        <w:spacing w:after="200" w:before="400"/>
      </w:pPr>
      <w:r>
        <w:t xml:space="preserve">Negocios Destacados (plan de pago): el puntaje no aplica aquí</w:t>
      </w:r>
    </w:p>
    <w:p>
      <w:pPr>
        <w:spacing w:after="160"/>
      </w:pPr>
      <w:r>
        <w:rPr>
          <w:b w:val="false"/>
          <w:bCs w:val="false"/>
          <w:i w:val="false"/>
          <w:iCs w:val="false"/>
          <w:color w:val="1A1A1A"/>
        </w:rPr>
        <w:t xml:space="preserve">Si tu negocio es Destacado, siempre aparece antes que todos los negocios de plan gratuito, sin importar el puntaje de ninguno de los dos lados — ese es el beneficio de pagar por Destacado.</w:t>
      </w:r>
    </w:p>
    <w:p>
      <w:pPr>
        <w:spacing w:after="160"/>
      </w:pPr>
      <w:r>
        <w:rPr>
          <w:b w:val="false"/>
          <w:bCs w:val="false"/>
          <w:i w:val="false"/>
          <w:iCs w:val="false"/>
          <w:color w:val="1A1A1A"/>
        </w:rPr>
        <w:t xml:space="preserve">Entre los negocios Destacados entre sí, el orden NO se decide por puntaje: se revuelve al azar cada día, para que todos los que pagan tengan la misma oportunidad de aparecer primero, en vez de que gane siempre el que subió más fotos o consiguió más reseñas. Completar tu ficha sigue siendo una buena idea (se ve más profesional y confiable ante el visitante), pero no cambia tu posición frente a otros Destacados.</w:t>
      </w:r>
    </w:p>
    <w:p>
      <w:pPr>
        <w:pBdr>
          <w:bottom w:val="single" w:color="CCCCCC" w:sz="6" w:space="1"/>
        </w:pBdr>
        <w:spacing w:after="300" w:before="100"/>
      </w:pPr>
    </w:p>
    <w:p>
      <w:pPr>
        <w:pStyle w:val="Heading1"/>
        <w:spacing w:after="200" w:before="400"/>
      </w:pPr>
      <w:r>
        <w:t xml:space="preserve">Cómo actualizar tus datos</w:t>
      </w:r>
    </w:p>
    <w:p>
      <w:pPr>
        <w:spacing w:after="160"/>
      </w:pPr>
      <w:r>
        <w:rPr>
          <w:b w:val="false"/>
          <w:bCs w:val="false"/>
          <w:i w:val="false"/>
          <w:iCs w:val="false"/>
          <w:color w:val="1A1A1A"/>
        </w:rPr>
        <w:t xml:space="preserve">Por ahora, para actualizar fotos, video, servicios, Facebook, Messenger o cualquier otro dato de tu ficha, contacta directamente al equipo de TecolutlaTravel — ellos lo actualizan por ti desde el panel interno. Está en desarrollo una forma de que tú mismo puedas actualizar tus fotos, video y precio sin depender de que alguien más lo haga — en cuanto esté lista, este documento se actualiza con las nuevas instrucciones.</w:t>
      </w:r>
    </w:p>
    <w:p>
      <w:pPr>
        <w:pBdr>
          <w:bottom w:val="single" w:color="CCCCCC" w:sz="6" w:space="1"/>
        </w:pBdr>
        <w:spacing w:after="300" w:before="100"/>
      </w:pPr>
    </w:p>
    <w:p>
      <w:pPr>
        <w:spacing w:after="160"/>
      </w:pPr>
      <w:r>
        <w:rPr>
          <w:b w:val="false"/>
          <w:bCs w:val="false"/>
          <w:i/>
          <w:iCs/>
          <w:color w:val="555555"/>
        </w:rPr>
        <w:t xml:space="preserve">Documento generado el 4 de agosto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2026-08-04T07:15:30.961Z</dcterms:created>
  <dcterms:modified xsi:type="dcterms:W3CDTF">2026-08-04T07:15:30.961Z</dcterms:modified>
</cp:coreProperties>
</file>

<file path=docProps/custom.xml><?xml version="1.0" encoding="utf-8"?>
<Properties xmlns="http://schemas.openxmlformats.org/officeDocument/2006/custom-properties" xmlns:vt="http://schemas.openxmlformats.org/officeDocument/2006/docPropsVTypes"/>
</file>