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outline w:val="0"/>
          <w:color w:val="d9d9d9"/>
          <w:u w:color="d9d9d9"/>
          <w:rtl w:val="0"/>
          <w:lang w:val="en-US"/>
          <w14:textFill>
            <w14:solidFill>
              <w14:srgbClr w14:val="D9D9D9"/>
            </w14:solidFill>
          </w14:textFill>
        </w:rPr>
        <w:t>#articleTitle</w:t>
      </w:r>
    </w:p>
    <w:p>
      <w:pPr>
        <w:pStyle w:val="Body"/>
        <w:rPr>
          <w:b w:val="1"/>
          <w:bCs w:val="1"/>
        </w:rPr>
      </w:pPr>
      <w:r>
        <w:rPr>
          <w:b w:val="1"/>
          <w:bCs w:val="1"/>
          <w:rtl w:val="0"/>
          <w:lang w:val="en-US"/>
        </w:rPr>
        <w:t>A Heracleopolite Sale of Barley on Delivery</w:t>
      </w:r>
    </w:p>
    <w:p>
      <w:pPr>
        <w:pStyle w:val="Body"/>
        <w:rPr>
          <w:b w:val="1"/>
          <w:bCs w:val="1"/>
        </w:rPr>
      </w:pPr>
    </w:p>
    <w:p>
      <w:pPr>
        <w:pStyle w:val="Body"/>
      </w:pPr>
      <w:r>
        <w:rPr>
          <w:outline w:val="0"/>
          <w:color w:val="d9d9d9"/>
          <w:u w:color="d9d9d9"/>
          <w:rtl w:val="0"/>
          <w:lang w:val="en-US"/>
          <w14:textFill>
            <w14:solidFill>
              <w14:srgbClr w14:val="D9D9D9"/>
            </w14:solidFill>
          </w14:textFill>
        </w:rPr>
        <w:t>#author</w:t>
      </w:r>
    </w:p>
    <w:p>
      <w:pPr>
        <w:pStyle w:val="Body"/>
      </w:pPr>
      <w:r>
        <w:rPr>
          <w:rtl w:val="0"/>
          <w:lang w:val="it-IT"/>
        </w:rPr>
        <w:t xml:space="preserve">Gonis, </w:t>
      </w:r>
      <w:r>
        <w:rPr>
          <w:rtl w:val="0"/>
        </w:rPr>
        <w:t>Nikolaos</w:t>
      </w:r>
    </w:p>
    <w:p>
      <w:pPr>
        <w:pStyle w:val="Body"/>
        <w:rPr>
          <w:outline w:val="0"/>
          <w:color w:val="d9d9d9"/>
          <w:u w:color="d9d9d9"/>
          <w14:textFill>
            <w14:solidFill>
              <w14:srgbClr w14:val="D9D9D9"/>
            </w14:solidFill>
          </w14:textFill>
        </w:rPr>
      </w:pPr>
      <w:r>
        <w:rPr>
          <w:outline w:val="0"/>
          <w:color w:val="d9d9d9"/>
          <w:u w:color="d9d9d9"/>
          <w:rtl w:val="0"/>
          <w:lang w:val="fr-FR"/>
          <w14:textFill>
            <w14:solidFill>
              <w14:srgbClr w14:val="D9D9D9"/>
            </w14:solidFill>
          </w14:textFill>
        </w:rPr>
        <w:t>#affiliation</w:t>
      </w:r>
    </w:p>
    <w:p>
      <w:pPr>
        <w:pStyle w:val="Body"/>
      </w:pPr>
      <w:r>
        <w:rPr>
          <w:rtl w:val="0"/>
          <w:lang w:val="en-US"/>
        </w:rPr>
        <w:t>University College London</w:t>
      </w:r>
    </w:p>
    <w:p>
      <w:pPr>
        <w:pStyle w:val="Body"/>
      </w:pPr>
      <w:r>
        <w:rPr>
          <w:outline w:val="0"/>
          <w:color w:val="d9d9d9"/>
          <w:u w:color="d9d9d9"/>
          <w:rtl w:val="0"/>
          <w:lang w:val="en-US"/>
          <w14:textFill>
            <w14:solidFill>
              <w14:srgbClr w14:val="D9D9D9"/>
            </w14:solidFill>
          </w14:textFill>
        </w:rPr>
        <w:t>#email</w:t>
      </w:r>
    </w:p>
    <w:p>
      <w:pPr>
        <w:pStyle w:val="Body"/>
      </w:pPr>
      <w:r>
        <w:rPr>
          <w:rtl w:val="0"/>
          <w:lang w:val="it-IT"/>
        </w:rPr>
        <w:t>n.gonis@ucl.ac.uk</w:t>
      </w:r>
    </w:p>
    <w:p>
      <w:pPr>
        <w:pStyle w:val="Body"/>
      </w:pPr>
    </w:p>
    <w:p>
      <w:pPr>
        <w:pStyle w:val="Body"/>
      </w:pPr>
    </w:p>
    <w:p>
      <w:pPr>
        <w:pStyle w:val="Body"/>
      </w:pPr>
      <w:r>
        <w:rPr>
          <w:outline w:val="0"/>
          <w:color w:val="d9d9d9"/>
          <w:u w:color="d9d9d9"/>
          <w:rtl w:val="0"/>
          <w:lang w:val="en-US"/>
          <w14:textFill>
            <w14:solidFill>
              <w14:srgbClr w14:val="D9D9D9"/>
            </w14:solidFill>
          </w14:textFill>
        </w:rPr>
        <w:t>#author</w:t>
      </w:r>
    </w:p>
    <w:p>
      <w:pPr>
        <w:pStyle w:val="Body"/>
      </w:pPr>
      <w:r>
        <w:rPr>
          <w:rtl w:val="0"/>
        </w:rPr>
        <w:t>Kovarik</w:t>
      </w:r>
      <w:r>
        <w:rPr>
          <w:rtl w:val="0"/>
          <w:lang w:val="de-DE"/>
        </w:rPr>
        <w:t xml:space="preserve">, </w:t>
      </w:r>
      <w:r>
        <w:rPr>
          <w:rtl w:val="0"/>
          <w:lang w:val="fr-FR"/>
        </w:rPr>
        <w:t>Sophie</w:t>
      </w:r>
    </w:p>
    <w:p>
      <w:pPr>
        <w:pStyle w:val="Body"/>
        <w:rPr>
          <w:outline w:val="0"/>
          <w:color w:val="d9d9d9"/>
          <w:u w:color="d9d9d9"/>
          <w14:textFill>
            <w14:solidFill>
              <w14:srgbClr w14:val="D9D9D9"/>
            </w14:solidFill>
          </w14:textFill>
        </w:rPr>
      </w:pPr>
      <w:r>
        <w:rPr>
          <w:outline w:val="0"/>
          <w:color w:val="d9d9d9"/>
          <w:u w:color="d9d9d9"/>
          <w:rtl w:val="0"/>
          <w:lang w:val="fr-FR"/>
          <w14:textFill>
            <w14:solidFill>
              <w14:srgbClr w14:val="D9D9D9"/>
            </w14:solidFill>
          </w14:textFill>
        </w:rPr>
        <w:t>#affiliation</w:t>
      </w:r>
    </w:p>
    <w:p>
      <w:pPr>
        <w:pStyle w:val="Body"/>
      </w:pPr>
      <w:r>
        <w:rPr>
          <w:rtl w:val="0"/>
          <w:lang w:val="en-US"/>
        </w:rPr>
        <w:t>University of Edinburgh</w:t>
      </w:r>
    </w:p>
    <w:p>
      <w:pPr>
        <w:pStyle w:val="Body"/>
      </w:pPr>
      <w:r>
        <w:rPr>
          <w:outline w:val="0"/>
          <w:color w:val="d9d9d9"/>
          <w:u w:color="d9d9d9"/>
          <w:rtl w:val="0"/>
          <w:lang w:val="en-US"/>
          <w14:textFill>
            <w14:solidFill>
              <w14:srgbClr w14:val="D9D9D9"/>
            </w14:solidFill>
          </w14:textFill>
        </w:rPr>
        <w:t>#email</w:t>
      </w:r>
    </w:p>
    <w:p>
      <w:pPr>
        <w:pStyle w:val="Body"/>
      </w:pPr>
      <w:r>
        <w:rPr>
          <w:rtl w:val="0"/>
        </w:rPr>
        <w:t>skovarik@ed.ac.uk</w:t>
      </w:r>
    </w:p>
    <w:p>
      <w:pPr>
        <w:pStyle w:val="Body"/>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#editionDDB</w:t>
      </w: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#introduction</w:t>
      </w:r>
    </w:p>
    <w:p>
      <w:pPr>
        <w:pStyle w:val="Body"/>
        <w:rPr>
          <w:outline w:val="0"/>
          <w:color w:val="0c0c0c"/>
          <w:u w:color="0c0c0c"/>
          <w14:textFill>
            <w14:solidFill>
              <w14:srgbClr w14:val="0C0C0C"/>
            </w14:solidFill>
          </w14:textFill>
        </w:rPr>
      </w:pPr>
      <w:r>
        <w:rPr>
          <w:rtl w:val="0"/>
          <w:lang w:val="en-US"/>
        </w:rPr>
        <w:t xml:space="preserve">The document was first published as a </w:t>
      </w:r>
      <w:r>
        <w:rPr>
          <w:rtl w:val="1"/>
        </w:rPr>
        <w:t>‘</w:t>
      </w:r>
      <w:r>
        <w:rPr>
          <w:rtl w:val="0"/>
          <w:lang w:val="de-DE"/>
        </w:rPr>
        <w:t xml:space="preserve">Quittung </w:t>
      </w:r>
      <w:r>
        <w:rPr>
          <w:rtl w:val="0"/>
          <w:lang w:val="de-DE"/>
        </w:rPr>
        <w:t>ü</w:t>
      </w:r>
      <w:r>
        <w:rPr>
          <w:rtl w:val="0"/>
          <w:lang w:val="de-DE"/>
        </w:rPr>
        <w:t>ber ein Getreidedarlehen</w:t>
      </w:r>
      <w:r>
        <w:rPr>
          <w:rtl w:val="0"/>
          <w:lang w:val="de-DE"/>
        </w:rPr>
        <w:t>’</w:t>
      </w:r>
      <w:r>
        <w:rPr>
          <w:rtl w:val="0"/>
        </w:rPr>
        <w:t xml:space="preserve"> (</w:t>
      </w:r>
      <w:r>
        <w:rPr>
          <w:rStyle w:val="Hyperlink.0"/>
        </w:rPr>
        <w:fldChar w:fldCharType="begin" w:fldLock="0"/>
      </w:r>
      <w:r>
        <w:rPr>
          <w:rStyle w:val="Hyperlink.0"/>
        </w:rPr>
        <w:instrText xml:space="preserve"> HYPERLINK "https://papyri.info/biblio/43715"</w:instrText>
      </w:r>
      <w:r>
        <w:rPr>
          <w:rStyle w:val="Hyperlink.0"/>
        </w:rPr>
        <w:fldChar w:fldCharType="separate" w:fldLock="0"/>
      </w:r>
      <w:r>
        <w:rPr>
          <w:rStyle w:val="Hyperlink.0"/>
          <w:rtl w:val="0"/>
          <w:lang w:val="de-DE"/>
        </w:rPr>
        <w:t>Gerstinger 1961</w:t>
      </w:r>
      <w:r>
        <w:rPr/>
        <w:fldChar w:fldCharType="end" w:fldLock="0"/>
      </w:r>
      <w:r>
        <w:rPr>
          <w:rtl w:val="0"/>
        </w:rPr>
        <w:t>: 59</w:t>
      </w:r>
      <w:r>
        <w:rPr>
          <w:rtl w:val="0"/>
        </w:rPr>
        <w:t>–</w:t>
      </w:r>
      <w:r>
        <w:rPr>
          <w:rtl w:val="0"/>
          <w:lang w:val="en-US"/>
        </w:rPr>
        <w:t xml:space="preserve">60), later republished as </w:t>
      </w:r>
      <w:r>
        <w:rPr>
          <w:rStyle w:val="Hyperlink.0"/>
        </w:rPr>
        <w:fldChar w:fldCharType="begin" w:fldLock="0"/>
      </w:r>
      <w:r>
        <w:rPr>
          <w:rStyle w:val="Hyperlink.0"/>
        </w:rPr>
        <w:instrText xml:space="preserve"> HYPERLINK "http://papyri.info/hgv/22902"</w:instrText>
      </w:r>
      <w:r>
        <w:rPr>
          <w:rStyle w:val="Hyperlink.0"/>
        </w:rPr>
        <w:fldChar w:fldCharType="separate" w:fldLock="0"/>
      </w:r>
      <w:r>
        <w:rPr>
          <w:rStyle w:val="Hyperlink.0"/>
          <w:rtl w:val="0"/>
        </w:rPr>
        <w:t>SB 8 9773</w:t>
      </w:r>
      <w:r>
        <w:rPr/>
        <w:fldChar w:fldCharType="end" w:fldLock="0"/>
      </w:r>
      <w:r>
        <w:rPr>
          <w:rtl w:val="0"/>
          <w:lang w:val="en-US"/>
        </w:rPr>
        <w:t xml:space="preserve"> under the title </w:t>
      </w:r>
      <w:r>
        <w:rPr>
          <w:rtl w:val="1"/>
        </w:rPr>
        <w:t>‘</w:t>
      </w:r>
      <w:r>
        <w:rPr>
          <w:rtl w:val="0"/>
          <w:lang w:val="de-DE"/>
        </w:rPr>
        <w:t xml:space="preserve">Quittungshomologie </w:t>
      </w:r>
      <w:r>
        <w:rPr>
          <w:rtl w:val="0"/>
          <w:lang w:val="de-DE"/>
        </w:rPr>
        <w:t>ü</w:t>
      </w:r>
      <w:r>
        <w:rPr>
          <w:rtl w:val="0"/>
          <w:lang w:val="de-DE"/>
        </w:rPr>
        <w:t>ber den Empfang eines Getreidedarlehens</w:t>
      </w:r>
      <w:r>
        <w:rPr>
          <w:rtl w:val="1"/>
        </w:rPr>
        <w:t>’</w:t>
      </w:r>
      <w:r>
        <w:rPr>
          <w:rtl w:val="0"/>
          <w:lang w:val="en-US"/>
        </w:rPr>
        <w:t xml:space="preserve">. Its </w:t>
      </w:r>
      <w:r>
        <w:rPr>
          <w:outline w:val="0"/>
          <w:color w:val="000000"/>
          <w:u w:color="000000"/>
          <w:rtl w:val="0"/>
          <w:lang w:val="en-US"/>
          <w14:textFill>
            <w14:solidFill>
              <w14:srgbClr w14:val="000000"/>
            </w14:solidFill>
          </w14:textFill>
        </w:rPr>
        <w:t>correct identification</w:t>
      </w:r>
      <w:r>
        <w:rPr>
          <w:rtl w:val="0"/>
          <w:lang w:val="en-US"/>
        </w:rPr>
        <w:t xml:space="preserve"> as a </w:t>
      </w:r>
      <w:r>
        <w:rPr>
          <w:rtl w:val="1"/>
        </w:rPr>
        <w:t>‘</w:t>
      </w:r>
      <w:r>
        <w:rPr>
          <w:rtl w:val="0"/>
          <w:lang w:val="de-DE"/>
        </w:rPr>
        <w:t>Kauf bei Vorauszahlung</w:t>
      </w:r>
      <w:r>
        <w:rPr>
          <w:rtl w:val="1"/>
        </w:rPr>
        <w:t xml:space="preserve">’ </w:t>
      </w:r>
      <w:r>
        <w:rPr>
          <w:rtl w:val="0"/>
          <w:lang w:val="en-US"/>
        </w:rPr>
        <w:t>was first recognized by P.</w:t>
      </w:r>
      <w:r>
        <w:rPr>
          <w:rtl w:val="0"/>
        </w:rPr>
        <w:t> </w:t>
      </w:r>
      <w:r>
        <w:rPr>
          <w:rtl w:val="0"/>
          <w:lang w:val="en-US"/>
        </w:rPr>
        <w:t>J. Sijpesteijn, who also offered a number of corrections to the text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pt-PT"/>
        </w:rPr>
        <w:t>: 98 n. 20, 108</w:t>
      </w:r>
      <w:r>
        <w:rPr>
          <w:rtl w:val="0"/>
        </w:rPr>
        <w:t>–</w:t>
      </w:r>
      <w:r>
        <w:rPr>
          <w:rtl w:val="0"/>
          <w:lang w:val="en-US"/>
        </w:rPr>
        <w:t xml:space="preserve">109). Shortly thereafter, R. S. </w:t>
      </w:r>
      <w:r>
        <w:rPr>
          <w:rtl w:val="0"/>
          <w:lang w:val="de-DE"/>
        </w:rPr>
        <w:t>Bagnall and K.</w:t>
      </w:r>
      <w:r>
        <w:rPr>
          <w:rtl w:val="0"/>
          <w:lang w:val="de-DE"/>
        </w:rPr>
        <w:t> </w:t>
      </w:r>
      <w:r>
        <w:rPr>
          <w:rtl w:val="0"/>
          <w:lang w:val="de-DE"/>
        </w:rPr>
        <w:t xml:space="preserve">A. Worp </w:t>
      </w:r>
      <w:r>
        <w:rPr>
          <w:rtl w:val="0"/>
          <w:lang w:val="en-US"/>
        </w:rPr>
        <w:t>made further improvements, establishing the date of the text as 540 (</w:t>
      </w:r>
      <w:r>
        <w:rPr>
          <w:rStyle w:val="Hyperlink.1"/>
        </w:rPr>
        <w:fldChar w:fldCharType="begin" w:fldLock="0"/>
      </w:r>
      <w:r>
        <w:rPr>
          <w:rStyle w:val="Hyperlink.1"/>
        </w:rPr>
        <w:instrText xml:space="preserve"> HYPERLINK "https://papyri.info/biblio/52330"</w:instrText>
      </w:r>
      <w:r>
        <w:rPr>
          <w:rStyle w:val="Hyperlink.1"/>
        </w:rPr>
        <w:fldChar w:fldCharType="separate" w:fldLock="0"/>
      </w:r>
      <w:r>
        <w:rPr>
          <w:rStyle w:val="Hyperlink.1"/>
          <w:rtl w:val="0"/>
          <w:lang w:val="de-DE"/>
        </w:rPr>
        <w:t>Bagnall and Worp 1978</w:t>
      </w:r>
      <w:r>
        <w:rPr/>
        <w:fldChar w:fldCharType="end" w:fldLock="0"/>
      </w:r>
      <w:r>
        <w:rPr>
          <w:rtl w:val="0"/>
        </w:rPr>
        <w:t>: 227</w:t>
      </w:r>
      <w:r>
        <w:rPr>
          <w:rtl w:val="0"/>
        </w:rPr>
        <w:t>–</w:t>
      </w:r>
      <w:r>
        <w:rPr>
          <w:rtl w:val="0"/>
          <w:lang w:val="en-US"/>
        </w:rPr>
        <w:t xml:space="preserve">229), previously placed in 405. These </w:t>
      </w:r>
      <w:r>
        <w:rPr>
          <w:outline w:val="0"/>
          <w:color w:val="000000"/>
          <w:u w:color="000000"/>
          <w:rtl w:val="0"/>
          <w:lang w:val="fr-FR"/>
          <w14:textFill>
            <w14:solidFill>
              <w14:srgbClr w14:val="000000"/>
            </w14:solidFill>
          </w14:textFill>
        </w:rPr>
        <w:t xml:space="preserve">corrections </w:t>
      </w:r>
      <w:r>
        <w:rPr>
          <w:rtl w:val="0"/>
          <w:lang w:val="en-US"/>
        </w:rPr>
        <w:t xml:space="preserve">were not incorporated into the </w:t>
      </w:r>
      <w:r>
        <w:rPr>
          <w:i w:val="1"/>
          <w:iCs w:val="1"/>
          <w:rtl w:val="0"/>
          <w:lang w:val="de-DE"/>
        </w:rPr>
        <w:t>Berichtigungsliste</w:t>
      </w:r>
      <w:r>
        <w:rPr>
          <w:rtl w:val="0"/>
          <w:lang w:val="en-US"/>
        </w:rPr>
        <w:t xml:space="preserve">, since a </w:t>
      </w:r>
      <w:r>
        <w:rPr>
          <w:outline w:val="0"/>
          <w:color w:val="000000"/>
          <w:u w:color="000000"/>
          <w:rtl w:val="0"/>
          <w:lang w:val="en-US"/>
          <w14:textFill>
            <w14:solidFill>
              <w14:srgbClr w14:val="000000"/>
            </w14:solidFill>
          </w14:textFill>
        </w:rPr>
        <w:t xml:space="preserve">new edition in </w:t>
      </w:r>
      <w:r>
        <w:rPr>
          <w:i w:val="1"/>
          <w:iCs w:val="1"/>
          <w:outline w:val="0"/>
          <w:color w:val="000000"/>
          <w:u w:color="000000"/>
          <w:rtl w:val="0"/>
          <w:lang w:val="de-DE"/>
          <w14:textFill>
            <w14:solidFill>
              <w14:srgbClr w14:val="000000"/>
            </w14:solidFill>
          </w14:textFill>
        </w:rPr>
        <w:t>Sammelbuch</w:t>
      </w:r>
      <w:r>
        <w:rPr>
          <w:outline w:val="0"/>
          <w:color w:val="000000"/>
          <w:u w:color="000000"/>
          <w:rtl w:val="0"/>
          <w:lang w:val="en-US"/>
          <w14:textFill>
            <w14:solidFill>
              <w14:srgbClr w14:val="000000"/>
            </w14:solidFill>
          </w14:textFill>
        </w:rPr>
        <w:t xml:space="preserve"> had been envisaged</w:t>
      </w:r>
      <w:r>
        <w:rPr>
          <w:rtl w:val="0"/>
          <w:lang w:val="de-DE"/>
        </w:rPr>
        <w:t xml:space="preserve"> (</w:t>
      </w:r>
      <w:r>
        <w:rPr>
          <w:rStyle w:val="Hyperlink.1"/>
        </w:rPr>
        <w:fldChar w:fldCharType="begin" w:fldLock="0"/>
      </w:r>
      <w:r>
        <w:rPr>
          <w:rStyle w:val="Hyperlink.1"/>
        </w:rPr>
        <w:instrText xml:space="preserve"> HYPERLINK "https://beehive.zaw.uni-heidelberg.de/info/45113"</w:instrText>
      </w:r>
      <w:r>
        <w:rPr>
          <w:rStyle w:val="Hyperlink.1"/>
        </w:rPr>
        <w:fldChar w:fldCharType="separate" w:fldLock="0"/>
      </w:r>
      <w:r>
        <w:rPr>
          <w:rStyle w:val="Hyperlink.1"/>
          <w:rtl w:val="0"/>
          <w:lang w:val="de-DE"/>
        </w:rPr>
        <w:t>BL 7.214</w:t>
      </w:r>
      <w:r>
        <w:rPr/>
        <w:fldChar w:fldCharType="end" w:fldLock="0"/>
      </w:r>
      <w:r>
        <w:rPr>
          <w:rtl w:val="0"/>
          <w:lang w:val="de-DE"/>
        </w:rPr>
        <w:t xml:space="preserve">). </w:t>
      </w:r>
      <w:r>
        <w:rPr>
          <w:rtl w:val="0"/>
          <w:lang w:val="en-US"/>
        </w:rPr>
        <w:t xml:space="preserve">No such edition has appeared, however, and the text </w:t>
      </w:r>
      <w:r>
        <w:rPr>
          <w:outline w:val="0"/>
          <w:color w:val="000000"/>
          <w:u w:color="000000"/>
          <w:rtl w:val="0"/>
          <w:lang w:val="en-US"/>
          <w14:textFill>
            <w14:solidFill>
              <w14:srgbClr w14:val="000000"/>
            </w14:solidFill>
          </w14:textFill>
        </w:rPr>
        <w:t xml:space="preserve">as it currently stands cannot be used without consulting these two articles. While revising the </w:t>
      </w:r>
      <w:r>
        <w:rPr>
          <w:rtl w:val="0"/>
          <w:lang w:val="en-US"/>
        </w:rPr>
        <w:t xml:space="preserve">text </w:t>
      </w:r>
      <w:r>
        <w:rPr>
          <w:outline w:val="0"/>
          <w:color w:val="000000"/>
          <w:u w:color="000000"/>
          <w:rtl w:val="0"/>
          <w14:textFill>
            <w14:solidFill>
              <w14:srgbClr w14:val="000000"/>
            </w14:solidFill>
          </w14:textFill>
        </w:rPr>
        <w:t xml:space="preserve">for </w:t>
      </w:r>
      <w:r>
        <w:rPr>
          <w:rtl w:val="0"/>
          <w:lang w:val="en-US"/>
        </w:rPr>
        <w:t xml:space="preserve">DDbDP, it became clear that </w:t>
      </w:r>
      <w:r>
        <w:rPr>
          <w:outline w:val="0"/>
          <w:color w:val="000000"/>
          <w:u w:color="000000"/>
          <w:rtl w:val="0"/>
          <w:lang w:val="en-US"/>
          <w14:textFill>
            <w14:solidFill>
              <w14:srgbClr w14:val="000000"/>
            </w14:solidFill>
          </w14:textFill>
        </w:rPr>
        <w:t xml:space="preserve">not all earlier proposals could be confirmed, that further </w:t>
      </w:r>
      <w:r>
        <w:rPr>
          <w:rtl w:val="0"/>
          <w:lang w:val="en-US"/>
        </w:rPr>
        <w:t xml:space="preserve">emendations </w:t>
      </w:r>
      <w:r>
        <w:rPr>
          <w:outline w:val="0"/>
          <w:color w:val="000000"/>
          <w:u w:color="000000"/>
          <w:rtl w:val="0"/>
          <w:lang w:val="en-US"/>
          <w14:textFill>
            <w14:solidFill>
              <w14:srgbClr w14:val="000000"/>
            </w14:solidFill>
          </w14:textFill>
        </w:rPr>
        <w:t>were required, and that, following autopsy, more than two dozen adjustments to brackets and underdots had to be made. Although the number of genuinely new readings is limited, the need for a reliable and readily accessible text justifies the present edition</w:t>
      </w:r>
      <w:r>
        <w:rPr>
          <w:outline w:val="0"/>
          <w:color w:val="0c0c0c"/>
          <w:u w:color="0c0c0c"/>
          <w:rtl w:val="0"/>
          <w14:textFill>
            <w14:solidFill>
              <w14:srgbClr w14:val="0C0C0C"/>
            </w14:solidFill>
          </w14:textFill>
        </w:rPr>
        <w:t>.</w:t>
      </w:r>
    </w:p>
    <w:p>
      <w:pPr>
        <w:pStyle w:val="Body"/>
      </w:pPr>
    </w:p>
    <w:p>
      <w:pPr>
        <w:pStyle w:val="Body"/>
        <w:rPr>
          <w:rFonts w:ascii="IFAO-Grec Unicode" w:cs="IFAO-Grec Unicode" w:hAnsi="IFAO-Grec Unicode" w:eastAsia="IFAO-Grec Unicode"/>
        </w:rPr>
      </w:pPr>
      <w:r>
        <w:rPr>
          <w:outline w:val="0"/>
          <w:color w:val="000000"/>
          <w:u w:color="000000"/>
          <w:rtl w:val="0"/>
          <w:lang w:val="en-US"/>
          <w14:textFill>
            <w14:solidFill>
              <w14:srgbClr w14:val="000000"/>
            </w14:solidFill>
          </w14:textFill>
        </w:rPr>
        <w:t>The document records that</w:t>
      </w:r>
      <w:r>
        <w:rPr>
          <w:rFonts w:ascii="IFAO-Grec Unicode" w:hAnsi="IFAO-Grec Unicode"/>
          <w:rtl w:val="0"/>
          <w:lang w:val="en-US"/>
        </w:rPr>
        <w:t xml:space="preserve"> a priest of a church of Heracleopolis acknowledges r</w:t>
      </w:r>
      <w:r>
        <w:rPr>
          <w:outline w:val="0"/>
          <w:color w:val="000000"/>
          <w:u w:color="000000"/>
          <w:rtl w:val="0"/>
          <w:lang w:val="en-US"/>
          <w14:textFill>
            <w14:solidFill>
              <w14:srgbClr w14:val="000000"/>
            </w14:solidFill>
          </w14:textFill>
        </w:rPr>
        <w:t>eceipt from Aurelia Manna of the full price of ten artabas of barley, paid in advance of delivery</w:t>
      </w:r>
      <w:r>
        <w:rPr>
          <w:rFonts w:ascii="IFAO-Grec Unicode" w:hAnsi="IFAO-Grec Unicode"/>
          <w:rtl w:val="0"/>
          <w:lang w:val="en-US"/>
        </w:rPr>
        <w:t>. The name of Manna</w:t>
      </w:r>
      <w:r>
        <w:rPr>
          <w:rFonts w:ascii="IFAO-Grec Unicode" w:hAnsi="IFAO-Grec Unicode" w:hint="default"/>
          <w:rtl w:val="0"/>
          <w:lang w:val="en-US"/>
        </w:rPr>
        <w:t>’</w:t>
      </w:r>
      <w:r>
        <w:rPr>
          <w:rFonts w:ascii="IFAO-Grec Unicode" w:hAnsi="IFAO-Grec Unicode"/>
          <w:rtl w:val="0"/>
          <w:lang w:val="en-US"/>
        </w:rPr>
        <w:t xml:space="preserve">s father was intended to be added later but was never supplied. </w:t>
      </w:r>
      <w:r>
        <w:rPr>
          <w:rtl w:val="0"/>
          <w:lang w:val="en-US"/>
        </w:rPr>
        <w:t>Six years earlier, in 534, Aurelia Manna, daughter of Ioannes and Ania, and Aurelia Nymphe, daughter of Apollos and Thamoule, appear</w:t>
      </w:r>
      <w:r>
        <w:rPr>
          <w:outline w:val="0"/>
          <w:color w:val="000000"/>
          <w:u w:color="000000"/>
          <w:rtl w:val="0"/>
          <w:lang w:val="en-US"/>
          <w14:textFill>
            <w14:solidFill>
              <w14:srgbClr w14:val="000000"/>
            </w14:solidFill>
          </w14:textFill>
        </w:rPr>
        <w:t xml:space="preserve"> as lessors of four aruras of land</w:t>
      </w:r>
      <w:r>
        <w:rPr>
          <w:rtl w:val="0"/>
          <w:lang w:val="en-US"/>
        </w:rPr>
        <w:t xml:space="preserve"> to the bishop of </w:t>
      </w:r>
      <w:r>
        <w:rPr>
          <w:rFonts w:ascii="IFAO-Grec Unicode" w:hAnsi="IFAO-Grec Unicode"/>
          <w:rtl w:val="0"/>
          <w:lang w:val="en-US"/>
        </w:rPr>
        <w:t xml:space="preserve">Heracleopolis, with a deacon of the cathedral church acting as guarantor for the women </w:t>
      </w:r>
      <w:r>
        <w:rPr>
          <w:rtl w:val="0"/>
        </w:rPr>
        <w:t>(</w:t>
      </w:r>
      <w:r>
        <w:rPr>
          <w:rStyle w:val="Hyperlink.0"/>
        </w:rPr>
        <w:fldChar w:fldCharType="begin" w:fldLock="0"/>
      </w:r>
      <w:r>
        <w:rPr>
          <w:rStyle w:val="Hyperlink.0"/>
        </w:rPr>
        <w:instrText xml:space="preserve"> HYPERLINK "https://papyri.info/hgv/22923"</w:instrText>
      </w:r>
      <w:r>
        <w:rPr>
          <w:rStyle w:val="Hyperlink.0"/>
        </w:rPr>
        <w:fldChar w:fldCharType="separate" w:fldLock="0"/>
      </w:r>
      <w:r>
        <w:rPr>
          <w:rStyle w:val="Hyperlink.0"/>
          <w:rtl w:val="0"/>
        </w:rPr>
        <w:t>SB 8 9876</w:t>
      </w:r>
      <w:r>
        <w:rPr/>
        <w:fldChar w:fldCharType="end" w:fldLock="0"/>
      </w:r>
      <w:r>
        <w:rPr>
          <w:rtl w:val="0"/>
        </w:rPr>
        <w:t>)</w:t>
      </w:r>
      <w:r>
        <w:rPr>
          <w:rFonts w:ascii="IFAO-Grec Unicode" w:hAnsi="IFAO-Grec Unicode"/>
          <w:rtl w:val="0"/>
          <w:lang w:val="en-US"/>
        </w:rPr>
        <w:t>. It is likely that both texts concern the same Manna; taken together, they form a small dossier documenting the financial dealings of a propertied woman who repeatedly engaged with representatives of the local church. The circumstances underlying these transactions cannot be determined on present evidence.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pPr>
    </w:p>
    <w:tbl>
      <w:tblPr>
        <w:tblW w:w="90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53"/>
        <w:gridCol w:w="2955"/>
        <w:gridCol w:w="3002"/>
      </w:tblGrid>
      <w:tr>
        <w:tblPrEx>
          <w:shd w:val="clear" w:color="auto" w:fill="cdd4e9"/>
        </w:tblPrEx>
        <w:trPr>
          <w:trHeight w:val="300" w:hRule="atLeast"/>
        </w:trPr>
        <w:tc>
          <w:tcPr>
            <w:tcW w:type="dxa" w:w="3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P.Vindob. G 26248</w:t>
            </w:r>
          </w:p>
        </w:tc>
        <w:tc>
          <w:tcPr>
            <w:tcW w:type="dxa" w:w="29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hd w:val="nil" w:color="auto" w:fill="auto"/>
                <w:rtl w:val="0"/>
                <w:lang w:val="en-US"/>
              </w:rPr>
              <w:t xml:space="preserve">10 (h) </w:t>
            </w:r>
            <w:r>
              <w:rPr>
                <w:shd w:val="nil" w:color="auto" w:fill="auto"/>
                <w:rtl w:val="0"/>
                <w:lang w:val="en-US"/>
              </w:rPr>
              <w:t xml:space="preserve">× </w:t>
            </w:r>
            <w:r>
              <w:rPr>
                <w:shd w:val="nil" w:color="auto" w:fill="auto"/>
                <w:rtl w:val="0"/>
                <w:lang w:val="en-US"/>
              </w:rPr>
              <w:t>17 (w) cm</w:t>
            </w:r>
          </w:p>
        </w:tc>
        <w:tc>
          <w:tcPr>
            <w:tcW w:type="dxa" w:w="3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right"/>
            </w:pPr>
            <w:r>
              <w:rPr>
                <w:shd w:val="nil" w:color="auto" w:fill="auto"/>
                <w:rtl w:val="0"/>
                <w:lang w:val="en-US"/>
              </w:rPr>
              <w:t xml:space="preserve">28 Sept. </w:t>
            </w:r>
            <w:r>
              <w:rPr>
                <w:shd w:val="nil" w:color="auto" w:fill="auto"/>
                <w:rtl w:val="0"/>
                <w:lang w:val="en-US"/>
              </w:rPr>
              <w:t xml:space="preserve">– </w:t>
            </w:r>
            <w:r>
              <w:rPr>
                <w:shd w:val="nil" w:color="auto" w:fill="auto"/>
                <w:rtl w:val="0"/>
                <w:lang w:val="en-US"/>
              </w:rPr>
              <w:t>5 Oct. 540</w:t>
            </w:r>
          </w:p>
        </w:tc>
      </w:tr>
      <w:tr>
        <w:tblPrEx>
          <w:shd w:val="clear" w:color="auto" w:fill="cdd4e9"/>
        </w:tblPrEx>
        <w:trPr>
          <w:trHeight w:val="300" w:hRule="atLeast"/>
        </w:trPr>
        <w:tc>
          <w:tcPr>
            <w:tcW w:type="dxa" w:w="3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right"/>
            </w:pPr>
            <w:r>
              <w:rPr>
                <w:shd w:val="nil" w:color="auto" w:fill="auto"/>
                <w:rtl w:val="0"/>
                <w:lang w:val="en-US"/>
              </w:rPr>
              <w:t>Heracleopolis</w:t>
            </w:r>
          </w:p>
        </w:tc>
      </w:tr>
    </w:tbl>
    <w:p>
      <w:pPr>
        <w:pStyle w:val="Body"/>
        <w:widowControl w:val="0"/>
      </w:pPr>
    </w:p>
    <w:p>
      <w:pPr>
        <w:pStyle w:val="Body"/>
      </w:pPr>
    </w:p>
    <w:p>
      <w:pPr>
        <w:pStyle w:val="Body"/>
      </w:pPr>
    </w:p>
    <w:p>
      <w:pPr>
        <w:pStyle w:val="Body"/>
      </w:pPr>
    </w:p>
    <w:p>
      <w:pPr>
        <w:pStyle w:val="Body"/>
        <w:rPr>
          <w:outline w:val="0"/>
          <w:color w:val="d9d9d9"/>
          <w:u w:color="d9d9d9"/>
          <w14:textFill>
            <w14:solidFill>
              <w14:srgbClr w14:val="D9D9D9"/>
            </w14:solidFill>
          </w14:textFill>
        </w:rPr>
      </w:pPr>
      <w:r>
        <w:rPr>
          <w:outline w:val="0"/>
          <w:color w:val="d9d9d9"/>
          <w:u w:color="d9d9d9"/>
          <w:rtl w:val="0"/>
          <w14:textFill>
            <w14:solidFill>
              <w14:srgbClr w14:val="D9D9D9"/>
            </w14:solidFill>
          </w14:textFill>
        </w:rPr>
        <w:t>#text</w:t>
      </w:r>
    </w:p>
    <w:p>
      <w:pPr>
        <w:pStyle w:val="Body"/>
        <w:jc w:val="left"/>
        <w:rPr>
          <w:kern w:val="0"/>
        </w:rPr>
      </w:pPr>
      <w:r>
        <w:rPr>
          <w:kern w:val="0"/>
          <w:rtl w:val="0"/>
        </w:rPr>
        <w:t>&lt;S=.grc</w:t>
      </w:r>
    </w:p>
    <w:p>
      <w:pPr>
        <w:pStyle w:val="Body"/>
        <w:jc w:val="left"/>
        <w:rPr>
          <w:kern w:val="0"/>
        </w:rPr>
      </w:pPr>
      <w:r>
        <w:rPr>
          <w:kern w:val="0"/>
          <w:rtl w:val="0"/>
        </w:rPr>
        <w:t>&lt;D=.r</w:t>
      </w:r>
    </w:p>
    <w:p>
      <w:pPr>
        <w:pStyle w:val="Body"/>
        <w:jc w:val="left"/>
        <w:rPr>
          <w:kern w:val="0"/>
        </w:rPr>
      </w:pPr>
      <w:r>
        <w:rPr>
          <w:kern w:val="0"/>
          <w:rtl w:val="0"/>
        </w:rPr>
        <w:t>&lt;D=.1.fragment&lt;=</w:t>
      </w:r>
    </w:p>
    <w:p>
      <w:pPr>
        <w:pStyle w:val="Body"/>
        <w:jc w:val="left"/>
        <w:rPr>
          <w:kern w:val="0"/>
        </w:rPr>
      </w:pPr>
      <w:r>
        <w:rPr>
          <w:kern w:val="0"/>
          <w:rtl w:val="0"/>
        </w:rPr>
        <w:t xml:space="preserve">    1. *stauros?* </w:t>
      </w:r>
      <w:r>
        <w:rPr>
          <w:rFonts w:ascii="IFAO-Grec Unicode" w:hAnsi="IFAO-Grec Unicode" w:hint="default"/>
          <w:kern w:val="0"/>
          <w:rtl w:val="0"/>
        </w:rPr>
        <w:t>β</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ασιλείας τοῦ θειοτάτου καὶ εὐσεβεστάτου</w:t>
      </w:r>
      <w:r>
        <w:rPr>
          <w:rFonts w:ascii="IFAO-Grec Unicode" w:hAnsi="IFAO-Grec Unicode"/>
          <w:kern w:val="0"/>
          <w:rtl w:val="0"/>
          <w:lang w:val="pt-PT"/>
        </w:rPr>
        <w:t>]</w:t>
      </w:r>
    </w:p>
    <w:p>
      <w:pPr>
        <w:pStyle w:val="Body"/>
        <w:jc w:val="left"/>
        <w:rPr>
          <w:kern w:val="0"/>
        </w:rPr>
      </w:pPr>
    </w:p>
    <w:p>
      <w:pPr>
        <w:pStyle w:val="Body"/>
        <w:jc w:val="left"/>
        <w:rPr>
          <w:kern w:val="0"/>
        </w:rPr>
      </w:pPr>
      <w:r>
        <w:rPr>
          <w:kern w:val="0"/>
          <w:rtl w:val="0"/>
        </w:rPr>
        <w:t xml:space="preserve">    2. </w:t>
      </w:r>
      <w:r>
        <w:rPr>
          <w:rFonts w:ascii="IFAO-Grec Unicode" w:hAnsi="IFAO-Grec Unicode" w:hint="default"/>
          <w:kern w:val="0"/>
          <w:rtl w:val="0"/>
        </w:rPr>
        <w:t>ἡ</w:t>
      </w:r>
      <w:r>
        <w:rPr>
          <w:rFonts w:ascii="IFAO-Grec Unicode" w:hAnsi="IFAO-Grec Unicode"/>
          <w:kern w:val="0"/>
          <w:rtl w:val="0"/>
          <w:lang w:val="pt-PT"/>
        </w:rPr>
        <w:t>[</w:t>
      </w:r>
      <w:r>
        <w:rPr>
          <w:rFonts w:ascii="IFAO-Grec Unicode" w:hAnsi="IFAO-Grec Unicode" w:hint="default"/>
          <w:kern w:val="0"/>
          <w:rtl w:val="0"/>
        </w:rPr>
        <w:t>μῶ</w:t>
      </w:r>
      <w:r>
        <w:rPr>
          <w:rFonts w:ascii="IFAO-Grec Unicode" w:hAnsi="IFAO-Grec Unicode"/>
          <w:kern w:val="0"/>
          <w:rtl w:val="0"/>
          <w:lang w:val="pt-PT"/>
        </w:rPr>
        <w:t>]</w:t>
      </w:r>
      <w:r>
        <w:rPr>
          <w:rFonts w:ascii="IFAO-Grec Unicode" w:hAnsi="IFAO-Grec Unicode" w:hint="default"/>
          <w:kern w:val="0"/>
          <w:rtl w:val="0"/>
        </w:rPr>
        <w:t>ν</w:t>
      </w:r>
      <w:r>
        <w:rPr>
          <w:rFonts w:ascii="IFAO-Grec Unicode" w:hAnsi="IFAO-Grec Unicode" w:hint="default"/>
          <w:kern w:val="0"/>
          <w:rtl w:val="0"/>
          <w:lang w:val="en-US"/>
        </w:rPr>
        <w:t xml:space="preserve">̣ </w:t>
      </w:r>
      <w:r>
        <w:rPr>
          <w:rFonts w:ascii="IFAO-Grec Unicode" w:hAnsi="IFAO-Grec Unicode" w:hint="default"/>
          <w:kern w:val="0"/>
          <w:rtl w:val="0"/>
        </w:rPr>
        <w:t>δεσ</w:t>
      </w:r>
      <w:r>
        <w:rPr>
          <w:rFonts w:ascii="IFAO-Grec Unicode" w:hAnsi="IFAO-Grec Unicode" w:hint="default"/>
          <w:kern w:val="0"/>
          <w:rtl w:val="0"/>
          <w:lang w:val="en-US"/>
        </w:rPr>
        <w:t>̣</w:t>
      </w:r>
      <w:r>
        <w:rPr>
          <w:rFonts w:ascii="IFAO-Grec Unicode" w:hAnsi="IFAO-Grec Unicode" w:hint="default"/>
          <w:kern w:val="0"/>
          <w:rtl w:val="0"/>
        </w:rPr>
        <w:t>π</w:t>
      </w:r>
      <w:r>
        <w:rPr>
          <w:rFonts w:ascii="IFAO-Grec Unicode" w:hAnsi="IFAO-Grec Unicode" w:hint="default"/>
          <w:kern w:val="0"/>
          <w:rtl w:val="0"/>
          <w:lang w:val="en-US"/>
        </w:rPr>
        <w:t>̣</w:t>
      </w:r>
      <w:r>
        <w:rPr>
          <w:rFonts w:ascii="IFAO-Grec Unicode" w:hAnsi="IFAO-Grec Unicode" w:hint="default"/>
          <w:kern w:val="0"/>
          <w:rtl w:val="0"/>
        </w:rPr>
        <w:t>ό</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τ</w:t>
      </w:r>
      <w:r>
        <w:rPr>
          <w:rFonts w:ascii="IFAO-Grec Unicode" w:hAnsi="IFAO-Grec Unicode"/>
          <w:kern w:val="0"/>
          <w:rtl w:val="0"/>
          <w:lang w:val="pt-PT"/>
        </w:rPr>
        <w:t>]</w:t>
      </w:r>
      <w:r>
        <w:rPr>
          <w:rFonts w:ascii="IFAO-Grec Unicode" w:hAnsi="IFAO-Grec Unicode" w:hint="default"/>
          <w:kern w:val="0"/>
          <w:rtl w:val="0"/>
        </w:rPr>
        <w:t>ου Φλα</w:t>
      </w:r>
      <w:r>
        <w:rPr>
          <w:rFonts w:ascii="IFAO-Grec Unicode" w:hAnsi="IFAO-Grec Unicode"/>
          <w:kern w:val="0"/>
          <w:rtl w:val="0"/>
          <w:lang w:val="pt-PT"/>
        </w:rPr>
        <w:t>[</w:t>
      </w:r>
      <w:r>
        <w:rPr>
          <w:rFonts w:ascii="IFAO-Grec Unicode" w:hAnsi="IFAO-Grec Unicode" w:hint="default"/>
          <w:kern w:val="0"/>
          <w:rtl w:val="0"/>
        </w:rPr>
        <w:t>ουΐου Ἰουστινι</w:t>
      </w:r>
      <w:r>
        <w:rPr>
          <w:rFonts w:ascii="IFAO-Grec Unicode" w:hAnsi="IFAO-Grec Unicode"/>
          <w:kern w:val="0"/>
          <w:rtl w:val="0"/>
          <w:lang w:val="pt-PT"/>
        </w:rPr>
        <w:t>]</w:t>
      </w:r>
      <w:r>
        <w:rPr>
          <w:rFonts w:ascii="IFAO-Grec Unicode" w:hAnsi="IFAO-Grec Unicode" w:hint="default"/>
          <w:kern w:val="0"/>
          <w:rtl w:val="0"/>
        </w:rPr>
        <w:t>α</w:t>
      </w:r>
      <w:r>
        <w:rPr>
          <w:rFonts w:ascii="IFAO-Grec Unicode" w:hAnsi="IFAO-Grec Unicode" w:hint="default"/>
          <w:kern w:val="0"/>
          <w:rtl w:val="0"/>
          <w:lang w:val="en-US"/>
        </w:rPr>
        <w:t>̣</w:t>
      </w:r>
      <w:r>
        <w:rPr>
          <w:rFonts w:ascii="IFAO-Grec Unicode" w:hAnsi="IFAO-Grec Unicode" w:hint="default"/>
          <w:kern w:val="0"/>
          <w:rtl w:val="0"/>
        </w:rPr>
        <w:t>ν</w:t>
      </w:r>
      <w:r>
        <w:rPr>
          <w:rFonts w:ascii="IFAO-Grec Unicode" w:hAnsi="IFAO-Grec Unicode" w:hint="default"/>
          <w:kern w:val="0"/>
          <w:rtl w:val="0"/>
          <w:lang w:val="en-US"/>
        </w:rPr>
        <w:t>̣</w:t>
      </w:r>
      <w:r>
        <w:rPr>
          <w:rFonts w:ascii="IFAO-Grec Unicode" w:hAnsi="IFAO-Grec Unicode" w:hint="default"/>
          <w:kern w:val="0"/>
          <w:rtl w:val="0"/>
        </w:rPr>
        <w:t>ο</w:t>
      </w:r>
      <w:r>
        <w:rPr>
          <w:rFonts w:ascii="IFAO-Grec Unicode" w:hAnsi="IFAO-Grec Unicode" w:hint="default"/>
          <w:kern w:val="0"/>
          <w:rtl w:val="0"/>
          <w:lang w:val="en-US"/>
        </w:rPr>
        <w:t>̣</w:t>
      </w:r>
      <w:r>
        <w:rPr>
          <w:rFonts w:ascii="IFAO-Grec Unicode" w:hAnsi="IFAO-Grec Unicode" w:hint="default"/>
          <w:kern w:val="0"/>
          <w:rtl w:val="0"/>
        </w:rPr>
        <w:t>ῦ</w:t>
      </w:r>
      <w:r>
        <w:rPr>
          <w:rFonts w:ascii="IFAO-Grec Unicode" w:hAnsi="IFAO-Grec Unicode" w:hint="default"/>
          <w:kern w:val="0"/>
          <w:rtl w:val="0"/>
          <w:lang w:val="en-US"/>
        </w:rPr>
        <w:t>̣</w:t>
      </w:r>
    </w:p>
    <w:p>
      <w:pPr>
        <w:pStyle w:val="Body"/>
        <w:jc w:val="left"/>
        <w:rPr>
          <w:kern w:val="0"/>
        </w:rPr>
      </w:pPr>
    </w:p>
    <w:p>
      <w:pPr>
        <w:pStyle w:val="Body"/>
        <w:jc w:val="left"/>
        <w:rPr>
          <w:kern w:val="0"/>
        </w:rPr>
      </w:pPr>
      <w:r>
        <w:rPr>
          <w:kern w:val="0"/>
          <w:rtl w:val="0"/>
          <w:lang w:val="de-DE"/>
        </w:rPr>
        <w:t xml:space="preserve">    3. </w:t>
      </w:r>
      <w:r>
        <w:rPr>
          <w:rFonts w:ascii="IFAO-Grec Unicode" w:hAnsi="IFAO-Grec Unicode" w:hint="default"/>
          <w:kern w:val="0"/>
          <w:rtl w:val="0"/>
        </w:rPr>
        <w:t>τοῦ αἰωνίου Αὐγούστου κ</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αὶ Αὐ</w:t>
      </w:r>
      <w:r>
        <w:rPr>
          <w:rFonts w:ascii="IFAO-Grec Unicode" w:hAnsi="IFAO-Grec Unicode"/>
          <w:kern w:val="0"/>
          <w:rtl w:val="0"/>
          <w:lang w:val="pt-PT"/>
        </w:rPr>
        <w:t>]</w:t>
      </w:r>
      <w:r>
        <w:rPr>
          <w:rFonts w:ascii="IFAO-Grec Unicode" w:hAnsi="IFAO-Grec Unicode" w:hint="default"/>
          <w:kern w:val="0"/>
          <w:rtl w:val="0"/>
        </w:rPr>
        <w:t>τ</w:t>
      </w:r>
      <w:r>
        <w:rPr>
          <w:rFonts w:ascii="IFAO-Grec Unicode" w:hAnsi="IFAO-Grec Unicode" w:hint="default"/>
          <w:kern w:val="0"/>
          <w:rtl w:val="0"/>
          <w:lang w:val="en-US"/>
        </w:rPr>
        <w:t>̣</w:t>
      </w:r>
      <w:r>
        <w:rPr>
          <w:rFonts w:ascii="IFAO-Grec Unicode" w:hAnsi="IFAO-Grec Unicode" w:hint="default"/>
          <w:kern w:val="0"/>
          <w:rtl w:val="0"/>
        </w:rPr>
        <w:t>οκράτορο</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w:t>
      </w:r>
    </w:p>
    <w:p>
      <w:pPr>
        <w:pStyle w:val="Body"/>
        <w:jc w:val="left"/>
        <w:rPr>
          <w:kern w:val="0"/>
        </w:rPr>
      </w:pPr>
    </w:p>
    <w:p>
      <w:pPr>
        <w:pStyle w:val="Body"/>
        <w:jc w:val="left"/>
        <w:rPr>
          <w:rFonts w:ascii="IFAO-Grec Unicode" w:cs="IFAO-Grec Unicode" w:hAnsi="IFAO-Grec Unicode" w:eastAsia="IFAO-Grec Unicode"/>
          <w:kern w:val="0"/>
        </w:rPr>
      </w:pPr>
      <w:r>
        <w:rPr>
          <w:rFonts w:ascii="IFAO-Grec Unicode" w:hAnsi="IFAO-Grec Unicode"/>
          <w:kern w:val="0"/>
          <w:rtl w:val="0"/>
        </w:rPr>
        <w:t xml:space="preserve">    4. </w:t>
      </w:r>
      <w:r>
        <w:rPr>
          <w:rFonts w:ascii="IFAO-Grec Unicode" w:hAnsi="IFAO-Grec Unicode" w:hint="default"/>
          <w:kern w:val="0"/>
          <w:rtl w:val="0"/>
          <w:lang w:val="en-US"/>
        </w:rPr>
        <w:t>ἔτου</w:t>
      </w:r>
      <w:r>
        <w:rPr>
          <w:rFonts w:ascii="IFAO-Grec Unicode" w:hAnsi="IFAO-Grec Unicode"/>
          <w:kern w:val="0"/>
          <w:rtl w:val="0"/>
          <w:lang w:val="pt-PT"/>
        </w:rPr>
        <w:t>[</w:t>
      </w:r>
      <w:r>
        <w:rPr>
          <w:rFonts w:ascii="IFAO-Grec Unicode" w:hAnsi="IFAO-Grec Unicode" w:hint="default"/>
          <w:kern w:val="0"/>
          <w:rtl w:val="0"/>
          <w:lang w:val="en-US"/>
        </w:rPr>
        <w:t>ς</w:t>
      </w:r>
      <w:r>
        <w:rPr>
          <w:rFonts w:ascii="IFAO-Grec Unicode" w:hAnsi="IFAO-Grec Unicode"/>
          <w:kern w:val="0"/>
          <w:rtl w:val="0"/>
          <w:lang w:val="en-US"/>
        </w:rPr>
        <w:t>] &lt;#[</w:t>
      </w:r>
      <w:r>
        <w:rPr>
          <w:rFonts w:ascii="IFAO-Grec Unicode" w:hAnsi="IFAO-Grec Unicode" w:hint="default"/>
          <w:kern w:val="0"/>
          <w:rtl w:val="0"/>
          <w:lang w:val="en-US"/>
        </w:rPr>
        <w:t>ι</w:t>
      </w:r>
      <w:r>
        <w:rPr>
          <w:rFonts w:ascii="IFAO-Grec Unicode" w:hAnsi="IFAO-Grec Unicode"/>
          <w:kern w:val="0"/>
          <w:rtl w:val="0"/>
          <w:lang w:val="pt-PT"/>
        </w:rPr>
        <w:t>]</w:t>
      </w:r>
      <w:r>
        <w:rPr>
          <w:rFonts w:ascii="IFAO-Grec Unicode" w:hAnsi="IFAO-Grec Unicode" w:hint="default"/>
          <w:kern w:val="0"/>
          <w:rtl w:val="0"/>
          <w:lang w:val="en-US"/>
        </w:rPr>
        <w:t>δ</w:t>
      </w:r>
      <w:r>
        <w:rPr>
          <w:rFonts w:ascii="IFAO-Grec Unicode" w:hAnsi="IFAO-Grec Unicode"/>
          <w:kern w:val="0"/>
          <w:rtl w:val="0"/>
        </w:rPr>
        <w:t xml:space="preserve">=14#&gt;  </w:t>
      </w:r>
      <w:r>
        <w:rPr>
          <w:rFonts w:ascii="IFAO-Grec Unicode" w:hAnsi="IFAO-Grec Unicode" w:hint="default"/>
          <w:kern w:val="0"/>
          <w:rtl w:val="0"/>
          <w:lang w:val="en-US"/>
        </w:rPr>
        <w:t>ὑ</w:t>
      </w:r>
      <w:r>
        <w:rPr>
          <w:rFonts w:ascii="IFAO-Grec Unicode" w:hAnsi="IFAO-Grec Unicode"/>
          <w:kern w:val="0"/>
          <w:rtl w:val="0"/>
        </w:rPr>
        <w:t>(</w:t>
      </w:r>
      <w:r>
        <w:rPr>
          <w:rFonts w:ascii="IFAO-Grec Unicode" w:hAnsi="IFAO-Grec Unicode" w:hint="default"/>
          <w:kern w:val="0"/>
          <w:rtl w:val="0"/>
          <w:lang w:val="en-US"/>
        </w:rPr>
        <w:t>¨</w:t>
      </w:r>
      <w:r>
        <w:rPr>
          <w:rFonts w:ascii="IFAO-Grec Unicode" w:hAnsi="IFAO-Grec Unicode"/>
          <w:kern w:val="0"/>
          <w:rtl w:val="0"/>
        </w:rPr>
        <w:t>)</w:t>
      </w:r>
      <w:r>
        <w:rPr>
          <w:rFonts w:ascii="IFAO-Grec Unicode" w:hAnsi="IFAO-Grec Unicode" w:hint="default"/>
          <w:kern w:val="0"/>
          <w:rtl w:val="0"/>
        </w:rPr>
        <w:t>π</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ατ</w:t>
      </w:r>
      <w:r>
        <w:rPr>
          <w:rFonts w:ascii="IFAO-Grec Unicode" w:hAnsi="IFAO-Grec Unicode"/>
          <w:kern w:val="0"/>
          <w:rtl w:val="0"/>
          <w:lang w:val="pt-PT"/>
        </w:rPr>
        <w:t>]</w:t>
      </w:r>
      <w:r>
        <w:rPr>
          <w:rFonts w:ascii="IFAO-Grec Unicode" w:hAnsi="IFAO-Grec Unicode" w:hint="default"/>
          <w:kern w:val="0"/>
          <w:rtl w:val="0"/>
        </w:rPr>
        <w:t>ε</w:t>
      </w:r>
      <w:r>
        <w:rPr>
          <w:rFonts w:ascii="IFAO-Grec Unicode" w:hAnsi="IFAO-Grec Unicode" w:hint="default"/>
          <w:kern w:val="0"/>
          <w:rtl w:val="0"/>
          <w:lang w:val="en-US"/>
        </w:rPr>
        <w:t>̣</w:t>
      </w:r>
      <w:r>
        <w:rPr>
          <w:rFonts w:ascii="IFAO-Grec Unicode" w:hAnsi="IFAO-Grec Unicode" w:hint="default"/>
          <w:kern w:val="0"/>
          <w:rtl w:val="0"/>
        </w:rPr>
        <w:t>ί</w:t>
      </w:r>
      <w:r>
        <w:rPr>
          <w:rFonts w:ascii="IFAO-Grec Unicode" w:hAnsi="IFAO-Grec Unicode" w:hint="default"/>
          <w:kern w:val="0"/>
          <w:rtl w:val="0"/>
          <w:lang w:val="en-US"/>
        </w:rPr>
        <w:t>̣</w:t>
      </w:r>
      <w:r>
        <w:rPr>
          <w:rFonts w:ascii="IFAO-Grec Unicode" w:hAnsi="IFAO-Grec Unicode" w:hint="default"/>
          <w:kern w:val="0"/>
          <w:rtl w:val="0"/>
        </w:rPr>
        <w:t>α</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 xml:space="preserve">] </w:t>
      </w:r>
      <w:r>
        <w:rPr>
          <w:rFonts w:ascii="IFAO-Grec Unicode" w:hAnsi="IFAO-Grec Unicode" w:hint="default"/>
          <w:kern w:val="0"/>
          <w:rtl w:val="0"/>
        </w:rPr>
        <w:t>Φ</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λαουΐο</w:t>
      </w:r>
      <w:r>
        <w:rPr>
          <w:rFonts w:ascii="IFAO-Grec Unicode" w:hAnsi="IFAO-Grec Unicode"/>
          <w:kern w:val="0"/>
          <w:rtl w:val="0"/>
          <w:lang w:val="pt-PT"/>
        </w:rPr>
        <w:t>]</w:t>
      </w:r>
      <w:r>
        <w:rPr>
          <w:rFonts w:ascii="IFAO-Grec Unicode" w:hAnsi="IFAO-Grec Unicode" w:hint="default"/>
          <w:kern w:val="0"/>
          <w:rtl w:val="0"/>
        </w:rPr>
        <w:t>υ</w:t>
      </w:r>
      <w:r>
        <w:rPr>
          <w:rFonts w:ascii="IFAO-Grec Unicode" w:hAnsi="IFAO-Grec Unicode" w:hint="default"/>
          <w:kern w:val="0"/>
          <w:rtl w:val="0"/>
          <w:lang w:val="en-US"/>
        </w:rPr>
        <w:t xml:space="preserve">̣ </w:t>
      </w:r>
      <w:r>
        <w:rPr>
          <w:rFonts w:ascii="IFAO-Grec Unicode" w:hAnsi="IFAO-Grec Unicode" w:hint="default"/>
          <w:kern w:val="0"/>
          <w:rtl w:val="0"/>
        </w:rPr>
        <w:t>Ἰουστί</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νο</w:t>
      </w:r>
      <w:r>
        <w:rPr>
          <w:rFonts w:ascii="IFAO-Grec Unicode" w:hAnsi="IFAO-Grec Unicode"/>
          <w:kern w:val="0"/>
          <w:rtl w:val="0"/>
          <w:lang w:val="pt-PT"/>
        </w:rPr>
        <w:t>]</w:t>
      </w:r>
      <w:r>
        <w:rPr>
          <w:rFonts w:ascii="IFAO-Grec Unicode" w:hAnsi="IFAO-Grec Unicode" w:hint="default"/>
          <w:kern w:val="0"/>
          <w:rtl w:val="0"/>
        </w:rPr>
        <w:t>υ</w:t>
      </w:r>
      <w:r>
        <w:rPr>
          <w:rFonts w:ascii="IFAO-Grec Unicode" w:hAnsi="IFAO-Grec Unicode" w:hint="default"/>
          <w:kern w:val="0"/>
          <w:rtl w:val="0"/>
          <w:lang w:val="en-US"/>
        </w:rPr>
        <w:t>̣</w:t>
      </w:r>
    </w:p>
    <w:p>
      <w:pPr>
        <w:pStyle w:val="Body"/>
        <w:jc w:val="left"/>
        <w:rPr>
          <w:kern w:val="0"/>
        </w:rPr>
      </w:pPr>
    </w:p>
    <w:p>
      <w:pPr>
        <w:pStyle w:val="Body"/>
        <w:jc w:val="left"/>
        <w:rPr>
          <w:kern w:val="0"/>
        </w:rPr>
      </w:pPr>
      <w:r>
        <w:rPr>
          <w:kern w:val="0"/>
          <w:rtl w:val="0"/>
        </w:rPr>
        <w:t xml:space="preserve">    5. </w:t>
      </w:r>
      <w:r>
        <w:rPr>
          <w:rFonts w:ascii="IFAO-Grec Unicode" w:hAnsi="IFAO-Grec Unicode" w:hint="default"/>
          <w:kern w:val="0"/>
          <w:rtl w:val="0"/>
        </w:rPr>
        <w:t>τοῦ</w:t>
      </w:r>
      <w:r>
        <w:rPr>
          <w:rFonts w:ascii="IFAO-Grec Unicode" w:hAnsi="IFAO-Grec Unicode" w:hint="default"/>
          <w:kern w:val="0"/>
          <w:rtl w:val="0"/>
          <w:lang w:val="en-US"/>
        </w:rPr>
        <w:t xml:space="preserve">̣ </w:t>
      </w:r>
      <w:r>
        <w:rPr>
          <w:rFonts w:ascii="IFAO-Grec Unicode" w:hAnsi="IFAO-Grec Unicode"/>
          <w:kern w:val="0"/>
          <w:rtl w:val="0"/>
          <w:lang w:val="pt-PT"/>
        </w:rPr>
        <w:t>[</w:t>
      </w:r>
      <w:r>
        <w:rPr>
          <w:rFonts w:ascii="IFAO-Grec Unicode" w:hAnsi="IFAO-Grec Unicode" w:hint="default"/>
          <w:kern w:val="0"/>
          <w:rtl w:val="0"/>
        </w:rPr>
        <w:t>ἐν</w:t>
      </w:r>
      <w:r>
        <w:rPr>
          <w:rFonts w:ascii="IFAO-Grec Unicode" w:hAnsi="IFAO-Grec Unicode"/>
          <w:kern w:val="0"/>
          <w:rtl w:val="0"/>
          <w:lang w:val="pt-PT"/>
        </w:rPr>
        <w:t>]</w:t>
      </w:r>
      <w:r>
        <w:rPr>
          <w:rFonts w:ascii="IFAO-Grec Unicode" w:hAnsi="IFAO-Grec Unicode" w:hint="default"/>
          <w:kern w:val="0"/>
          <w:rtl w:val="0"/>
        </w:rPr>
        <w:t>δοξοτάτ</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ο</w:t>
      </w:r>
      <w:r>
        <w:rPr>
          <w:rFonts w:ascii="IFAO-Grec Unicode" w:hAnsi="IFAO-Grec Unicode"/>
          <w:kern w:val="0"/>
          <w:rtl w:val="0"/>
          <w:lang w:val="pt-PT"/>
        </w:rPr>
        <w:t>]</w:t>
      </w:r>
      <w:r>
        <w:rPr>
          <w:rFonts w:ascii="IFAO-Grec Unicode" w:hAnsi="IFAO-Grec Unicode" w:hint="default"/>
          <w:kern w:val="0"/>
          <w:rtl w:val="0"/>
        </w:rPr>
        <w:t>υ Φαωφ</w:t>
      </w:r>
      <w:r>
        <w:rPr>
          <w:rFonts w:ascii="IFAO-Grec Unicode" w:hAnsi="IFAO-Grec Unicode"/>
          <w:kern w:val="0"/>
          <w:rtl w:val="0"/>
          <w:lang w:val="pt-PT"/>
        </w:rPr>
        <w:t>[</w:t>
      </w:r>
      <w:r>
        <w:rPr>
          <w:rFonts w:ascii="IFAO-Grec Unicode" w:hAnsi="IFAO-Grec Unicode" w:hint="default"/>
          <w:kern w:val="0"/>
          <w:rtl w:val="0"/>
        </w:rPr>
        <w:t>ι</w:t>
      </w:r>
      <w:r>
        <w:rPr>
          <w:rFonts w:ascii="IFAO-Grec Unicode" w:hAnsi="IFAO-Grec Unicode"/>
          <w:kern w:val="0"/>
          <w:rtl w:val="0"/>
          <w:lang w:val="pt-PT"/>
        </w:rPr>
        <w:t>] [.4]</w:t>
      </w:r>
      <w:r>
        <w:rPr>
          <w:rFonts w:ascii="IFAO-Grec Unicode" w:hAnsi="IFAO-Grec Unicode" w:hint="default"/>
          <w:kern w:val="0"/>
          <w:rtl w:val="0"/>
        </w:rPr>
        <w:t>ῃ</w:t>
      </w:r>
      <w:r>
        <w:rPr>
          <w:rFonts w:ascii="IFAO-Grec Unicode" w:hAnsi="IFAO-Grec Unicode" w:hint="default"/>
          <w:kern w:val="0"/>
          <w:rtl w:val="0"/>
          <w:lang w:val="en-US"/>
        </w:rPr>
        <w:t xml:space="preserve">̣ </w:t>
      </w:r>
      <w:r>
        <w:rPr>
          <w:rFonts w:ascii="IFAO-Grec Unicode" w:hAnsi="IFAO-Grec Unicode" w:hint="default"/>
          <w:kern w:val="0"/>
          <w:rtl w:val="0"/>
        </w:rPr>
        <w:t>τῆς</w:t>
      </w:r>
      <w:r>
        <w:rPr>
          <w:rFonts w:ascii="IFAO-Grec Unicode" w:hAnsi="IFAO-Grec Unicode" w:hint="default"/>
          <w:kern w:val="0"/>
          <w:rtl w:val="0"/>
          <w:lang w:val="en-US"/>
        </w:rPr>
        <w:t>̣</w:t>
      </w:r>
    </w:p>
    <w:p>
      <w:pPr>
        <w:pStyle w:val="Body"/>
        <w:jc w:val="left"/>
        <w:rPr>
          <w:kern w:val="0"/>
        </w:rPr>
      </w:pPr>
    </w:p>
    <w:p>
      <w:pPr>
        <w:pStyle w:val="Body"/>
        <w:jc w:val="left"/>
        <w:rPr>
          <w:kern w:val="0"/>
        </w:rPr>
      </w:pPr>
      <w:r>
        <w:rPr>
          <w:kern w:val="0"/>
          <w:rtl w:val="0"/>
        </w:rPr>
        <w:t xml:space="preserve">    6. </w:t>
      </w:r>
      <w:r>
        <w:rPr>
          <w:rFonts w:ascii="IFAO-Grec Unicode" w:hAnsi="IFAO-Grec Unicode" w:hint="default"/>
          <w:kern w:val="0"/>
          <w:rtl w:val="0"/>
        </w:rPr>
        <w:t>εὐτυχοῦς τετάρτ</w:t>
      </w:r>
      <w:r>
        <w:rPr>
          <w:rFonts w:ascii="IFAO-Grec Unicode" w:hAnsi="IFAO-Grec Unicode" w:hint="default"/>
          <w:kern w:val="0"/>
          <w:rtl w:val="0"/>
          <w:lang w:val="en-US"/>
        </w:rPr>
        <w:t>̣</w:t>
      </w:r>
      <w:r>
        <w:rPr>
          <w:rFonts w:ascii="IFAO-Grec Unicode" w:hAnsi="IFAO-Grec Unicode" w:hint="default"/>
          <w:kern w:val="0"/>
          <w:rtl w:val="0"/>
        </w:rPr>
        <w:t>η</w:t>
      </w:r>
      <w:r>
        <w:rPr>
          <w:rFonts w:ascii="IFAO-Grec Unicode" w:hAnsi="IFAO-Grec Unicode" w:hint="default"/>
          <w:kern w:val="0"/>
          <w:rtl w:val="0"/>
          <w:lang w:val="en-US"/>
        </w:rPr>
        <w:t>̣</w:t>
      </w:r>
      <w:r>
        <w:rPr>
          <w:rFonts w:ascii="IFAO-Grec Unicode" w:hAnsi="IFAO-Grec Unicode" w:hint="default"/>
          <w:kern w:val="0"/>
          <w:rtl w:val="0"/>
        </w:rPr>
        <w:t>ς</w:t>
      </w:r>
      <w:r>
        <w:rPr>
          <w:rFonts w:ascii="IFAO-Grec Unicode" w:hAnsi="IFAO-Grec Unicode" w:hint="default"/>
          <w:kern w:val="0"/>
          <w:rtl w:val="0"/>
          <w:lang w:val="en-US"/>
        </w:rPr>
        <w:t xml:space="preserve">̣ </w:t>
      </w:r>
      <w:r>
        <w:rPr>
          <w:rFonts w:ascii="IFAO-Grec Unicode" w:hAnsi="IFAO-Grec Unicode" w:hint="default"/>
          <w:kern w:val="0"/>
          <w:rtl w:val="0"/>
        </w:rPr>
        <w:t>ἰ</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ν</w:t>
      </w:r>
      <w:r>
        <w:rPr>
          <w:rFonts w:ascii="IFAO-Grec Unicode" w:hAnsi="IFAO-Grec Unicode"/>
          <w:kern w:val="0"/>
          <w:rtl w:val="0"/>
          <w:lang w:val="pt-PT"/>
        </w:rPr>
        <w:t>]</w:t>
      </w:r>
      <w:r>
        <w:rPr>
          <w:rFonts w:ascii="IFAO-Grec Unicode" w:hAnsi="IFAO-Grec Unicode" w:hint="default"/>
          <w:kern w:val="0"/>
          <w:rtl w:val="0"/>
        </w:rPr>
        <w:t>δικ</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τίονος</w:t>
      </w:r>
      <w:r>
        <w:rPr>
          <w:rFonts w:ascii="IFAO-Grec Unicode" w:hAnsi="IFAO-Grec Unicode"/>
          <w:kern w:val="0"/>
          <w:rtl w:val="0"/>
          <w:lang w:val="pt-PT"/>
        </w:rPr>
        <w:t xml:space="preserve">] </w:t>
      </w:r>
      <w:r>
        <w:rPr>
          <w:rFonts w:ascii="IFAO-Grec Unicode" w:hAnsi="IFAO-Grec Unicode" w:hint="default"/>
          <w:kern w:val="0"/>
          <w:rtl w:val="0"/>
        </w:rPr>
        <w:t xml:space="preserve">ἐν </w:t>
      </w:r>
      <w:r>
        <w:rPr>
          <w:rFonts w:ascii="IFAO-Grec Unicode" w:hAnsi="IFAO-Grec Unicode"/>
          <w:kern w:val="0"/>
          <w:rtl w:val="0"/>
        </w:rPr>
        <w:t>(</w:t>
      </w:r>
      <w:r>
        <w:rPr>
          <w:rFonts w:ascii="IFAO-Grec Unicode" w:hAnsi="IFAO-Grec Unicode" w:hint="default"/>
          <w:kern w:val="0"/>
          <w:rtl w:val="0"/>
        </w:rPr>
        <w:t>Ἡ</w:t>
      </w:r>
      <w:r>
        <w:rPr>
          <w:rFonts w:ascii="IFAO-Grec Unicode" w:hAnsi="IFAO-Grec Unicode" w:hint="default"/>
          <w:kern w:val="0"/>
          <w:rtl w:val="0"/>
          <w:lang w:val="en-US"/>
        </w:rPr>
        <w:t>̣</w:t>
      </w:r>
      <w:r>
        <w:rPr>
          <w:rFonts w:ascii="IFAO-Grec Unicode" w:hAnsi="IFAO-Grec Unicode" w:hint="default"/>
          <w:kern w:val="0"/>
          <w:rtl w:val="0"/>
        </w:rPr>
        <w:t>ρ</w:t>
      </w:r>
      <w:r>
        <w:rPr>
          <w:rFonts w:ascii="IFAO-Grec Unicode" w:hAnsi="IFAO-Grec Unicode" w:hint="default"/>
          <w:kern w:val="0"/>
          <w:rtl w:val="0"/>
          <w:lang w:val="en-US"/>
        </w:rPr>
        <w:t>̣</w:t>
      </w:r>
      <w:r>
        <w:rPr>
          <w:rFonts w:ascii="IFAO-Grec Unicode" w:hAnsi="IFAO-Grec Unicode" w:hint="default"/>
          <w:kern w:val="0"/>
          <w:rtl w:val="0"/>
        </w:rPr>
        <w:t>α</w:t>
      </w:r>
      <w:r>
        <w:rPr>
          <w:rFonts w:ascii="IFAO-Grec Unicode" w:hAnsi="IFAO-Grec Unicode" w:hint="default"/>
          <w:kern w:val="0"/>
          <w:rtl w:val="0"/>
          <w:lang w:val="en-US"/>
        </w:rPr>
        <w:t>̣</w:t>
      </w:r>
      <w:r>
        <w:rPr>
          <w:rFonts w:ascii="IFAO-Grec Unicode" w:hAnsi="IFAO-Grec Unicode" w:hint="default"/>
          <w:kern w:val="0"/>
          <w:rtl w:val="0"/>
        </w:rPr>
        <w:t>κ</w:t>
      </w:r>
      <w:r>
        <w:rPr>
          <w:rFonts w:ascii="IFAO-Grec Unicode" w:hAnsi="IFAO-Grec Unicode" w:hint="default"/>
          <w:kern w:val="0"/>
          <w:rtl w:val="0"/>
          <w:lang w:val="en-US"/>
        </w:rPr>
        <w:t>̣</w:t>
      </w:r>
      <w:r>
        <w:rPr>
          <w:rFonts w:ascii="IFAO-Grec Unicode" w:hAnsi="IFAO-Grec Unicode" w:hint="default"/>
          <w:kern w:val="0"/>
          <w:rtl w:val="0"/>
        </w:rPr>
        <w:t>λ</w:t>
      </w:r>
      <w:r>
        <w:rPr>
          <w:rFonts w:ascii="IFAO-Grec Unicode" w:hAnsi="IFAO-Grec Unicode" w:hint="default"/>
          <w:kern w:val="0"/>
          <w:rtl w:val="0"/>
          <w:lang w:val="en-US"/>
        </w:rPr>
        <w:t>̣</w:t>
      </w:r>
      <w:r>
        <w:rPr>
          <w:rFonts w:ascii="IFAO-Grec Unicode" w:hAnsi="IFAO-Grec Unicode"/>
          <w:kern w:val="0"/>
          <w:rtl w:val="0"/>
        </w:rPr>
        <w:t>(</w:t>
      </w:r>
      <w:r>
        <w:rPr>
          <w:rFonts w:ascii="IFAO-Grec Unicode" w:hAnsi="IFAO-Grec Unicode" w:hint="default"/>
          <w:kern w:val="0"/>
          <w:rtl w:val="0"/>
        </w:rPr>
        <w:t>έους</w:t>
      </w:r>
      <w:r>
        <w:rPr>
          <w:rFonts w:ascii="IFAO-Grec Unicode" w:hAnsi="IFAO-Grec Unicode"/>
          <w:kern w:val="0"/>
          <w:rtl w:val="0"/>
        </w:rPr>
        <w:t>))</w:t>
      </w:r>
      <w:r>
        <w:rPr>
          <w:rStyle w:val="Hyperlink.2"/>
          <w:kern w:val="0"/>
        </w:rPr>
        <w:fldChar w:fldCharType="begin" w:fldLock="0"/>
      </w:r>
      <w:r>
        <w:rPr>
          <w:rStyle w:val="Hyperlink.2"/>
          <w:kern w:val="0"/>
        </w:rPr>
        <w:instrText xml:space="preserve"> HYPERLINK "https://papyri.info/editor/publications/148419/ddb_identifiers/346423/preview#to-app-app01"</w:instrText>
      </w:r>
      <w:r>
        <w:rPr>
          <w:rStyle w:val="Hyperlink.2"/>
          <w:kern w:val="0"/>
        </w:rPr>
        <w:fldChar w:fldCharType="separate" w:fldLock="0"/>
      </w:r>
      <w:r>
        <w:rPr>
          <w:rStyle w:val="Hyperlink.2"/>
          <w:kern w:val="0"/>
          <w:rtl w:val="0"/>
        </w:rPr>
        <w:t xml:space="preserve"> </w:t>
      </w:r>
      <w:r>
        <w:rPr>
          <w:kern w:val="0"/>
        </w:rPr>
        <w:fldChar w:fldCharType="end" w:fldLock="0"/>
      </w:r>
    </w:p>
    <w:p>
      <w:pPr>
        <w:pStyle w:val="Body"/>
        <w:jc w:val="left"/>
        <w:rPr>
          <w:kern w:val="0"/>
        </w:rPr>
      </w:pPr>
    </w:p>
    <w:p>
      <w:pPr>
        <w:pStyle w:val="Body"/>
        <w:jc w:val="left"/>
        <w:rPr>
          <w:kern w:val="0"/>
        </w:rPr>
      </w:pPr>
      <w:r>
        <w:rPr>
          <w:kern w:val="0"/>
          <w:rtl w:val="0"/>
        </w:rPr>
        <w:t xml:space="preserve">    7. </w:t>
      </w:r>
      <w:r>
        <w:rPr>
          <w:rFonts w:ascii="IFAO-Grec Unicode" w:hAnsi="IFAO-Grec Unicode" w:hint="default"/>
          <w:kern w:val="0"/>
          <w:rtl w:val="0"/>
        </w:rPr>
        <w:t>πόλει</w:t>
      </w:r>
      <w:r>
        <w:rPr>
          <w:rFonts w:ascii="IFAO-Grec Unicode" w:hAnsi="IFAO-Grec Unicode"/>
          <w:kern w:val="0"/>
          <w:rtl w:val="0"/>
        </w:rPr>
        <w:t xml:space="preserve">.  </w:t>
      </w:r>
      <w:r>
        <w:rPr>
          <w:rFonts w:ascii="IFAO-Grec Unicode" w:hAnsi="IFAO-Grec Unicode" w:hint="default"/>
          <w:kern w:val="0"/>
          <w:rtl w:val="0"/>
        </w:rPr>
        <w:t>Ἰ</w:t>
      </w:r>
      <w:r>
        <w:rPr>
          <w:kern w:val="0"/>
          <w:rtl w:val="0"/>
        </w:rPr>
        <w:t>(</w:t>
      </w:r>
      <w:r>
        <w:rPr>
          <w:kern w:val="0"/>
          <w:rtl w:val="0"/>
        </w:rPr>
        <w:t>¨</w:t>
      </w:r>
      <w:r>
        <w:rPr>
          <w:kern w:val="0"/>
          <w:rtl w:val="0"/>
        </w:rPr>
        <w:t>)</w:t>
      </w:r>
      <w:r>
        <w:rPr>
          <w:rFonts w:ascii="IFAO-Grec Unicode" w:hAnsi="IFAO-Grec Unicode" w:hint="default"/>
          <w:kern w:val="0"/>
          <w:rtl w:val="0"/>
        </w:rPr>
        <w:t>ούλιος πρεσβύτε̣ρ̣</w:t>
      </w:r>
      <w:r>
        <w:rPr>
          <w:rFonts w:ascii="IFAO-Grec Unicode" w:hAnsi="IFAO-Grec Unicode"/>
          <w:kern w:val="0"/>
          <w:rtl w:val="0"/>
          <w:lang w:val="pt-PT"/>
        </w:rPr>
        <w:t>[</w:t>
      </w:r>
      <w:r>
        <w:rPr>
          <w:rFonts w:ascii="IFAO-Grec Unicode" w:hAnsi="IFAO-Grec Unicode" w:hint="default"/>
          <w:kern w:val="0"/>
          <w:rtl w:val="0"/>
        </w:rPr>
        <w:t>ο</w:t>
      </w:r>
      <w:r>
        <w:rPr>
          <w:rFonts w:ascii="IFAO-Grec Unicode" w:hAnsi="IFAO-Grec Unicode"/>
          <w:kern w:val="0"/>
          <w:rtl w:val="0"/>
          <w:lang w:val="pt-PT"/>
        </w:rPr>
        <w:t>]</w:t>
      </w:r>
      <w:r>
        <w:rPr>
          <w:rFonts w:ascii="IFAO-Grec Unicode" w:hAnsi="IFAO-Grec Unicode" w:hint="default"/>
          <w:kern w:val="0"/>
          <w:rtl w:val="0"/>
        </w:rPr>
        <w:t>ς̣ τ̣ῆ̣</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 xml:space="preserve">] </w:t>
      </w:r>
      <w:r>
        <w:rPr>
          <w:rFonts w:ascii="IFAO-Grec Unicode" w:hAnsi="IFAO-Grec Unicode" w:hint="default"/>
          <w:kern w:val="0"/>
          <w:rtl w:val="0"/>
        </w:rPr>
        <w:t>ἁγίας</w:t>
      </w:r>
    </w:p>
    <w:p>
      <w:pPr>
        <w:pStyle w:val="Body"/>
        <w:jc w:val="left"/>
        <w:rPr>
          <w:kern w:val="0"/>
        </w:rPr>
      </w:pPr>
    </w:p>
    <w:p>
      <w:pPr>
        <w:pStyle w:val="Body"/>
        <w:jc w:val="left"/>
        <w:rPr>
          <w:kern w:val="0"/>
        </w:rPr>
      </w:pPr>
      <w:r>
        <w:rPr>
          <w:kern w:val="0"/>
          <w:rtl w:val="0"/>
        </w:rPr>
        <w:t xml:space="preserve">    8. </w:t>
      </w:r>
      <w:r>
        <w:rPr>
          <w:rFonts w:ascii="IFAO-Grec Unicode" w:hAnsi="IFAO-Grec Unicode" w:hint="default"/>
          <w:kern w:val="0"/>
          <w:rtl w:val="0"/>
        </w:rPr>
        <w:t>ἐκκλησίας</w:t>
      </w:r>
      <w:r>
        <w:rPr>
          <w:rFonts w:ascii="IFAO-Grec Unicode" w:hAnsi="IFAO-Grec Unicode"/>
          <w:kern w:val="0"/>
          <w:rtl w:val="0"/>
        </w:rPr>
        <w:t xml:space="preserve">, </w:t>
      </w:r>
      <w:r>
        <w:rPr>
          <w:rFonts w:ascii="IFAO-Grec Unicode" w:hAnsi="IFAO-Grec Unicode" w:hint="default"/>
          <w:kern w:val="0"/>
          <w:rtl w:val="0"/>
        </w:rPr>
        <w:t>υἱὸς Ἀπανα̣κίο̣υ μητρὸς</w:t>
      </w:r>
    </w:p>
    <w:p>
      <w:pPr>
        <w:pStyle w:val="Body"/>
        <w:jc w:val="left"/>
        <w:rPr>
          <w:kern w:val="0"/>
        </w:rPr>
      </w:pPr>
    </w:p>
    <w:p>
      <w:pPr>
        <w:pStyle w:val="Body"/>
        <w:jc w:val="left"/>
        <w:rPr>
          <w:kern w:val="0"/>
        </w:rPr>
      </w:pPr>
      <w:r>
        <w:rPr>
          <w:kern w:val="0"/>
          <w:rtl w:val="0"/>
        </w:rPr>
        <w:t xml:space="preserve">    9. </w:t>
      </w:r>
      <w:r>
        <w:rPr>
          <w:rFonts w:ascii="IFAO-Grec Unicode" w:hAnsi="IFAO-Grec Unicode" w:hint="default"/>
          <w:kern w:val="0"/>
          <w:rtl w:val="0"/>
        </w:rPr>
        <w:t xml:space="preserve">Μαρίας ἀπ̣ὸ κώμ̣ης Πε̣ενη τοῦ </w:t>
      </w:r>
      <w:r>
        <w:rPr>
          <w:rFonts w:ascii="IFAO-Grec Unicode" w:hAnsi="IFAO-Grec Unicode"/>
          <w:kern w:val="0"/>
          <w:rtl w:val="0"/>
        </w:rPr>
        <w:t>(</w:t>
      </w:r>
      <w:r>
        <w:rPr>
          <w:rFonts w:ascii="IFAO-Grec Unicode" w:hAnsi="IFAO-Grec Unicode" w:hint="default"/>
          <w:kern w:val="0"/>
          <w:rtl w:val="0"/>
        </w:rPr>
        <w:t>Ἡρακλ̣</w:t>
      </w:r>
      <w:r>
        <w:rPr>
          <w:rFonts w:ascii="IFAO-Grec Unicode" w:hAnsi="IFAO-Grec Unicode"/>
          <w:kern w:val="0"/>
          <w:rtl w:val="0"/>
        </w:rPr>
        <w:t>(</w:t>
      </w:r>
      <w:r>
        <w:rPr>
          <w:rFonts w:ascii="IFAO-Grec Unicode" w:hAnsi="IFAO-Grec Unicode" w:hint="default"/>
          <w:kern w:val="0"/>
          <w:rtl w:val="0"/>
        </w:rPr>
        <w:t>εο</w:t>
      </w:r>
      <w:r>
        <w:rPr>
          <w:rFonts w:ascii="IFAO-Grec Unicode" w:hAnsi="IFAO-Grec Unicode"/>
          <w:kern w:val="0"/>
          <w:rtl w:val="0"/>
        </w:rPr>
        <w:t>))</w:t>
      </w:r>
    </w:p>
    <w:p>
      <w:pPr>
        <w:pStyle w:val="Body"/>
        <w:jc w:val="left"/>
        <w:rPr>
          <w:kern w:val="0"/>
        </w:rPr>
      </w:pPr>
    </w:p>
    <w:p>
      <w:pPr>
        <w:pStyle w:val="Body"/>
        <w:jc w:val="left"/>
        <w:rPr>
          <w:kern w:val="0"/>
        </w:rPr>
      </w:pPr>
      <w:r>
        <w:rPr>
          <w:kern w:val="0"/>
          <w:rtl w:val="0"/>
        </w:rPr>
        <w:t xml:space="preserve">    10.- </w:t>
      </w:r>
      <w:r>
        <w:rPr>
          <w:rFonts w:ascii="IFAO-Grec Unicode" w:hAnsi="IFAO-Grec Unicode" w:hint="default"/>
          <w:kern w:val="0"/>
          <w:rtl w:val="0"/>
        </w:rPr>
        <w:t>πολίτου νομοῦ Αὐρηλίᾳ Μάννᾳ</w:t>
      </w:r>
      <w:r>
        <w:rPr>
          <w:kern w:val="0"/>
          <w:rtl w:val="0"/>
        </w:rPr>
        <w:t xml:space="preserve"> </w:t>
      </w:r>
    </w:p>
    <w:p>
      <w:pPr>
        <w:pStyle w:val="Body"/>
        <w:jc w:val="left"/>
        <w:rPr>
          <w:kern w:val="0"/>
        </w:rPr>
      </w:pPr>
    </w:p>
    <w:p>
      <w:pPr>
        <w:pStyle w:val="Body"/>
        <w:jc w:val="left"/>
        <w:rPr>
          <w:rFonts w:ascii="IFAO-Grec Unicode" w:cs="IFAO-Grec Unicode" w:hAnsi="IFAO-Grec Unicode" w:eastAsia="IFAO-Grec Unicode"/>
          <w:kern w:val="0"/>
        </w:rPr>
      </w:pPr>
      <w:r>
        <w:rPr>
          <w:kern w:val="0"/>
          <w:rtl w:val="0"/>
          <w:lang w:val="de-DE"/>
        </w:rPr>
        <w:t xml:space="preserve">    11. </w:t>
      </w:r>
      <w:r>
        <w:rPr>
          <w:rFonts w:ascii="IFAO-Grec Unicode" w:hAnsi="IFAO-Grec Unicode" w:hint="default"/>
          <w:kern w:val="0"/>
          <w:rtl w:val="0"/>
        </w:rPr>
        <w:t xml:space="preserve">θυγατρὶ </w:t>
      </w:r>
      <w:r>
        <w:rPr>
          <w:kern w:val="0"/>
          <w:rtl w:val="0"/>
          <w:lang w:val="zh-TW" w:eastAsia="zh-TW"/>
        </w:rPr>
        <w:t>vac.?</w:t>
      </w:r>
      <w:r>
        <w:rPr>
          <w:rFonts w:ascii="IFAO-Grec Unicode" w:hAnsi="IFAO-Grec Unicode"/>
          <w:kern w:val="0"/>
          <w:rtl w:val="0"/>
          <w:lang w:val="pt-PT"/>
        </w:rPr>
        <w:t xml:space="preserve"> [</w:t>
      </w:r>
      <w:r>
        <w:rPr>
          <w:rFonts w:ascii="IFAO-Grec Unicode" w:hAnsi="IFAO-Grec Unicode" w:hint="default"/>
          <w:kern w:val="0"/>
          <w:rtl w:val="0"/>
        </w:rPr>
        <w:t>ἀ</w:t>
      </w:r>
      <w:r>
        <w:rPr>
          <w:rFonts w:ascii="IFAO-Grec Unicode" w:hAnsi="IFAO-Grec Unicode"/>
          <w:kern w:val="0"/>
          <w:rtl w:val="0"/>
          <w:lang w:val="pt-PT"/>
        </w:rPr>
        <w:t>]</w:t>
      </w:r>
      <w:r>
        <w:rPr>
          <w:rFonts w:ascii="IFAO-Grec Unicode" w:hAnsi="IFAO-Grec Unicode" w:hint="default"/>
          <w:kern w:val="0"/>
          <w:rtl w:val="0"/>
        </w:rPr>
        <w:t>φ’ Ἡρακλέ̣</w:t>
      </w:r>
      <w:r>
        <w:rPr>
          <w:rFonts w:ascii="IFAO-Grec Unicode" w:hAnsi="IFAO-Grec Unicode"/>
          <w:kern w:val="0"/>
          <w:rtl w:val="0"/>
          <w:lang w:val="pt-PT"/>
        </w:rPr>
        <w:t>[</w:t>
      </w:r>
      <w:r>
        <w:rPr>
          <w:rFonts w:ascii="IFAO-Grec Unicode" w:hAnsi="IFAO-Grec Unicode" w:hint="default"/>
          <w:kern w:val="0"/>
          <w:rtl w:val="0"/>
        </w:rPr>
        <w:t>ου</w:t>
      </w:r>
      <w:r>
        <w:rPr>
          <w:rFonts w:ascii="IFAO-Grec Unicode" w:hAnsi="IFAO-Grec Unicode"/>
          <w:kern w:val="0"/>
          <w:rtl w:val="0"/>
          <w:lang w:val="pt-PT"/>
        </w:rPr>
        <w:t>]</w:t>
      </w:r>
      <w:r>
        <w:rPr>
          <w:rFonts w:ascii="IFAO-Grec Unicode" w:hAnsi="IFAO-Grec Unicode" w:hint="default"/>
          <w:kern w:val="0"/>
          <w:rtl w:val="0"/>
        </w:rPr>
        <w:t>ς̣ πόλεως</w:t>
      </w:r>
    </w:p>
    <w:p>
      <w:pPr>
        <w:pStyle w:val="Body"/>
        <w:jc w:val="left"/>
        <w:rPr>
          <w:kern w:val="0"/>
        </w:rPr>
      </w:pPr>
    </w:p>
    <w:p>
      <w:pPr>
        <w:pStyle w:val="Body"/>
        <w:jc w:val="left"/>
        <w:rPr>
          <w:kern w:val="0"/>
        </w:rPr>
      </w:pPr>
      <w:r>
        <w:rPr>
          <w:kern w:val="0"/>
          <w:rtl w:val="0"/>
        </w:rPr>
        <w:t xml:space="preserve">    12. </w:t>
      </w:r>
      <w:r>
        <w:rPr>
          <w:rFonts w:ascii="IFAO-Grec Unicode" w:hAnsi="IFAO-Grec Unicode" w:hint="default"/>
          <w:kern w:val="0"/>
          <w:rtl w:val="0"/>
        </w:rPr>
        <w:t>χαίρει̣ν</w:t>
      </w:r>
      <w:r>
        <w:rPr>
          <w:rFonts w:ascii="IFAO-Grec Unicode" w:hAnsi="IFAO-Grec Unicode"/>
          <w:kern w:val="0"/>
          <w:rtl w:val="0"/>
        </w:rPr>
        <w:t xml:space="preserve">. </w:t>
      </w:r>
      <w:r>
        <w:rPr>
          <w:rFonts w:ascii="IFAO-Grec Unicode" w:hAnsi="IFAO-Grec Unicode" w:hint="default"/>
          <w:kern w:val="0"/>
          <w:rtl w:val="0"/>
        </w:rPr>
        <w:t>ὁμολογῶ ἐσχηκένα̣ι̣ π̣αρὰ σοῦ</w:t>
      </w:r>
    </w:p>
    <w:p>
      <w:pPr>
        <w:pStyle w:val="Body"/>
        <w:jc w:val="left"/>
        <w:rPr>
          <w:kern w:val="0"/>
        </w:rPr>
      </w:pPr>
    </w:p>
    <w:p>
      <w:pPr>
        <w:pStyle w:val="Body"/>
        <w:jc w:val="left"/>
        <w:rPr>
          <w:kern w:val="0"/>
        </w:rPr>
      </w:pPr>
      <w:r>
        <w:rPr>
          <w:kern w:val="0"/>
          <w:rtl w:val="0"/>
        </w:rPr>
        <w:t xml:space="preserve">    13. </w:t>
      </w:r>
      <w:r>
        <w:rPr>
          <w:rFonts w:ascii="IFAO-Grec Unicode" w:hAnsi="IFAO-Grec Unicode" w:hint="default"/>
          <w:kern w:val="0"/>
          <w:rtl w:val="0"/>
        </w:rPr>
        <w:t>διὰ χει̣ρ̣ὸς ἐξ οἴκου καὶ πεπληρῶσθαι</w:t>
      </w:r>
    </w:p>
    <w:p>
      <w:pPr>
        <w:pStyle w:val="Body"/>
        <w:jc w:val="left"/>
        <w:rPr>
          <w:kern w:val="0"/>
        </w:rPr>
      </w:pPr>
    </w:p>
    <w:p>
      <w:pPr>
        <w:pStyle w:val="Body"/>
        <w:jc w:val="left"/>
        <w:rPr>
          <w:kern w:val="0"/>
        </w:rPr>
      </w:pPr>
      <w:r>
        <w:rPr>
          <w:kern w:val="0"/>
          <w:rtl w:val="0"/>
          <w:lang w:val="de-DE"/>
        </w:rPr>
        <w:t xml:space="preserve">    14. </w:t>
      </w:r>
      <w:r>
        <w:rPr>
          <w:rFonts w:ascii="IFAO-Grec Unicode" w:hAnsi="IFAO-Grec Unicode" w:hint="default"/>
          <w:kern w:val="0"/>
          <w:rtl w:val="0"/>
        </w:rPr>
        <w:t>τὴν τιμὴν κριθῶν ἐπιτηδείων</w:t>
      </w:r>
    </w:p>
    <w:p>
      <w:pPr>
        <w:pStyle w:val="Body"/>
        <w:jc w:val="left"/>
        <w:rPr>
          <w:kern w:val="0"/>
        </w:rPr>
      </w:pPr>
    </w:p>
    <w:p>
      <w:pPr>
        <w:pStyle w:val="Body"/>
        <w:jc w:val="left"/>
        <w:rPr>
          <w:kern w:val="0"/>
        </w:rPr>
      </w:pPr>
      <w:r>
        <w:rPr>
          <w:kern w:val="0"/>
          <w:rtl w:val="0"/>
        </w:rPr>
        <w:t xml:space="preserve">    15. </w:t>
      </w:r>
      <w:r>
        <w:rPr>
          <w:rFonts w:ascii="IFAO-Grec Unicode" w:hAnsi="IFAO-Grec Unicode"/>
          <w:kern w:val="0"/>
          <w:rtl w:val="0"/>
        </w:rPr>
        <w:t>&lt;</w:t>
      </w:r>
      <w:r>
        <w:rPr>
          <w:rFonts w:ascii="IFAO-Grec Unicode" w:hAnsi="IFAO-Grec Unicode" w:hint="default"/>
          <w:kern w:val="0"/>
          <w:rtl w:val="0"/>
        </w:rPr>
        <w:t>ἀρταβῶν</w:t>
      </w:r>
      <w:r>
        <w:rPr>
          <w:rFonts w:ascii="IFAO-Grec Unicode" w:hAnsi="IFAO-Grec Unicode"/>
          <w:kern w:val="0"/>
          <w:rtl w:val="0"/>
          <w:lang w:val="en-US"/>
        </w:rPr>
        <w:t xml:space="preserve">&gt; </w:t>
      </w:r>
      <w:r>
        <w:rPr>
          <w:rFonts w:ascii="IFAO-Grec Unicode" w:hAnsi="IFAO-Grec Unicode" w:hint="default"/>
          <w:kern w:val="0"/>
          <w:rtl w:val="0"/>
        </w:rPr>
        <w:t>δέκα μέ̣τ̣ρῳ̣ τῷ ἐμῷ καὶ τὴν τούτων</w:t>
      </w:r>
    </w:p>
    <w:p>
      <w:pPr>
        <w:pStyle w:val="Body"/>
        <w:jc w:val="left"/>
        <w:rPr>
          <w:kern w:val="0"/>
        </w:rPr>
      </w:pPr>
    </w:p>
    <w:p>
      <w:pPr>
        <w:pStyle w:val="Body"/>
        <w:jc w:val="left"/>
        <w:rPr>
          <w:kern w:val="0"/>
        </w:rPr>
      </w:pPr>
      <w:r>
        <w:rPr>
          <w:kern w:val="0"/>
          <w:rtl w:val="0"/>
        </w:rPr>
        <w:t xml:space="preserve">    16. </w:t>
      </w:r>
      <w:r>
        <w:rPr>
          <w:rFonts w:ascii="IFAO-Grec Unicode" w:hAnsi="IFAO-Grec Unicode" w:hint="default"/>
          <w:kern w:val="0"/>
          <w:rtl w:val="0"/>
        </w:rPr>
        <w:t>ἀπόδ</w:t>
      </w:r>
      <w:r>
        <w:rPr>
          <w:rFonts w:ascii="IFAO-Grec Unicode" w:hAnsi="IFAO-Grec Unicode"/>
          <w:kern w:val="0"/>
          <w:rtl w:val="0"/>
          <w:lang w:val="pt-PT"/>
        </w:rPr>
        <w:t>[</w:t>
      </w:r>
      <w:r>
        <w:rPr>
          <w:rFonts w:ascii="IFAO-Grec Unicode" w:hAnsi="IFAO-Grec Unicode" w:hint="default"/>
          <w:kern w:val="0"/>
          <w:rtl w:val="0"/>
        </w:rPr>
        <w:t>ο</w:t>
      </w:r>
      <w:r>
        <w:rPr>
          <w:rFonts w:ascii="IFAO-Grec Unicode" w:hAnsi="IFAO-Grec Unicode"/>
          <w:kern w:val="0"/>
          <w:rtl w:val="0"/>
          <w:lang w:val="pt-PT"/>
        </w:rPr>
        <w:t>]</w:t>
      </w:r>
      <w:r>
        <w:rPr>
          <w:rFonts w:ascii="IFAO-Grec Unicode" w:hAnsi="IFAO-Grec Unicode" w:hint="default"/>
          <w:kern w:val="0"/>
          <w:rtl w:val="0"/>
        </w:rPr>
        <w:t xml:space="preserve">σίν σοι ποιήσομαι </w:t>
      </w:r>
      <w:r>
        <w:rPr>
          <w:rFonts w:ascii="IFAO-Grec Unicode" w:hAnsi="IFAO-Grec Unicode" w:hint="default"/>
          <w:outline w:val="0"/>
          <w:color w:val="000000"/>
          <w:kern w:val="0"/>
          <w:u w:color="000000"/>
          <w:rtl w:val="0"/>
          <w14:textFill>
            <w14:solidFill>
              <w14:srgbClr w14:val="000000"/>
            </w14:solidFill>
          </w14:textFill>
        </w:rPr>
        <w:t>μ̣</w:t>
      </w:r>
      <w:r>
        <w:rPr>
          <w:rFonts w:ascii="IFAO-Grec Unicode" w:hAnsi="IFAO-Grec Unicode" w:hint="default"/>
          <w:kern w:val="0"/>
          <w:rtl w:val="0"/>
        </w:rPr>
        <w:t>ε̣</w:t>
      </w:r>
      <w:r>
        <w:rPr>
          <w:rFonts w:ascii="IFAO-Grec Unicode" w:hAnsi="IFAO-Grec Unicode"/>
          <w:kern w:val="0"/>
          <w:rtl w:val="0"/>
          <w:lang w:val="pt-PT"/>
        </w:rPr>
        <w:t>[</w:t>
      </w:r>
      <w:r>
        <w:rPr>
          <w:rFonts w:ascii="IFAO-Grec Unicode" w:hAnsi="IFAO-Grec Unicode" w:hint="default"/>
          <w:kern w:val="0"/>
          <w:rtl w:val="0"/>
        </w:rPr>
        <w:t>τὰ</w:t>
      </w:r>
      <w:r>
        <w:rPr>
          <w:rFonts w:ascii="IFAO-Grec Unicode" w:hAnsi="IFAO-Grec Unicode"/>
          <w:kern w:val="0"/>
          <w:rtl w:val="0"/>
          <w:lang w:val="pt-PT"/>
        </w:rPr>
        <w:t xml:space="preserve">] </w:t>
      </w:r>
      <w:r>
        <w:rPr>
          <w:rFonts w:ascii="IFAO-Grec Unicode" w:hAnsi="IFAO-Grec Unicode" w:hint="default"/>
          <w:kern w:val="0"/>
          <w:rtl w:val="0"/>
        </w:rPr>
        <w:t>πίστεως</w:t>
      </w:r>
    </w:p>
    <w:p>
      <w:pPr>
        <w:pStyle w:val="Body"/>
        <w:jc w:val="left"/>
        <w:rPr>
          <w:kern w:val="0"/>
        </w:rPr>
      </w:pPr>
    </w:p>
    <w:p>
      <w:pPr>
        <w:pStyle w:val="Body"/>
        <w:jc w:val="left"/>
        <w:rPr>
          <w:rFonts w:ascii="IFAO-Grec Unicode" w:cs="IFAO-Grec Unicode" w:hAnsi="IFAO-Grec Unicode" w:eastAsia="IFAO-Grec Unicode"/>
          <w:kern w:val="0"/>
        </w:rPr>
      </w:pPr>
      <w:r>
        <w:rPr>
          <w:kern w:val="0"/>
          <w:rtl w:val="0"/>
        </w:rPr>
        <w:t xml:space="preserve">    17. </w:t>
      </w:r>
      <w:r>
        <w:rPr>
          <w:rFonts w:ascii="IFAO-Grec Unicode" w:hAnsi="IFAO-Grec Unicode" w:hint="default"/>
          <w:kern w:val="0"/>
          <w:rtl w:val="0"/>
        </w:rPr>
        <w:t xml:space="preserve">ἀγαθῆ̣ς τῷ Παυν̣ι μηνὶ̣ </w:t>
      </w:r>
      <w:r>
        <w:rPr>
          <w:rFonts w:ascii="IFAO-Grec Unicode" w:hAnsi="IFAO-Grec Unicode"/>
          <w:kern w:val="0"/>
          <w:rtl w:val="0"/>
          <w:lang w:val="pt-PT"/>
        </w:rPr>
        <w:t>[</w:t>
      </w:r>
      <w:r>
        <w:rPr>
          <w:rFonts w:ascii="IFAO-Grec Unicode" w:hAnsi="IFAO-Grec Unicode" w:hint="default"/>
          <w:kern w:val="0"/>
          <w:rtl w:val="0"/>
        </w:rPr>
        <w:t>ἀπὸ</w:t>
      </w:r>
      <w:r>
        <w:rPr>
          <w:rFonts w:ascii="IFAO-Grec Unicode" w:hAnsi="IFAO-Grec Unicode"/>
          <w:kern w:val="0"/>
          <w:rtl w:val="0"/>
          <w:lang w:val="pt-PT"/>
        </w:rPr>
        <w:t xml:space="preserve">] </w:t>
      </w:r>
      <w:r>
        <w:rPr>
          <w:rFonts w:ascii="IFAO-Grec Unicode" w:hAnsi="IFAO-Grec Unicode" w:hint="default"/>
          <w:kern w:val="0"/>
          <w:rtl w:val="0"/>
        </w:rPr>
        <w:t>τῶν</w:t>
      </w:r>
    </w:p>
    <w:p>
      <w:pPr>
        <w:pStyle w:val="Body"/>
        <w:jc w:val="left"/>
        <w:rPr>
          <w:kern w:val="0"/>
        </w:rPr>
      </w:pPr>
    </w:p>
    <w:p>
      <w:pPr>
        <w:pStyle w:val="Body"/>
        <w:jc w:val="left"/>
        <w:rPr>
          <w:kern w:val="0"/>
        </w:rPr>
      </w:pPr>
      <w:r>
        <w:rPr>
          <w:kern w:val="0"/>
          <w:rtl w:val="0"/>
        </w:rPr>
        <w:t xml:space="preserve">    18. </w:t>
      </w:r>
      <w:r>
        <w:rPr>
          <w:rFonts w:ascii="IFAO-Grec Unicode" w:hAnsi="IFAO-Grec Unicode"/>
          <w:kern w:val="0"/>
          <w:rtl w:val="0"/>
          <w:lang w:val="pt-PT"/>
        </w:rPr>
        <w:t>[</w:t>
      </w:r>
      <w:r>
        <w:rPr>
          <w:rFonts w:ascii="IFAO-Grec Unicode" w:hAnsi="IFAO-Grec Unicode" w:hint="default"/>
          <w:kern w:val="0"/>
          <w:rtl w:val="0"/>
        </w:rPr>
        <w:t>καρπῶν τ</w:t>
      </w:r>
      <w:r>
        <w:rPr>
          <w:rFonts w:ascii="IFAO-Grec Unicode" w:hAnsi="IFAO-Grec Unicode"/>
          <w:kern w:val="0"/>
          <w:rtl w:val="0"/>
          <w:lang w:val="pt-PT"/>
        </w:rPr>
        <w:t>]</w:t>
      </w:r>
      <w:r>
        <w:rPr>
          <w:rFonts w:ascii="IFAO-Grec Unicode" w:hAnsi="IFAO-Grec Unicode" w:hint="default"/>
          <w:kern w:val="0"/>
          <w:rtl w:val="0"/>
        </w:rPr>
        <w:t>ῆ̣ς π</w:t>
      </w:r>
      <w:r>
        <w:rPr>
          <w:rFonts w:ascii="IFAO-Grec Unicode" w:hAnsi="IFAO-Grec Unicode"/>
          <w:kern w:val="0"/>
          <w:rtl w:val="0"/>
          <w:lang w:val="pt-PT"/>
        </w:rPr>
        <w:t>[</w:t>
      </w:r>
      <w:r>
        <w:rPr>
          <w:rFonts w:ascii="IFAO-Grec Unicode" w:hAnsi="IFAO-Grec Unicode" w:hint="default"/>
          <w:kern w:val="0"/>
          <w:rtl w:val="0"/>
        </w:rPr>
        <w:t>έ</w:t>
      </w:r>
      <w:r>
        <w:rPr>
          <w:rFonts w:ascii="IFAO-Grec Unicode" w:hAnsi="IFAO-Grec Unicode"/>
          <w:kern w:val="0"/>
          <w:rtl w:val="0"/>
          <w:lang w:val="pt-PT"/>
        </w:rPr>
        <w:t>]</w:t>
      </w:r>
      <w:r>
        <w:rPr>
          <w:rFonts w:ascii="IFAO-Grec Unicode" w:hAnsi="IFAO-Grec Unicode" w:hint="default"/>
          <w:kern w:val="0"/>
          <w:rtl w:val="0"/>
        </w:rPr>
        <w:t>μπτη</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 xml:space="preserve">] </w:t>
      </w:r>
      <w:r>
        <w:rPr>
          <w:rFonts w:ascii="IFAO-Grec Unicode" w:hAnsi="IFAO-Grec Unicode" w:hint="default"/>
          <w:kern w:val="0"/>
          <w:rtl w:val="0"/>
        </w:rPr>
        <w:t>ἰ</w:t>
      </w:r>
      <w:r>
        <w:rPr>
          <w:rFonts w:ascii="IFAO-Grec Unicode" w:hAnsi="IFAO-Grec Unicode"/>
          <w:kern w:val="0"/>
          <w:rtl w:val="0"/>
          <w:lang w:val="pt-PT"/>
        </w:rPr>
        <w:t>[</w:t>
      </w:r>
      <w:r>
        <w:rPr>
          <w:rFonts w:ascii="IFAO-Grec Unicode" w:hAnsi="IFAO-Grec Unicode" w:hint="default"/>
          <w:kern w:val="0"/>
          <w:rtl w:val="0"/>
        </w:rPr>
        <w:t>νδικ</w:t>
      </w:r>
      <w:r>
        <w:rPr>
          <w:rFonts w:ascii="IFAO-Grec Unicode" w:hAnsi="IFAO-Grec Unicode"/>
          <w:kern w:val="0"/>
          <w:rtl w:val="0"/>
          <w:lang w:val="pt-PT"/>
        </w:rPr>
        <w:t>]</w:t>
      </w:r>
      <w:r>
        <w:rPr>
          <w:rFonts w:ascii="IFAO-Grec Unicode" w:hAnsi="IFAO-Grec Unicode" w:hint="default"/>
          <w:kern w:val="0"/>
          <w:rtl w:val="0"/>
        </w:rPr>
        <w:t>τ̣ίονος</w:t>
      </w:r>
    </w:p>
    <w:p>
      <w:pPr>
        <w:pStyle w:val="Body"/>
        <w:jc w:val="left"/>
        <w:rPr>
          <w:kern w:val="0"/>
        </w:rPr>
      </w:pPr>
    </w:p>
    <w:p>
      <w:pPr>
        <w:pStyle w:val="Body"/>
        <w:jc w:val="left"/>
        <w:rPr>
          <w:kern w:val="0"/>
        </w:rPr>
      </w:pPr>
      <w:r>
        <w:rPr>
          <w:kern w:val="0"/>
          <w:rtl w:val="0"/>
        </w:rPr>
        <w:t xml:space="preserve">    19. </w:t>
      </w:r>
      <w:r>
        <w:rPr>
          <w:rFonts w:ascii="IFAO-Grec Unicode" w:hAnsi="IFAO-Grec Unicode"/>
          <w:kern w:val="0"/>
          <w:rtl w:val="0"/>
          <w:lang w:val="pt-PT"/>
        </w:rPr>
        <w:t>[</w:t>
      </w:r>
      <w:r>
        <w:rPr>
          <w:rFonts w:ascii="IFAO-Grec Unicode" w:hAnsi="IFAO-Grec Unicode" w:hint="default"/>
          <w:kern w:val="0"/>
          <w:rtl w:val="0"/>
        </w:rPr>
        <w:t>ἀνυπερθέτως καὶ</w:t>
      </w:r>
      <w:r>
        <w:rPr>
          <w:rFonts w:ascii="IFAO-Grec Unicode" w:hAnsi="IFAO-Grec Unicode"/>
          <w:kern w:val="0"/>
          <w:rtl w:val="0"/>
          <w:lang w:val="pt-PT"/>
        </w:rPr>
        <w:t xml:space="preserve">] </w:t>
      </w:r>
      <w:r>
        <w:rPr>
          <w:rFonts w:ascii="IFAO-Grec Unicode" w:hAnsi="IFAO-Grec Unicode" w:hint="default"/>
          <w:kern w:val="0"/>
          <w:rtl w:val="0"/>
        </w:rPr>
        <w:t>ἄ̣ν̣ευ πά</w:t>
      </w:r>
      <w:r>
        <w:rPr>
          <w:rFonts w:ascii="IFAO-Grec Unicode" w:hAnsi="IFAO-Grec Unicode"/>
          <w:kern w:val="0"/>
          <w:rtl w:val="0"/>
          <w:lang w:val="pt-PT"/>
        </w:rPr>
        <w:t>[</w:t>
      </w:r>
      <w:r>
        <w:rPr>
          <w:rFonts w:ascii="IFAO-Grec Unicode" w:hAnsi="IFAO-Grec Unicode" w:hint="default"/>
          <w:kern w:val="0"/>
          <w:rtl w:val="0"/>
        </w:rPr>
        <w:t>ση</w:t>
      </w:r>
      <w:r>
        <w:rPr>
          <w:rFonts w:ascii="IFAO-Grec Unicode" w:hAnsi="IFAO-Grec Unicode"/>
          <w:kern w:val="0"/>
          <w:rtl w:val="0"/>
          <w:lang w:val="pt-PT"/>
        </w:rPr>
        <w:t>]</w:t>
      </w:r>
      <w:r>
        <w:rPr>
          <w:rFonts w:ascii="IFAO-Grec Unicode" w:hAnsi="IFAO-Grec Unicode" w:hint="default"/>
          <w:kern w:val="0"/>
          <w:rtl w:val="0"/>
        </w:rPr>
        <w:t>ς̣</w:t>
      </w:r>
    </w:p>
    <w:p>
      <w:pPr>
        <w:pStyle w:val="Body"/>
        <w:jc w:val="left"/>
        <w:rPr>
          <w:kern w:val="0"/>
        </w:rPr>
      </w:pPr>
    </w:p>
    <w:p>
      <w:pPr>
        <w:pStyle w:val="Body"/>
        <w:jc w:val="left"/>
        <w:rPr>
          <w:kern w:val="0"/>
        </w:rPr>
      </w:pPr>
      <w:r>
        <w:rPr>
          <w:kern w:val="0"/>
          <w:rtl w:val="0"/>
          <w:lang w:val="de-DE"/>
        </w:rPr>
        <w:t xml:space="preserve">    20. </w:t>
      </w:r>
      <w:r>
        <w:rPr>
          <w:rFonts w:ascii="IFAO-Grec Unicode" w:hAnsi="IFAO-Grec Unicode"/>
          <w:kern w:val="0"/>
          <w:rtl w:val="0"/>
          <w:lang w:val="pt-PT"/>
        </w:rPr>
        <w:t>[</w:t>
      </w:r>
      <w:r>
        <w:rPr>
          <w:rFonts w:ascii="IFAO-Grec Unicode" w:hAnsi="IFAO-Grec Unicode" w:hint="default"/>
          <w:kern w:val="0"/>
          <w:rtl w:val="0"/>
        </w:rPr>
        <w:t>ἀντιλογίας</w:t>
      </w:r>
      <w:r>
        <w:rPr>
          <w:rFonts w:ascii="IFAO-Grec Unicode" w:hAnsi="IFAO-Grec Unicode"/>
          <w:kern w:val="0"/>
          <w:rtl w:val="0"/>
        </w:rPr>
        <w:t xml:space="preserve">. </w:t>
      </w:r>
      <w:r>
        <w:rPr>
          <w:rFonts w:ascii="IFAO-Grec Unicode" w:hAnsi="IFAO-Grec Unicode" w:hint="default"/>
          <w:kern w:val="0"/>
          <w:rtl w:val="0"/>
        </w:rPr>
        <w:t>τὸ γραμ</w:t>
      </w:r>
      <w:r>
        <w:rPr>
          <w:rFonts w:ascii="IFAO-Grec Unicode" w:hAnsi="IFAO-Grec Unicode"/>
          <w:kern w:val="0"/>
          <w:rtl w:val="0"/>
          <w:lang w:val="pt-PT"/>
        </w:rPr>
        <w:t>]</w:t>
      </w:r>
      <w:r>
        <w:rPr>
          <w:rFonts w:ascii="IFAO-Grec Unicode" w:hAnsi="IFAO-Grec Unicode" w:hint="default"/>
          <w:kern w:val="0"/>
          <w:rtl w:val="0"/>
        </w:rPr>
        <w:t xml:space="preserve">μ̣άτιον </w:t>
      </w:r>
      <w:r>
        <w:rPr>
          <w:rFonts w:ascii="IFAO-Grec Unicode" w:hAnsi="IFAO-Grec Unicode"/>
          <w:kern w:val="0"/>
          <w:rtl w:val="0"/>
          <w:lang w:val="pt-PT"/>
        </w:rPr>
        <w:t>[</w:t>
      </w:r>
      <w:r>
        <w:rPr>
          <w:rFonts w:ascii="IFAO-Grec Unicode" w:hAnsi="IFAO-Grec Unicode" w:hint="default"/>
          <w:kern w:val="0"/>
          <w:rtl w:val="0"/>
        </w:rPr>
        <w:t>κύριον</w:t>
      </w:r>
      <w:r>
        <w:rPr>
          <w:rFonts w:ascii="IFAO-Grec Unicode" w:hAnsi="IFAO-Grec Unicode"/>
          <w:kern w:val="0"/>
          <w:rtl w:val="0"/>
          <w:lang w:val="pt-PT"/>
        </w:rPr>
        <w:t>]</w:t>
      </w:r>
    </w:p>
    <w:p>
      <w:pPr>
        <w:pStyle w:val="Body"/>
        <w:jc w:val="left"/>
        <w:rPr>
          <w:kern w:val="0"/>
        </w:rPr>
      </w:pPr>
    </w:p>
    <w:p>
      <w:pPr>
        <w:pStyle w:val="Body"/>
        <w:jc w:val="left"/>
        <w:rPr>
          <w:rFonts w:ascii="IFAO-Grec Unicode" w:cs="IFAO-Grec Unicode" w:hAnsi="IFAO-Grec Unicode" w:eastAsia="IFAO-Grec Unicode"/>
          <w:kern w:val="0"/>
        </w:rPr>
      </w:pPr>
      <w:r>
        <w:rPr>
          <w:kern w:val="0"/>
          <w:rtl w:val="0"/>
          <w:lang w:val="de-DE"/>
        </w:rPr>
        <w:t xml:space="preserve">    21. </w:t>
      </w:r>
      <w:r>
        <w:rPr>
          <w:rFonts w:ascii="IFAO-Grec Unicode" w:hAnsi="IFAO-Grec Unicode"/>
          <w:kern w:val="0"/>
          <w:rtl w:val="0"/>
          <w:lang w:val="pt-PT"/>
        </w:rPr>
        <w:t>[</w:t>
      </w:r>
      <w:r>
        <w:rPr>
          <w:rFonts w:ascii="IFAO-Grec Unicode" w:hAnsi="IFAO-Grec Unicode" w:hint="default"/>
          <w:kern w:val="0"/>
          <w:rtl w:val="0"/>
        </w:rPr>
        <w:t xml:space="preserve">καὶ </w:t>
      </w:r>
      <w:r>
        <w:rPr>
          <w:rFonts w:ascii="IFAO-Grec Unicode" w:hAnsi="IFAO-Grec Unicode"/>
          <w:kern w:val="0"/>
          <w:rtl w:val="0"/>
        </w:rPr>
        <w:t>(</w:t>
      </w:r>
      <w:r>
        <w:rPr>
          <w:rFonts w:ascii="IFAO-Grec Unicode" w:hAnsi="IFAO-Grec Unicode" w:hint="default"/>
          <w:kern w:val="0"/>
          <w:rtl w:val="0"/>
        </w:rPr>
        <w:t>ἐπερ</w:t>
      </w:r>
      <w:r>
        <w:rPr>
          <w:rFonts w:ascii="IFAO-Grec Unicode" w:hAnsi="IFAO-Grec Unicode"/>
          <w:kern w:val="0"/>
          <w:rtl w:val="0"/>
        </w:rPr>
        <w:t>(</w:t>
      </w:r>
      <w:r>
        <w:rPr>
          <w:rFonts w:ascii="IFAO-Grec Unicode" w:hAnsi="IFAO-Grec Unicode" w:hint="default"/>
          <w:kern w:val="0"/>
          <w:rtl w:val="0"/>
        </w:rPr>
        <w:t>ωτηθεὶς</w:t>
      </w:r>
      <w:r>
        <w:rPr>
          <w:rFonts w:ascii="IFAO-Grec Unicode" w:hAnsi="IFAO-Grec Unicode"/>
          <w:kern w:val="0"/>
          <w:rtl w:val="0"/>
        </w:rPr>
        <w:t>)) (</w:t>
      </w:r>
      <w:r>
        <w:rPr>
          <w:rFonts w:ascii="IFAO-Grec Unicode" w:hAnsi="IFAO-Grec Unicode" w:hint="default"/>
          <w:kern w:val="0"/>
          <w:rtl w:val="0"/>
        </w:rPr>
        <w:t>ὡμολ</w:t>
      </w:r>
      <w:r>
        <w:rPr>
          <w:rFonts w:ascii="IFAO-Grec Unicode" w:hAnsi="IFAO-Grec Unicode"/>
          <w:kern w:val="0"/>
          <w:rtl w:val="0"/>
        </w:rPr>
        <w:t>(</w:t>
      </w:r>
      <w:r>
        <w:rPr>
          <w:rFonts w:ascii="IFAO-Grec Unicode" w:hAnsi="IFAO-Grec Unicode" w:hint="default"/>
          <w:kern w:val="0"/>
          <w:rtl w:val="0"/>
        </w:rPr>
        <w:t>όγησα</w:t>
      </w:r>
      <w:r>
        <w:rPr>
          <w:rFonts w:ascii="IFAO-Grec Unicode" w:hAnsi="IFAO-Grec Unicode"/>
          <w:kern w:val="0"/>
          <w:rtl w:val="0"/>
        </w:rPr>
        <w:t xml:space="preserve">)). </w:t>
      </w:r>
      <w:r>
        <w:rPr>
          <w:rFonts w:ascii="IFAO-Grec Unicode" w:hAnsi="IFAO-Grec Unicode" w:hint="default"/>
          <w:kern w:val="0"/>
          <w:rtl w:val="0"/>
        </w:rPr>
        <w:t>Ἰο</w:t>
      </w:r>
      <w:r>
        <w:rPr>
          <w:rFonts w:ascii="IFAO-Grec Unicode" w:hAnsi="IFAO-Grec Unicode"/>
          <w:kern w:val="0"/>
          <w:rtl w:val="0"/>
          <w:lang w:val="pt-PT"/>
        </w:rPr>
        <w:t>]</w:t>
      </w:r>
      <w:r>
        <w:rPr>
          <w:rFonts w:ascii="IFAO-Grec Unicode" w:hAnsi="IFAO-Grec Unicode" w:hint="default"/>
          <w:kern w:val="0"/>
          <w:rtl w:val="0"/>
        </w:rPr>
        <w:t>ύ̣λ̣ι̣ο̣</w:t>
      </w:r>
      <w:r>
        <w:rPr>
          <w:rFonts w:ascii="IFAO-Grec Unicode" w:hAnsi="IFAO-Grec Unicode"/>
          <w:kern w:val="0"/>
          <w:rtl w:val="0"/>
          <w:lang w:val="pt-PT"/>
        </w:rPr>
        <w:t>[</w:t>
      </w:r>
      <w:r>
        <w:rPr>
          <w:rFonts w:ascii="IFAO-Grec Unicode" w:hAnsi="IFAO-Grec Unicode" w:hint="default"/>
          <w:kern w:val="0"/>
          <w:rtl w:val="0"/>
        </w:rPr>
        <w:t>ς</w:t>
      </w:r>
      <w:r>
        <w:rPr>
          <w:rFonts w:ascii="IFAO-Grec Unicode" w:hAnsi="IFAO-Grec Unicode"/>
          <w:kern w:val="0"/>
          <w:rtl w:val="0"/>
          <w:lang w:val="pt-PT"/>
        </w:rPr>
        <w:t>]</w:t>
      </w:r>
    </w:p>
    <w:p>
      <w:pPr>
        <w:pStyle w:val="Body"/>
        <w:jc w:val="left"/>
        <w:rPr>
          <w:kern w:val="0"/>
        </w:rPr>
      </w:pPr>
      <w:r>
        <w:rPr>
          <w:kern w:val="0"/>
          <w:rtl w:val="0"/>
          <w:lang w:val="de-DE"/>
        </w:rPr>
        <w:t xml:space="preserve">    22. [.?]</w:t>
      </w:r>
    </w:p>
    <w:p>
      <w:pPr>
        <w:pStyle w:val="Body"/>
        <w:jc w:val="left"/>
        <w:rPr>
          <w:kern w:val="0"/>
        </w:rPr>
      </w:pPr>
      <w:r>
        <w:rPr>
          <w:kern w:val="0"/>
          <w:rtl w:val="0"/>
          <w:lang w:val="en-US"/>
        </w:rPr>
        <w:t>=&gt;=D&gt;</w:t>
      </w:r>
    </w:p>
    <w:p>
      <w:pPr>
        <w:pStyle w:val="Body"/>
        <w:jc w:val="left"/>
        <w:rPr>
          <w:kern w:val="0"/>
        </w:rPr>
      </w:pPr>
      <w:r>
        <w:rPr>
          <w:kern w:val="0"/>
          <w:rtl w:val="0"/>
        </w:rPr>
        <w:t>&lt;D=.2.fragment&lt;=</w:t>
      </w:r>
    </w:p>
    <w:p>
      <w:pPr>
        <w:pStyle w:val="Body"/>
        <w:jc w:val="left"/>
        <w:rPr>
          <w:kern w:val="0"/>
        </w:rPr>
      </w:pPr>
      <w:r>
        <w:rPr>
          <w:kern w:val="0"/>
          <w:rtl w:val="0"/>
          <w:lang w:val="de-DE"/>
        </w:rPr>
        <w:t xml:space="preserve">    1. lost.?lin</w:t>
      </w:r>
    </w:p>
    <w:p>
      <w:pPr>
        <w:pStyle w:val="Body"/>
        <w:jc w:val="left"/>
        <w:rPr>
          <w:rFonts w:ascii="IFAO-Grec Unicode" w:cs="IFAO-Grec Unicode" w:hAnsi="IFAO-Grec Unicode" w:eastAsia="IFAO-Grec Unicode"/>
          <w:kern w:val="0"/>
        </w:rPr>
      </w:pPr>
      <w:r>
        <w:rPr>
          <w:kern w:val="0"/>
          <w:rtl w:val="0"/>
          <w:lang w:val="de-DE"/>
        </w:rPr>
        <w:t xml:space="preserve">    1. [.?</w:t>
      </w:r>
      <w:r>
        <w:rPr>
          <w:rFonts w:ascii="IFAO-Grec Unicode" w:hAnsi="IFAO-Grec Unicode"/>
          <w:kern w:val="0"/>
          <w:rtl w:val="0"/>
          <w:lang w:val="pt-PT"/>
        </w:rPr>
        <w:t>]</w:t>
      </w:r>
      <w:r>
        <w:rPr>
          <w:rFonts w:ascii="IFAO-Grec Unicode" w:hAnsi="IFAO-Grec Unicode" w:hint="default"/>
          <w:kern w:val="0"/>
          <w:rtl w:val="0"/>
        </w:rPr>
        <w:t>κει</w:t>
      </w:r>
    </w:p>
    <w:p>
      <w:pPr>
        <w:pStyle w:val="Body"/>
        <w:jc w:val="left"/>
        <w:rPr>
          <w:rFonts w:ascii="IFAO-Grec Unicode" w:cs="IFAO-Grec Unicode" w:hAnsi="IFAO-Grec Unicode" w:eastAsia="IFAO-Grec Unicode"/>
          <w:kern w:val="0"/>
        </w:rPr>
      </w:pPr>
      <w:r>
        <w:rPr>
          <w:kern w:val="0"/>
          <w:rtl w:val="0"/>
          <w:lang w:val="de-DE"/>
        </w:rPr>
        <w:t xml:space="preserve">    2. [.?</w:t>
      </w:r>
      <w:r>
        <w:rPr>
          <w:rFonts w:ascii="IFAO-Grec Unicode" w:hAnsi="IFAO-Grec Unicode"/>
          <w:kern w:val="0"/>
          <w:rtl w:val="0"/>
          <w:lang w:val="pt-PT"/>
        </w:rPr>
        <w:t>]</w:t>
      </w:r>
      <w:r>
        <w:rPr>
          <w:rFonts w:ascii="IFAO-Grec Unicode" w:hAnsi="IFAO-Grec Unicode" w:hint="default"/>
          <w:kern w:val="0"/>
          <w:rtl w:val="0"/>
        </w:rPr>
        <w:t>η</w:t>
      </w:r>
      <w:r>
        <w:rPr>
          <w:rFonts w:ascii="IFAO-Grec Unicode" w:hAnsi="IFAO-Grec Unicode" w:hint="default"/>
          <w:kern w:val="0"/>
          <w:rtl w:val="0"/>
          <w:lang w:val="en-US"/>
        </w:rPr>
        <w:t>̣</w:t>
      </w:r>
      <w:r>
        <w:rPr>
          <w:rFonts w:ascii="IFAO-Grec Unicode" w:hAnsi="IFAO-Grec Unicode" w:hint="default"/>
          <w:kern w:val="0"/>
          <w:rtl w:val="0"/>
        </w:rPr>
        <w:t>ς</w:t>
      </w:r>
    </w:p>
    <w:p>
      <w:pPr>
        <w:pStyle w:val="Body"/>
        <w:jc w:val="left"/>
        <w:rPr>
          <w:rFonts w:ascii="IFAO-Grec Unicode" w:cs="IFAO-Grec Unicode" w:hAnsi="IFAO-Grec Unicode" w:eastAsia="IFAO-Grec Unicode"/>
          <w:kern w:val="0"/>
        </w:rPr>
      </w:pPr>
      <w:r>
        <w:rPr>
          <w:kern w:val="0"/>
          <w:rtl w:val="0"/>
          <w:lang w:val="de-DE"/>
        </w:rPr>
        <w:t xml:space="preserve">    3. [.?</w:t>
      </w:r>
      <w:r>
        <w:rPr>
          <w:rFonts w:ascii="IFAO-Grec Unicode" w:hAnsi="IFAO-Grec Unicode"/>
          <w:kern w:val="0"/>
          <w:rtl w:val="0"/>
          <w:lang w:val="pt-PT"/>
        </w:rPr>
        <w:t>]</w:t>
      </w:r>
      <w:r>
        <w:rPr>
          <w:rFonts w:ascii="IFAO-Grec Unicode" w:hAnsi="IFAO-Grec Unicode" w:hint="default"/>
          <w:kern w:val="0"/>
          <w:rtl w:val="0"/>
        </w:rPr>
        <w:t>ς</w:t>
      </w:r>
    </w:p>
    <w:p>
      <w:pPr>
        <w:pStyle w:val="Body"/>
        <w:jc w:val="left"/>
        <w:rPr>
          <w:kern w:val="0"/>
        </w:rPr>
      </w:pPr>
      <w:r>
        <w:rPr>
          <w:kern w:val="0"/>
          <w:rtl w:val="0"/>
          <w:lang w:val="de-DE"/>
        </w:rPr>
        <w:t xml:space="preserve">    4. lost.?lin</w:t>
      </w:r>
    </w:p>
    <w:p>
      <w:pPr>
        <w:pStyle w:val="Body"/>
        <w:jc w:val="left"/>
        <w:rPr>
          <w:kern w:val="0"/>
        </w:rPr>
      </w:pPr>
      <w:r>
        <w:rPr>
          <w:kern w:val="0"/>
          <w:rtl w:val="0"/>
          <w:lang w:val="en-US"/>
        </w:rPr>
        <w:t>=&gt;=D&gt;</w:t>
      </w:r>
    </w:p>
    <w:p>
      <w:pPr>
        <w:pStyle w:val="Body"/>
        <w:jc w:val="left"/>
        <w:rPr>
          <w:kern w:val="0"/>
        </w:rPr>
      </w:pPr>
      <w:r>
        <w:rPr>
          <w:kern w:val="0"/>
          <w:rtl w:val="0"/>
          <w:lang w:val="en-US"/>
        </w:rPr>
        <w:t>=D&gt;</w:t>
      </w:r>
    </w:p>
    <w:p>
      <w:pPr>
        <w:pStyle w:val="Body"/>
        <w:jc w:val="left"/>
        <w:rPr>
          <w:kern w:val="0"/>
        </w:rPr>
      </w:pPr>
      <w:r>
        <w:rPr>
          <w:kern w:val="0"/>
          <w:rtl w:val="0"/>
        </w:rPr>
        <w:t>&lt;D=.v&lt;=</w:t>
      </w:r>
    </w:p>
    <w:p>
      <w:pPr>
        <w:pStyle w:val="Body"/>
        <w:jc w:val="left"/>
        <w:rPr>
          <w:kern w:val="0"/>
        </w:rPr>
      </w:pPr>
      <w:r>
        <w:rPr>
          <w:kern w:val="0"/>
          <w:rtl w:val="0"/>
        </w:rPr>
        <w:t xml:space="preserve">    1. &lt;:(</w:t>
      </w:r>
      <w:r>
        <w:rPr>
          <w:rFonts w:ascii="IFAO-Grec Unicode" w:hAnsi="IFAO-Grec Unicode" w:hint="default"/>
          <w:kern w:val="0"/>
          <w:rtl w:val="0"/>
        </w:rPr>
        <w:t>χει</w:t>
      </w:r>
      <w:r>
        <w:rPr>
          <w:rFonts w:ascii="IFAO-Grec Unicode" w:hAnsi="IFAO-Grec Unicode"/>
          <w:kern w:val="0"/>
          <w:rtl w:val="0"/>
        </w:rPr>
        <w:t>(</w:t>
      </w:r>
      <w:r>
        <w:rPr>
          <w:rFonts w:ascii="IFAO-Grec Unicode" w:hAnsi="IFAO-Grec Unicode" w:hint="default"/>
          <w:kern w:val="0"/>
          <w:rtl w:val="0"/>
        </w:rPr>
        <w:t>ρόγραφον</w:t>
      </w:r>
      <w:r>
        <w:rPr>
          <w:rFonts w:ascii="IFAO-Grec Unicode" w:hAnsi="IFAO-Grec Unicode"/>
          <w:kern w:val="0"/>
          <w:rtl w:val="0"/>
        </w:rPr>
        <w:t>))|reg|(</w:t>
      </w:r>
      <w:r>
        <w:rPr>
          <w:rFonts w:ascii="IFAO-Grec Unicode" w:hAnsi="IFAO-Grec Unicode" w:hint="default"/>
          <w:kern w:val="0"/>
          <w:rtl w:val="0"/>
        </w:rPr>
        <w:t>χι</w:t>
      </w:r>
      <w:r>
        <w:rPr>
          <w:rFonts w:ascii="IFAO-Grec Unicode" w:hAnsi="IFAO-Grec Unicode"/>
          <w:kern w:val="0"/>
          <w:rtl w:val="0"/>
        </w:rPr>
        <w:t>(</w:t>
      </w:r>
      <w:r>
        <w:rPr>
          <w:rFonts w:ascii="IFAO-Grec Unicode" w:hAnsi="IFAO-Grec Unicode" w:hint="default"/>
          <w:kern w:val="0"/>
          <w:rtl w:val="0"/>
        </w:rPr>
        <w:t>ρόγραφον</w:t>
      </w:r>
      <w:r>
        <w:rPr>
          <w:rFonts w:ascii="IFAO-Grec Unicode" w:hAnsi="IFAO-Grec Unicode"/>
          <w:kern w:val="0"/>
          <w:rtl w:val="0"/>
          <w:lang w:val="en-US"/>
        </w:rPr>
        <w:t xml:space="preserve">)):&gt; </w:t>
      </w:r>
      <w:r>
        <w:rPr>
          <w:rFonts w:ascii="IFAO-Grec Unicode" w:hAnsi="IFAO-Grec Unicode" w:hint="default"/>
          <w:kern w:val="0"/>
          <w:rtl w:val="0"/>
        </w:rPr>
        <w:t xml:space="preserve">Ἰουλίου υἱοῦ </w:t>
      </w:r>
      <w:r>
        <w:rPr>
          <w:rFonts w:ascii="IFAO-Grec Unicode" w:hAnsi="IFAO-Grec Unicode"/>
          <w:kern w:val="0"/>
          <w:rtl w:val="0"/>
        </w:rPr>
        <w:t>(</w:t>
      </w:r>
      <w:r>
        <w:rPr>
          <w:rFonts w:ascii="IFAO-Grec Unicode" w:hAnsi="IFAO-Grec Unicode" w:hint="default"/>
          <w:kern w:val="0"/>
          <w:rtl w:val="0"/>
        </w:rPr>
        <w:t>Ἀπα</w:t>
      </w:r>
      <w:r>
        <w:rPr>
          <w:rFonts w:ascii="IFAO-Grec Unicode" w:hAnsi="IFAO-Grec Unicode" w:hint="default"/>
          <w:kern w:val="0"/>
          <w:rtl w:val="0"/>
          <w:lang w:val="en-US"/>
        </w:rPr>
        <w:t>̣</w:t>
      </w:r>
      <w:r>
        <w:rPr>
          <w:rFonts w:ascii="IFAO-Grec Unicode" w:hAnsi="IFAO-Grec Unicode" w:hint="default"/>
          <w:kern w:val="0"/>
          <w:rtl w:val="0"/>
        </w:rPr>
        <w:t>ν</w:t>
      </w:r>
      <w:r>
        <w:rPr>
          <w:rFonts w:ascii="IFAO-Grec Unicode" w:hAnsi="IFAO-Grec Unicode" w:hint="default"/>
          <w:kern w:val="0"/>
          <w:rtl w:val="0"/>
          <w:lang w:val="en-US"/>
        </w:rPr>
        <w:t>̣</w:t>
      </w:r>
      <w:r>
        <w:rPr>
          <w:rFonts w:ascii="IFAO-Grec Unicode" w:hAnsi="IFAO-Grec Unicode" w:hint="default"/>
          <w:kern w:val="0"/>
          <w:rtl w:val="0"/>
        </w:rPr>
        <w:t>ακίο</w:t>
      </w:r>
      <w:r>
        <w:rPr>
          <w:rFonts w:ascii="IFAO-Grec Unicode" w:hAnsi="IFAO-Grec Unicode"/>
          <w:kern w:val="0"/>
          <w:rtl w:val="0"/>
        </w:rPr>
        <w:t>(</w:t>
      </w:r>
      <w:r>
        <w:rPr>
          <w:rFonts w:ascii="IFAO-Grec Unicode" w:hAnsi="IFAO-Grec Unicode" w:hint="default"/>
          <w:kern w:val="0"/>
          <w:rtl w:val="0"/>
        </w:rPr>
        <w:t>υ</w:t>
      </w:r>
      <w:r>
        <w:rPr>
          <w:rFonts w:ascii="IFAO-Grec Unicode" w:hAnsi="IFAO-Grec Unicode"/>
          <w:kern w:val="0"/>
          <w:rtl w:val="0"/>
        </w:rPr>
        <w:t>)) (</w:t>
      </w:r>
      <w:r>
        <w:rPr>
          <w:rFonts w:ascii="IFAO-Grec Unicode" w:hAnsi="IFAO-Grec Unicode" w:hint="default"/>
          <w:kern w:val="0"/>
          <w:rtl w:val="0"/>
        </w:rPr>
        <w:t>πρεσβ</w:t>
      </w:r>
      <w:r>
        <w:rPr>
          <w:rFonts w:ascii="IFAO-Grec Unicode" w:hAnsi="IFAO-Grec Unicode"/>
          <w:kern w:val="0"/>
          <w:rtl w:val="0"/>
        </w:rPr>
        <w:t>(</w:t>
      </w:r>
      <w:r>
        <w:rPr>
          <w:rFonts w:ascii="IFAO-Grec Unicode" w:hAnsi="IFAO-Grec Unicode" w:hint="default"/>
          <w:kern w:val="0"/>
          <w:rtl w:val="0"/>
        </w:rPr>
        <w:t>υτέρου</w:t>
      </w:r>
      <w:r>
        <w:rPr>
          <w:rFonts w:ascii="IFAO-Grec Unicode" w:hAnsi="IFAO-Grec Unicode"/>
          <w:kern w:val="0"/>
          <w:rtl w:val="0"/>
        </w:rPr>
        <w:t xml:space="preserve">)) </w:t>
      </w:r>
      <w:r>
        <w:rPr>
          <w:rFonts w:ascii="IFAO-Grec Unicode" w:hAnsi="IFAO-Grec Unicode" w:hint="default"/>
          <w:kern w:val="0"/>
          <w:rtl w:val="0"/>
        </w:rPr>
        <w:t>ἀπ</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ὸ</w:t>
      </w:r>
      <w:r>
        <w:rPr>
          <w:rFonts w:ascii="IFAO-Grec Unicode" w:hAnsi="IFAO-Grec Unicode"/>
          <w:kern w:val="0"/>
          <w:rtl w:val="0"/>
          <w:lang w:val="pt-PT"/>
        </w:rPr>
        <w:t xml:space="preserve">] </w:t>
      </w:r>
      <w:r>
        <w:rPr>
          <w:rFonts w:ascii="IFAO-Grec Unicode" w:hAnsi="IFAO-Grec Unicode" w:hint="default"/>
          <w:kern w:val="0"/>
          <w:rtl w:val="0"/>
        </w:rPr>
        <w:t>κώμ</w:t>
      </w:r>
      <w:r>
        <w:rPr>
          <w:rFonts w:ascii="IFAO-Grec Unicode" w:hAnsi="IFAO-Grec Unicode" w:hint="default"/>
          <w:kern w:val="0"/>
          <w:rtl w:val="0"/>
          <w:lang w:val="en-US"/>
        </w:rPr>
        <w:t>̣</w:t>
      </w:r>
      <w:r>
        <w:rPr>
          <w:rFonts w:ascii="IFAO-Grec Unicode" w:hAnsi="IFAO-Grec Unicode" w:hint="default"/>
          <w:kern w:val="0"/>
          <w:rtl w:val="0"/>
        </w:rPr>
        <w:t>η</w:t>
      </w:r>
      <w:r>
        <w:rPr>
          <w:rFonts w:ascii="IFAO-Grec Unicode" w:hAnsi="IFAO-Grec Unicode" w:hint="default"/>
          <w:kern w:val="0"/>
          <w:rtl w:val="0"/>
          <w:lang w:val="en-US"/>
        </w:rPr>
        <w:t>̣</w:t>
      </w:r>
      <w:r>
        <w:rPr>
          <w:rFonts w:ascii="IFAO-Grec Unicode" w:hAnsi="IFAO-Grec Unicode"/>
          <w:kern w:val="0"/>
          <w:rtl w:val="0"/>
          <w:lang w:val="pt-PT"/>
        </w:rPr>
        <w:t>[</w:t>
      </w:r>
      <w:r>
        <w:rPr>
          <w:rFonts w:ascii="IFAO-Grec Unicode" w:hAnsi="IFAO-Grec Unicode" w:hint="default"/>
          <w:kern w:val="0"/>
          <w:rtl w:val="0"/>
        </w:rPr>
        <w:t>ς Πεενη</w:t>
      </w:r>
      <w:r>
        <w:rPr>
          <w:rFonts w:ascii="IFAO-Grec Unicode" w:hAnsi="IFAO-Grec Unicode"/>
          <w:kern w:val="0"/>
          <w:rtl w:val="0"/>
          <w:lang w:val="pt-PT"/>
        </w:rPr>
        <w:t>] [.?]</w:t>
      </w:r>
    </w:p>
    <w:p>
      <w:pPr>
        <w:pStyle w:val="Body"/>
        <w:jc w:val="left"/>
        <w:rPr>
          <w:kern w:val="0"/>
        </w:rPr>
      </w:pPr>
      <w:r>
        <w:rPr>
          <w:kern w:val="0"/>
          <w:rtl w:val="0"/>
          <w:lang w:val="en-US"/>
        </w:rPr>
        <w:t>=&gt;=D&gt;</w:t>
      </w:r>
    </w:p>
    <w:p>
      <w:pPr>
        <w:pStyle w:val="Body"/>
        <w:jc w:val="left"/>
        <w:rPr>
          <w:kern w:val="0"/>
        </w:rPr>
      </w:pPr>
    </w:p>
    <w:p>
      <w:pPr>
        <w:pStyle w:val="Body"/>
        <w:jc w:val="left"/>
        <w:rPr>
          <w:rFonts w:ascii="IFAO-Grec Unicode" w:cs="IFAO-Grec Unicode" w:hAnsi="IFAO-Grec Unicode" w:eastAsia="IFAO-Grec Unicode"/>
          <w:kern w:val="0"/>
        </w:rPr>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#translation</w:t>
      </w: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&lt;T=.en&lt;=</w:t>
      </w:r>
    </w:p>
    <w:p>
      <w:pPr>
        <w:pStyle w:val="Body"/>
        <w:rPr>
          <w:rFonts w:ascii="IFAO-Grec Unicode" w:cs="IFAO-Grec Unicode" w:hAnsi="IFAO-Grec Unicode" w:eastAsia="IFAO-Grec Unicode"/>
        </w:rPr>
      </w:pPr>
      <w:r>
        <w:rPr>
          <w:rtl w:val="0"/>
          <w:lang w:val="en-US"/>
        </w:rPr>
        <w:t xml:space="preserve">In the reign of our most godly and most pious master, Flavius Iustinianus, the eternal Augustus and Imperator, year 14, in the consulship of Flavius Iustinus, </w:t>
      </w:r>
      <w:r>
        <w:rPr>
          <w:i w:val="1"/>
          <w:iCs w:val="1"/>
          <w:rtl w:val="0"/>
          <w:lang w:val="it-IT"/>
        </w:rPr>
        <w:t>vir gloriosissimus</w:t>
      </w:r>
      <w:r>
        <w:rPr>
          <w:rtl w:val="0"/>
        </w:rPr>
        <w:t xml:space="preserve">, Phaophi </w:t>
      </w:r>
      <w:r>
        <w:rPr>
          <w:rtl w:val="0"/>
        </w:rPr>
        <w:t>…</w:t>
      </w:r>
      <w:r>
        <w:rPr>
          <w:rtl w:val="0"/>
          <w:lang w:val="en-US"/>
        </w:rPr>
        <w:t xml:space="preserve">, of the auspicious fourth indiction, at </w:t>
      </w:r>
      <w:r>
        <w:rPr>
          <w:rFonts w:ascii="IFAO-Grec Unicode" w:hAnsi="IFAO-Grec Unicode"/>
          <w:rtl w:val="0"/>
          <w:lang w:val="en-US"/>
        </w:rPr>
        <w:t xml:space="preserve">Heracleopolis. I, Ioulios, priest of the Holy Church, son of Apanakios, mother Maria, from the village of Peene of the Heracleopolite nome, to Aurelia Manna daughter of ____ from Heracleopolis, greetings. I acknowledge that I have received from you, by hand, from (your) house, and have been paid in full the price of ten arabas of quality barley, (measured) by my own measure, and I will deliver them to you in good faith in the month of Pauni from the produce of the fifth indiction, with no delay and without any dispute. The deed is binding, and in reply to the formal question I assented. I, Ioulios, </w:t>
      </w:r>
      <w:r>
        <w:rPr>
          <w:rFonts w:ascii="IFAO-Grec Unicode" w:hAnsi="IFAO-Grec Unicode" w:hint="default"/>
          <w:rtl w:val="0"/>
          <w:lang w:val="en-US"/>
        </w:rPr>
        <w:t>…</w:t>
      </w:r>
    </w:p>
    <w:p>
      <w:pPr>
        <w:pStyle w:val="Body"/>
        <w:rPr>
          <w:rFonts w:ascii="IFAO-Grec Unicode" w:cs="IFAO-Grec Unicode" w:hAnsi="IFAO-Grec Unicode" w:eastAsia="IFAO-Grec Unicode"/>
        </w:rPr>
      </w:pPr>
      <w:r>
        <w:rPr>
          <w:rFonts w:ascii="IFAO-Grec Unicode" w:hAnsi="IFAO-Grec Unicode"/>
          <w:rtl w:val="0"/>
          <w:lang w:val="en-US"/>
        </w:rPr>
        <w:t xml:space="preserve">Back: Chirograph of Ioulios son of Apanakios, priest, from the village of Peene </w:t>
      </w:r>
      <w:r>
        <w:rPr>
          <w:rFonts w:ascii="IFAO-Grec Unicode" w:hAnsi="IFAO-Grec Unicode" w:hint="default"/>
          <w:rtl w:val="0"/>
          <w:lang w:val="en-US"/>
        </w:rPr>
        <w:t>…</w:t>
      </w:r>
    </w:p>
    <w:p>
      <w:pPr>
        <w:pStyle w:val="Body"/>
      </w:pPr>
      <w:r>
        <w:rPr>
          <w:outline w:val="0"/>
          <w:color w:val="d9d9d9"/>
          <w:u w:color="d9d9d9"/>
          <w:rtl w:val="0"/>
          <w:lang w:val="en-US"/>
          <w14:textFill>
            <w14:solidFill>
              <w14:srgbClr w14:val="D9D9D9"/>
            </w14:solidFill>
          </w14:textFill>
        </w:rPr>
        <w:t>=&gt;=T&gt;</w:t>
      </w:r>
    </w:p>
    <w:p>
      <w:pPr>
        <w:pStyle w:val="Body"/>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#commentary</w:t>
      </w:r>
    </w:p>
    <w:p>
      <w:pPr>
        <w:pStyle w:val="Body"/>
      </w:pPr>
      <w:r>
        <w:rPr>
          <w:rtl w:val="0"/>
        </w:rPr>
        <w:t>1</w:t>
      </w:r>
      <w:r>
        <w:rPr>
          <w:rtl w:val="0"/>
        </w:rPr>
        <w:t>–</w:t>
      </w:r>
      <w:r>
        <w:rPr>
          <w:rtl w:val="0"/>
          <w:lang w:val="en-US"/>
        </w:rPr>
        <w:t xml:space="preserve">6 The reading of these lines is essentially after </w:t>
      </w:r>
      <w:r>
        <w:rPr>
          <w:rStyle w:val="Hyperlink.1"/>
        </w:rPr>
        <w:fldChar w:fldCharType="begin" w:fldLock="0"/>
      </w:r>
      <w:r>
        <w:rPr>
          <w:rStyle w:val="Hyperlink.1"/>
        </w:rPr>
        <w:instrText xml:space="preserve"> HYPERLINK "https://papyri.info/biblio/52330"</w:instrText>
      </w:r>
      <w:r>
        <w:rPr>
          <w:rStyle w:val="Hyperlink.1"/>
        </w:rPr>
        <w:fldChar w:fldCharType="separate" w:fldLock="0"/>
      </w:r>
      <w:r>
        <w:rPr>
          <w:rStyle w:val="Hyperlink.1"/>
          <w:rtl w:val="0"/>
          <w:lang w:val="de-DE"/>
        </w:rPr>
        <w:t>Bagnall and Worp 1978</w:t>
      </w:r>
      <w:r>
        <w:rPr/>
        <w:fldChar w:fldCharType="end" w:fldLock="0"/>
      </w:r>
      <w:r>
        <w:rPr>
          <w:rtl w:val="0"/>
          <w:lang w:val="en-US"/>
        </w:rPr>
        <w:t>: 228. We have only transposed some dots and brackets.</w:t>
      </w:r>
    </w:p>
    <w:p>
      <w:pPr>
        <w:pStyle w:val="Body"/>
      </w:pPr>
    </w:p>
    <w:p>
      <w:pPr>
        <w:pStyle w:val="Body"/>
        <w:rPr>
          <w:rFonts w:ascii="IFAO-Grec Unicode" w:cs="IFAO-Grec Unicode" w:hAnsi="IFAO-Grec Unicode" w:eastAsia="IFAO-Grec Unicode"/>
        </w:rPr>
      </w:pPr>
      <w:r>
        <w:rPr>
          <w:rFonts w:ascii="IFAO-Grec Unicode" w:hAnsi="IFAO-Grec Unicode"/>
          <w:rtl w:val="0"/>
        </w:rPr>
        <w:t xml:space="preserve">5 </w:t>
      </w:r>
      <w:r>
        <w:rPr>
          <w:rFonts w:ascii="IFAO-Grec Unicode" w:hAnsi="IFAO-Grec Unicode" w:hint="default"/>
          <w:rtl w:val="0"/>
        </w:rPr>
        <w:t>Φαωφ</w:t>
      </w:r>
      <w:r>
        <w:rPr>
          <w:rFonts w:ascii="IFAO-Grec Unicode" w:hAnsi="IFAO-Grec Unicode"/>
          <w:rtl w:val="0"/>
          <w:lang w:val="pt-PT"/>
        </w:rPr>
        <w:t>[</w:t>
      </w:r>
      <w:r>
        <w:rPr>
          <w:rFonts w:ascii="IFAO-Grec Unicode" w:hAnsi="IFAO-Grec Unicode" w:hint="default"/>
          <w:rtl w:val="0"/>
        </w:rPr>
        <w:t>ι</w:t>
      </w:r>
      <w:r>
        <w:rPr>
          <w:rFonts w:ascii="IFAO-Grec Unicode" w:hAnsi="IFAO-Grec Unicode" w:hint="default"/>
          <w:rtl w:val="0"/>
          <w:lang w:val="en-US"/>
        </w:rPr>
        <w:t xml:space="preserve">   ̣  ̣  ̣  ̣</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Fonts w:ascii="IFAO-Grec Unicode" w:hAnsi="IFAO-Grec Unicode"/>
          <w:rtl w:val="0"/>
        </w:rPr>
        <w:t xml:space="preserve">: </w:t>
      </w:r>
      <w:r>
        <w:rPr>
          <w:rFonts w:ascii="IFAO-Grec Unicode" w:hAnsi="IFAO-Grec Unicode" w:hint="default"/>
          <w:rtl w:val="0"/>
        </w:rPr>
        <w:t>Φαωφ</w:t>
      </w:r>
      <w:r>
        <w:rPr>
          <w:rFonts w:ascii="IFAO-Grec Unicode" w:hAnsi="IFAO-Grec Unicode"/>
          <w:rtl w:val="0"/>
          <w:lang w:val="pt-PT"/>
        </w:rPr>
        <w:t>[</w:t>
      </w:r>
      <w:r>
        <w:rPr>
          <w:rFonts w:ascii="IFAO-Grec Unicode" w:hAnsi="IFAO-Grec Unicode" w:hint="default"/>
          <w:rtl w:val="0"/>
        </w:rPr>
        <w:t>ι εἰκάδ</w:t>
      </w:r>
      <w:r>
        <w:rPr>
          <w:rFonts w:ascii="IFAO-Grec Unicode" w:hAnsi="IFAO-Grec Unicode"/>
          <w:rtl w:val="0"/>
          <w:lang w:val="pt-PT"/>
        </w:rPr>
        <w:t>]</w:t>
      </w:r>
      <w:r>
        <w:rPr>
          <w:rFonts w:ascii="IFAO-Grec Unicode" w:hAnsi="IFAO-Grec Unicode" w:hint="default"/>
          <w:rtl w:val="0"/>
        </w:rPr>
        <w:t xml:space="preserve">ι </w:t>
      </w:r>
      <w:r>
        <w:rPr>
          <w:rStyle w:val="Hyperlink.1"/>
        </w:rPr>
        <w:fldChar w:fldCharType="begin" w:fldLock="0"/>
      </w:r>
      <w:r>
        <w:rPr>
          <w:rStyle w:val="Hyperlink.1"/>
        </w:rPr>
        <w:instrText xml:space="preserve"> HYPERLINK "https://papyri.info/biblio/52330"</w:instrText>
      </w:r>
      <w:r>
        <w:rPr>
          <w:rStyle w:val="Hyperlink.1"/>
        </w:rPr>
        <w:fldChar w:fldCharType="separate" w:fldLock="0"/>
      </w:r>
      <w:r>
        <w:rPr>
          <w:rStyle w:val="Hyperlink.1"/>
          <w:rtl w:val="0"/>
          <w:lang w:val="de-DE"/>
        </w:rPr>
        <w:t>Bagnall and Worp 1978</w:t>
      </w:r>
      <w:r>
        <w:rPr/>
        <w:fldChar w:fldCharType="end" w:fldLock="0"/>
      </w:r>
      <w:r>
        <w:rPr>
          <w:rFonts w:ascii="IFAO-Grec Unicode" w:hAnsi="IFAO-Grec Unicode"/>
          <w:rtl w:val="0"/>
        </w:rPr>
        <w:t>: 228</w:t>
      </w:r>
      <w:r>
        <w:rPr>
          <w:rtl w:val="0"/>
        </w:rPr>
        <w:t xml:space="preserve">. </w:t>
      </w:r>
      <w:r>
        <w:rPr>
          <w:rFonts w:ascii="IFAO-Grec Unicode" w:hAnsi="IFAO-Grec Unicode"/>
          <w:rtl w:val="0"/>
          <w:lang w:val="pt-PT"/>
        </w:rPr>
        <w:t>[</w:t>
      </w:r>
      <w:r>
        <w:rPr>
          <w:rFonts w:ascii="IFAO-Grec Unicode" w:hAnsi="IFAO-Grec Unicode" w:hint="default"/>
          <w:rtl w:val="0"/>
        </w:rPr>
        <w:t>πρώτ</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rPr>
        <w:t xml:space="preserve">, </w:t>
      </w:r>
      <w:r>
        <w:rPr>
          <w:rFonts w:ascii="IFAO-Grec Unicode" w:hAnsi="IFAO-Grec Unicode"/>
          <w:rtl w:val="0"/>
          <w:lang w:val="pt-PT"/>
        </w:rPr>
        <w:t>[</w:t>
      </w:r>
      <w:r>
        <w:rPr>
          <w:rFonts w:ascii="IFAO-Grec Unicode" w:hAnsi="IFAO-Grec Unicode" w:hint="default"/>
          <w:rtl w:val="0"/>
        </w:rPr>
        <w:t>τρίτ</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rPr>
        <w:t xml:space="preserve">, </w:t>
      </w:r>
      <w:r>
        <w:rPr>
          <w:rFonts w:ascii="IFAO-Grec Unicode" w:hAnsi="IFAO-Grec Unicode"/>
          <w:rtl w:val="0"/>
          <w:lang w:val="pt-PT"/>
        </w:rPr>
        <w:t>[</w:t>
      </w:r>
      <w:r>
        <w:rPr>
          <w:rFonts w:ascii="IFAO-Grec Unicode" w:hAnsi="IFAO-Grec Unicode" w:hint="default"/>
          <w:rtl w:val="0"/>
        </w:rPr>
        <w:t>ἕκτ</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rPr>
        <w:t xml:space="preserve">, </w:t>
      </w:r>
      <w:r>
        <w:rPr>
          <w:rFonts w:ascii="IFAO-Grec Unicode" w:hAnsi="IFAO-Grec Unicode"/>
          <w:rtl w:val="0"/>
          <w:lang w:val="pt-PT"/>
        </w:rPr>
        <w:t>[</w:t>
      </w:r>
      <w:r>
        <w:rPr>
          <w:rFonts w:ascii="IFAO-Grec Unicode" w:hAnsi="IFAO-Grec Unicode" w:hint="default"/>
          <w:rtl w:val="0"/>
        </w:rPr>
        <w:t>ὀγδό</w:t>
      </w:r>
      <w:r>
        <w:rPr>
          <w:rFonts w:ascii="IFAO-Grec Unicode" w:hAnsi="IFAO-Grec Unicode"/>
          <w:rtl w:val="0"/>
          <w:lang w:val="pt-PT"/>
        </w:rPr>
        <w:t>]</w:t>
      </w:r>
      <w:r>
        <w:rPr>
          <w:rFonts w:ascii="IFAO-Grec Unicode" w:hAnsi="IFAO-Grec Unicode" w:hint="default"/>
          <w:rtl w:val="0"/>
        </w:rPr>
        <w:t>ῃ</w:t>
      </w:r>
      <w:r>
        <w:rPr>
          <w:rFonts w:ascii="IFAO-Grec Unicode" w:hAnsi="IFAO-Grec Unicode" w:hint="default"/>
          <w:rtl w:val="0"/>
          <w:lang w:val="en-US"/>
        </w:rPr>
        <w:t>̣</w:t>
      </w:r>
      <w:r>
        <w:rPr>
          <w:rtl w:val="0"/>
          <w:lang w:val="en-US"/>
        </w:rPr>
        <w:t xml:space="preserve"> (28, 30 September; 3, 5 October) would fit.</w:t>
      </w:r>
    </w:p>
    <w:p>
      <w:pPr>
        <w:pStyle w:val="Body"/>
      </w:pPr>
    </w:p>
    <w:p>
      <w:pPr>
        <w:pStyle w:val="Body"/>
      </w:pPr>
      <w:r>
        <w:rPr>
          <w:rFonts w:ascii="IFAO-Grec Unicode" w:hAnsi="IFAO-Grec Unicode"/>
          <w:rtl w:val="0"/>
        </w:rPr>
        <w:t xml:space="preserve">8 </w:t>
      </w:r>
      <w:r>
        <w:rPr>
          <w:rFonts w:ascii="IFAO-Grec Unicode" w:hAnsi="IFAO-Grec Unicode" w:hint="default"/>
          <w:rtl w:val="0"/>
        </w:rPr>
        <w:t>Ἀπανα</w:t>
      </w:r>
      <w:r>
        <w:rPr>
          <w:rFonts w:ascii="IFAO-Grec Unicode" w:hAnsi="IFAO-Grec Unicode" w:hint="default"/>
          <w:rtl w:val="0"/>
          <w:lang w:val="en-US"/>
        </w:rPr>
        <w:t>̣</w:t>
      </w:r>
      <w:r>
        <w:rPr>
          <w:rFonts w:ascii="IFAO-Grec Unicode" w:hAnsi="IFAO-Grec Unicode" w:hint="default"/>
          <w:rtl w:val="0"/>
        </w:rPr>
        <w:t>κίο</w:t>
      </w:r>
      <w:r>
        <w:rPr>
          <w:rFonts w:ascii="IFAO-Grec Unicode" w:hAnsi="IFAO-Grec Unicode" w:hint="default"/>
          <w:rtl w:val="0"/>
          <w:lang w:val="en-US"/>
        </w:rPr>
        <w:t>̣</w:t>
      </w:r>
      <w:r>
        <w:rPr>
          <w:rFonts w:ascii="IFAO-Grec Unicode" w:hAnsi="IFAO-Grec Unicode" w:hint="default"/>
          <w:rtl w:val="0"/>
        </w:rPr>
        <w:t xml:space="preserve">υ </w:t>
      </w:r>
      <w:r>
        <w:rPr>
          <w:rFonts w:ascii="IFAO-Grec Unicode" w:hAnsi="IFAO-Grec Unicode"/>
          <w:rtl w:val="0"/>
          <w:lang w:val="en-US"/>
        </w:rPr>
        <w:t xml:space="preserve">is </w:t>
      </w:r>
      <w:r>
        <w:rPr>
          <w:rtl w:val="0"/>
          <w:lang w:val="en-US"/>
        </w:rPr>
        <w:t xml:space="preserve">after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108.</w:t>
      </w:r>
    </w:p>
    <w:p>
      <w:pPr>
        <w:pStyle w:val="Body"/>
      </w:pPr>
    </w:p>
    <w:p>
      <w:pPr>
        <w:pStyle w:val="Body"/>
        <w:rPr>
          <w:rFonts w:ascii="IFAO-Grec Unicode" w:cs="IFAO-Grec Unicode" w:hAnsi="IFAO-Grec Unicode" w:eastAsia="IFAO-Grec Unicode"/>
        </w:rPr>
      </w:pPr>
      <w:r>
        <w:rPr>
          <w:rtl w:val="0"/>
        </w:rPr>
        <w:t>10</w:t>
      </w:r>
      <w:r>
        <w:rPr>
          <w:rtl w:val="0"/>
        </w:rPr>
        <w:t>–</w:t>
      </w:r>
      <w:r>
        <w:rPr>
          <w:rtl w:val="0"/>
        </w:rPr>
        <w:t xml:space="preserve">11 Cf. </w:t>
      </w:r>
      <w:r>
        <w:rPr>
          <w:rStyle w:val="Hyperlink.0"/>
        </w:rPr>
        <w:fldChar w:fldCharType="begin" w:fldLock="0"/>
      </w:r>
      <w:r>
        <w:rPr>
          <w:rStyle w:val="Hyperlink.0"/>
        </w:rPr>
        <w:instrText xml:space="preserve"> HYPERLINK "https://papyri.info/hgv/22923"</w:instrText>
      </w:r>
      <w:r>
        <w:rPr>
          <w:rStyle w:val="Hyperlink.0"/>
        </w:rPr>
        <w:fldChar w:fldCharType="separate" w:fldLock="0"/>
      </w:r>
      <w:r>
        <w:rPr>
          <w:rStyle w:val="Hyperlink.0"/>
          <w:rtl w:val="0"/>
        </w:rPr>
        <w:t>SB 8 9876</w:t>
      </w:r>
      <w:r>
        <w:rPr/>
        <w:fldChar w:fldCharType="end" w:fldLock="0"/>
      </w:r>
      <w:r>
        <w:rPr>
          <w:rtl w:val="0"/>
        </w:rPr>
        <w:t>.5</w:t>
      </w:r>
      <w:r>
        <w:rPr>
          <w:rtl w:val="0"/>
        </w:rPr>
        <w:t>–</w:t>
      </w:r>
      <w:r>
        <w:rPr>
          <w:rtl w:val="0"/>
        </w:rPr>
        <w:t xml:space="preserve">6 (534) </w:t>
      </w:r>
      <w:r>
        <w:rPr>
          <w:rFonts w:ascii="IFAO-Grec Unicode" w:hAnsi="IFAO-Grec Unicode" w:hint="default"/>
          <w:rtl w:val="0"/>
          <w:lang w:val="en-US"/>
        </w:rPr>
        <w:t>Αὐρη</w:t>
      </w:r>
      <w:r>
        <w:rPr>
          <w:rFonts w:ascii="IFAO-Grec Unicode" w:hAnsi="IFAO-Grec Unicode"/>
          <w:rtl w:val="0"/>
          <w:lang w:val="pt-PT"/>
        </w:rPr>
        <w:t>]</w:t>
      </w:r>
      <w:r>
        <w:rPr>
          <w:rFonts w:ascii="IFAO-Grec Unicode" w:hAnsi="IFAO-Grec Unicode" w:hint="default"/>
          <w:rtl w:val="0"/>
          <w:lang w:val="en-US"/>
        </w:rPr>
        <w:t>λίαι Μάννα θυγάτηρ Ἰωάννου</w:t>
      </w:r>
      <w:r>
        <w:rPr>
          <w:rFonts w:ascii="IFAO-Grec Unicode" w:hAnsi="IFAO-Grec Unicode"/>
          <w:rtl w:val="0"/>
        </w:rPr>
        <w:t xml:space="preserve">, </w:t>
      </w:r>
      <w:r>
        <w:rPr>
          <w:rFonts w:ascii="IFAO-Grec Unicode" w:hAnsi="IFAO-Grec Unicode" w:hint="default"/>
          <w:rtl w:val="0"/>
          <w:lang w:val="en-US"/>
        </w:rPr>
        <w:t>μητρὸς</w:t>
      </w:r>
      <w:r>
        <w:rPr>
          <w:rFonts w:ascii="IFAO-Grec Unicode" w:hAnsi="IFAO-Grec Unicode"/>
          <w:rtl w:val="0"/>
        </w:rPr>
        <w:t xml:space="preserve"> | </w:t>
      </w:r>
      <w:r>
        <w:rPr>
          <w:rFonts w:ascii="IFAO-Grec Unicode" w:hAnsi="IFAO-Grec Unicode" w:hint="default"/>
          <w:rtl w:val="0"/>
          <w:lang w:val="en-US"/>
        </w:rPr>
        <w:t>Ἀνίας</w:t>
      </w:r>
      <w:r>
        <w:rPr>
          <w:rtl w:val="0"/>
        </w:rPr>
        <w:t>.</w:t>
      </w:r>
    </w:p>
    <w:p>
      <w:pPr>
        <w:pStyle w:val="Body"/>
      </w:pPr>
    </w:p>
    <w:p>
      <w:pPr>
        <w:pStyle w:val="Body"/>
        <w:rPr>
          <w:rFonts w:ascii="IFAO-Grec Unicode" w:cs="IFAO-Grec Unicode" w:hAnsi="IFAO-Grec Unicode" w:eastAsia="IFAO-Grec Unicode"/>
        </w:rPr>
      </w:pPr>
      <w:r>
        <w:rPr>
          <w:rtl w:val="0"/>
          <w:lang w:val="en-US"/>
        </w:rPr>
        <w:t xml:space="preserve">11 The </w:t>
      </w:r>
      <w:r>
        <w:rPr>
          <w:i w:val="1"/>
          <w:iCs w:val="1"/>
          <w:rtl w:val="0"/>
          <w:lang w:val="en-US"/>
        </w:rPr>
        <w:t>vacat</w:t>
      </w:r>
      <w:r>
        <w:rPr>
          <w:rtl w:val="0"/>
          <w:lang w:val="en-US"/>
        </w:rPr>
        <w:t xml:space="preserve"> was first recognized by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xml:space="preserve">: </w:t>
      </w:r>
      <w:r>
        <w:rPr>
          <w:rFonts w:ascii="IFAO-Grec Unicode" w:hAnsi="IFAO-Grec Unicode"/>
          <w:rtl w:val="0"/>
        </w:rPr>
        <w:t>109.</w:t>
      </w:r>
    </w:p>
    <w:p>
      <w:pPr>
        <w:pStyle w:val="Body"/>
      </w:pPr>
      <w:r>
        <w:rPr>
          <w:rFonts w:ascii="IFAO-Grec Unicode" w:hAnsi="IFAO-Grec Unicode" w:hint="default"/>
          <w:rtl w:val="0"/>
        </w:rPr>
        <w:t>Ἡρακλέ</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ου</w:t>
      </w:r>
      <w:r>
        <w:rPr>
          <w:rFonts w:ascii="IFAO-Grec Unicode" w:hAnsi="IFAO-Grec Unicode"/>
          <w:rtl w:val="0"/>
          <w:lang w:val="pt-PT"/>
        </w:rPr>
        <w:t>]</w:t>
      </w:r>
      <w:r>
        <w:rPr>
          <w:rFonts w:ascii="IFAO-Grec Unicode" w:hAnsi="IFAO-Grec Unicode" w:hint="default"/>
          <w:rtl w:val="0"/>
        </w:rPr>
        <w:t>ς</w:t>
      </w:r>
      <w:r>
        <w:rPr>
          <w:rFonts w:ascii="IFAO-Grec Unicode" w:hAnsi="IFAO-Grec Unicode" w:hint="default"/>
          <w:rtl w:val="0"/>
          <w:lang w:val="en-US"/>
        </w:rPr>
        <w:t xml:space="preserve">̣ </w:t>
      </w:r>
      <w:r>
        <w:rPr>
          <w:rFonts w:ascii="IFAO-Grec Unicode" w:hAnsi="IFAO-Grec Unicode" w:hint="default"/>
          <w:rtl w:val="0"/>
        </w:rPr>
        <w:t>πόλεως</w:t>
      </w:r>
      <w:r>
        <w:rPr>
          <w:rFonts w:ascii="IFAO-Grec Unicode" w:hAnsi="IFAO-Grec Unicode"/>
          <w:rtl w:val="0"/>
        </w:rPr>
        <w:t xml:space="preserve">: </w:t>
      </w:r>
      <w:r>
        <w:rPr>
          <w:rFonts w:ascii="IFAO-Grec Unicode" w:hAnsi="IFAO-Grec Unicode" w:hint="default"/>
          <w:rtl w:val="0"/>
        </w:rPr>
        <w:t>Ἡρακλ</w:t>
      </w:r>
      <w:r>
        <w:rPr>
          <w:rFonts w:ascii="IFAO-Grec Unicode" w:hAnsi="IFAO-Grec Unicode"/>
          <w:rtl w:val="0"/>
          <w:lang w:val="pt-PT"/>
        </w:rPr>
        <w:t>[</w:t>
      </w:r>
      <w:r>
        <w:rPr>
          <w:rFonts w:ascii="IFAO-Grec Unicode" w:hAnsi="IFAO-Grec Unicode" w:hint="default"/>
          <w:rtl w:val="0"/>
        </w:rPr>
        <w:t>εου</w:t>
      </w:r>
      <w:r>
        <w:rPr>
          <w:rFonts w:ascii="IFAO-Grec Unicode" w:hAnsi="IFAO-Grec Unicode"/>
          <w:rtl w:val="0"/>
          <w:lang w:val="pt-PT"/>
        </w:rPr>
        <w:t>]</w:t>
      </w:r>
      <w:r>
        <w:rPr>
          <w:rFonts w:ascii="IFAO-Grec Unicode" w:hAnsi="IFAO-Grec Unicode" w:hint="default"/>
          <w:rtl w:val="0"/>
        </w:rPr>
        <w:t xml:space="preserve">πόλεως </w:t>
      </w:r>
      <w:r>
        <w:rPr>
          <w:rtl w:val="0"/>
        </w:rPr>
        <w:t>ed. pr.</w:t>
      </w:r>
    </w:p>
    <w:p>
      <w:pPr>
        <w:pStyle w:val="Body"/>
      </w:pPr>
    </w:p>
    <w:p>
      <w:pPr>
        <w:pStyle w:val="Body"/>
      </w:pPr>
      <w:r>
        <w:rPr>
          <w:rtl w:val="0"/>
        </w:rPr>
        <w:t xml:space="preserve">15 </w:t>
      </w:r>
      <w:r>
        <w:rPr>
          <w:rFonts w:ascii="IFAO-Grec Unicode" w:hAnsi="IFAO-Grec Unicode" w:hint="default"/>
          <w:rtl w:val="0"/>
        </w:rPr>
        <w:t>⟨ἀρταβῶν⟩ δέκα μέ</w:t>
      </w:r>
      <w:r>
        <w:rPr>
          <w:rFonts w:ascii="IFAO-Grec Unicode" w:hAnsi="IFAO-Grec Unicode" w:hint="default"/>
          <w:rtl w:val="0"/>
          <w:lang w:val="en-US"/>
        </w:rPr>
        <w:t>̣</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ρῳ</w:t>
      </w:r>
      <w:r>
        <w:rPr>
          <w:rFonts w:ascii="IFAO-Grec Unicode" w:hAnsi="IFAO-Grec Unicode" w:hint="default"/>
          <w:rtl w:val="0"/>
          <w:lang w:val="en-US"/>
        </w:rPr>
        <w:t>̣</w:t>
      </w:r>
      <w:r>
        <w:rPr>
          <w:rFonts w:ascii="IFAO-Grec Unicode" w:hAnsi="IFAO-Grec Unicode"/>
          <w:rtl w:val="0"/>
          <w:lang w:val="en-US"/>
        </w:rPr>
        <w:t xml:space="preserve"> is due to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109.</w:t>
      </w:r>
    </w:p>
    <w:p>
      <w:pPr>
        <w:pStyle w:val="Body"/>
      </w:pPr>
      <w:r>
        <w:rPr>
          <w:rFonts w:ascii="IFAO-Grec Unicode" w:hAnsi="IFAO-Grec Unicode" w:hint="default"/>
          <w:rtl w:val="0"/>
        </w:rPr>
        <w:t>τούτων</w:t>
      </w:r>
      <w:r>
        <w:rPr>
          <w:rtl w:val="0"/>
        </w:rPr>
        <w:t xml:space="preserve">: </w:t>
      </w:r>
      <w:r>
        <w:rPr>
          <w:rFonts w:ascii="IFAO-Grec Unicode" w:hAnsi="IFAO-Grec Unicode" w:hint="default"/>
          <w:rtl w:val="0"/>
        </w:rPr>
        <w:t xml:space="preserve">τούτου </w:t>
      </w:r>
      <w:r>
        <w:rPr>
          <w:rtl w:val="0"/>
        </w:rPr>
        <w:t>ed. pr.</w:t>
      </w:r>
    </w:p>
    <w:p>
      <w:pPr>
        <w:pStyle w:val="Body"/>
      </w:pPr>
    </w:p>
    <w:p>
      <w:pPr>
        <w:pStyle w:val="Body"/>
      </w:pPr>
      <w:r>
        <w:rPr>
          <w:rtl w:val="0"/>
        </w:rPr>
        <w:t>18</w:t>
      </w:r>
      <w:r>
        <w:rPr>
          <w:rFonts w:ascii="IFAO-Grec Unicode" w:hAnsi="IFAO-Grec Unicode" w:hint="default"/>
          <w:rtl w:val="0"/>
        </w:rPr>
        <w:t xml:space="preserve"> καρπῶν</w:t>
      </w:r>
      <w:r>
        <w:rPr>
          <w:rFonts w:ascii="IFAO-Grec Unicode" w:hAnsi="IFAO-Grec Unicode"/>
          <w:rtl w:val="0"/>
          <w:lang w:val="en-US"/>
        </w:rPr>
        <w:t xml:space="preserve">. The first edition restored </w:t>
      </w:r>
      <w:r>
        <w:rPr>
          <w:rFonts w:ascii="IFAO-Grec Unicode" w:hAnsi="IFAO-Grec Unicode" w:hint="default"/>
          <w:rtl w:val="0"/>
        </w:rPr>
        <w:t>γεννημάτων</w:t>
      </w:r>
      <w:r>
        <w:rPr>
          <w:rtl w:val="0"/>
          <w:lang w:val="en-US"/>
        </w:rPr>
        <w:t xml:space="preserve">, which is unparalleled and too long for the available space. The phrase </w:t>
      </w:r>
      <w:r>
        <w:rPr>
          <w:rFonts w:ascii="IFAO-Grec Unicode" w:hAnsi="IFAO-Grec Unicode" w:hint="default"/>
          <w:rtl w:val="0"/>
        </w:rPr>
        <w:t>ἀπὸ τῶν καρπῶν</w:t>
      </w:r>
      <w:r>
        <w:rPr>
          <w:rtl w:val="0"/>
          <w:lang w:val="en-US"/>
        </w:rPr>
        <w:t xml:space="preserve"> is not attested in this position in any of the few </w:t>
      </w:r>
      <w:r>
        <w:rPr>
          <w:rFonts w:ascii="IFAO-Grec Unicode" w:hAnsi="IFAO-Grec Unicode"/>
          <w:rtl w:val="0"/>
          <w:lang w:val="en-US"/>
        </w:rPr>
        <w:t>Heracleopolite documents of this type (</w:t>
      </w:r>
      <w:r>
        <w:rPr>
          <w:rStyle w:val="Hyperlink.2"/>
        </w:rPr>
        <w:fldChar w:fldCharType="begin" w:fldLock="0"/>
      </w:r>
      <w:r>
        <w:rPr>
          <w:rStyle w:val="Hyperlink.2"/>
        </w:rPr>
        <w:instrText xml:space="preserve"> HYPERLINK "https://papyri.info/hgv/36582"</w:instrText>
      </w:r>
      <w:r>
        <w:rPr>
          <w:rStyle w:val="Hyperlink.2"/>
        </w:rPr>
        <w:fldChar w:fldCharType="separate" w:fldLock="0"/>
      </w:r>
      <w:r>
        <w:rPr>
          <w:rStyle w:val="Hyperlink.2"/>
          <w:rtl w:val="0"/>
          <w:lang w:val="pt-PT"/>
        </w:rPr>
        <w:t>SPP 20 148</w:t>
      </w:r>
      <w:r>
        <w:rPr/>
        <w:fldChar w:fldCharType="end" w:fldLock="0"/>
      </w:r>
      <w:r>
        <w:rPr>
          <w:rFonts w:ascii="IFAO-Grec Unicode" w:hAnsi="IFAO-Grec Unicode"/>
          <w:rtl w:val="0"/>
          <w:lang w:val="en-US"/>
        </w:rPr>
        <w:t xml:space="preserve">.15 has only </w:t>
      </w:r>
      <w:r>
        <w:rPr>
          <w:rFonts w:ascii="IFAO-Grec Unicode" w:hAnsi="IFAO-Grec Unicode" w:hint="default"/>
          <w:rtl w:val="0"/>
        </w:rPr>
        <w:t>καρπῶν</w:t>
      </w:r>
      <w:r>
        <w:rPr>
          <w:rFonts w:ascii="IFAO-Grec Unicode" w:hAnsi="IFAO-Grec Unicode"/>
          <w:rtl w:val="0"/>
          <w:lang w:val="en-US"/>
        </w:rPr>
        <w:t xml:space="preserve">), though it is known from other regions, including the neighbouring Fayum; cf. e.g. </w:t>
      </w:r>
      <w:r>
        <w:rPr>
          <w:rStyle w:val="Hyperlink.2"/>
        </w:rPr>
        <w:fldChar w:fldCharType="begin" w:fldLock="0"/>
      </w:r>
      <w:r>
        <w:rPr>
          <w:rStyle w:val="Hyperlink.2"/>
        </w:rPr>
        <w:instrText xml:space="preserve"> HYPERLINK "https://papyri.info/hgv/41065"</w:instrText>
      </w:r>
      <w:r>
        <w:rPr>
          <w:rStyle w:val="Hyperlink.2"/>
        </w:rPr>
        <w:fldChar w:fldCharType="separate" w:fldLock="0"/>
      </w:r>
      <w:r>
        <w:rPr>
          <w:rStyle w:val="Hyperlink.2"/>
          <w:rtl w:val="0"/>
          <w:lang w:val="pt-PT"/>
        </w:rPr>
        <w:t>CPR 10 23</w:t>
      </w:r>
      <w:r>
        <w:rPr/>
        <w:fldChar w:fldCharType="end" w:fldLock="0"/>
      </w:r>
      <w:r>
        <w:rPr>
          <w:rFonts w:ascii="IFAO-Grec Unicode" w:hAnsi="IFAO-Grec Unicode"/>
          <w:rtl w:val="0"/>
        </w:rPr>
        <w:t>.7 (Ars.; 523).</w:t>
      </w:r>
      <w:r>
        <w:rPr>
          <w:rtl w:val="0"/>
        </w:rPr>
        <w:t xml:space="preserve"> </w:t>
      </w:r>
    </w:p>
    <w:p>
      <w:pPr>
        <w:pStyle w:val="Body"/>
      </w:pPr>
    </w:p>
    <w:p>
      <w:pPr>
        <w:pStyle w:val="Body"/>
      </w:pPr>
      <w:r>
        <w:rPr>
          <w:rtl w:val="0"/>
        </w:rPr>
        <w:t>19</w:t>
      </w:r>
      <w:r>
        <w:rPr>
          <w:rtl w:val="0"/>
        </w:rPr>
        <w:t>–</w:t>
      </w:r>
      <w:r>
        <w:rPr>
          <w:rtl w:val="0"/>
        </w:rPr>
        <w:t xml:space="preserve">20 </w:t>
      </w:r>
      <w:r>
        <w:rPr>
          <w:rFonts w:ascii="IFAO-Grec Unicode" w:hAnsi="IFAO-Grec Unicode"/>
          <w:rtl w:val="0"/>
          <w:lang w:val="pt-PT"/>
        </w:rPr>
        <w:t>[</w:t>
      </w:r>
      <w:r>
        <w:rPr>
          <w:rFonts w:ascii="IFAO-Grec Unicode" w:hAnsi="IFAO-Grec Unicode" w:hint="default"/>
          <w:rtl w:val="0"/>
        </w:rPr>
        <w:t>ἀνυπερθέτως καὶ</w:t>
      </w:r>
      <w:r>
        <w:rPr>
          <w:rFonts w:ascii="IFAO-Grec Unicode" w:hAnsi="IFAO-Grec Unicode"/>
          <w:rtl w:val="0"/>
          <w:lang w:val="pt-PT"/>
        </w:rPr>
        <w:t xml:space="preserve">] </w:t>
      </w:r>
      <w:r>
        <w:rPr>
          <w:rFonts w:ascii="IFAO-Grec Unicode" w:hAnsi="IFAO-Grec Unicode" w:hint="default"/>
          <w:rtl w:val="0"/>
        </w:rPr>
        <w:t>ἄ</w:t>
      </w:r>
      <w:r>
        <w:rPr>
          <w:rFonts w:ascii="IFAO-Grec Unicode" w:hAnsi="IFAO-Grec Unicode" w:hint="default"/>
          <w:rtl w:val="0"/>
          <w:lang w:val="en-US"/>
        </w:rPr>
        <w:t>̣</w:t>
      </w:r>
      <w:r>
        <w:rPr>
          <w:rFonts w:ascii="IFAO-Grec Unicode" w:hAnsi="IFAO-Grec Unicode" w:hint="default"/>
          <w:rtl w:val="0"/>
        </w:rPr>
        <w:t>ν</w:t>
      </w:r>
      <w:r>
        <w:rPr>
          <w:rFonts w:ascii="IFAO-Grec Unicode" w:hAnsi="IFAO-Grec Unicode" w:hint="default"/>
          <w:rtl w:val="0"/>
          <w:lang w:val="en-US"/>
        </w:rPr>
        <w:t>̣</w:t>
      </w:r>
      <w:r>
        <w:rPr>
          <w:rFonts w:ascii="IFAO-Grec Unicode" w:hAnsi="IFAO-Grec Unicode" w:hint="default"/>
          <w:rtl w:val="0"/>
        </w:rPr>
        <w:t>ευ πά</w:t>
      </w:r>
      <w:r>
        <w:rPr>
          <w:rFonts w:ascii="IFAO-Grec Unicode" w:hAnsi="IFAO-Grec Unicode"/>
          <w:rtl w:val="0"/>
          <w:lang w:val="pt-PT"/>
        </w:rPr>
        <w:t>[</w:t>
      </w:r>
      <w:r>
        <w:rPr>
          <w:rFonts w:ascii="IFAO-Grec Unicode" w:hAnsi="IFAO-Grec Unicode" w:hint="default"/>
          <w:rtl w:val="0"/>
        </w:rPr>
        <w:t>ση</w:t>
      </w:r>
      <w:r>
        <w:rPr>
          <w:rFonts w:ascii="IFAO-Grec Unicode" w:hAnsi="IFAO-Grec Unicode"/>
          <w:rtl w:val="0"/>
          <w:lang w:val="pt-PT"/>
        </w:rPr>
        <w:t>]</w:t>
      </w:r>
      <w:r>
        <w:rPr>
          <w:rFonts w:ascii="IFAO-Grec Unicode" w:hAnsi="IFAO-Grec Unicode" w:hint="default"/>
          <w:rtl w:val="0"/>
        </w:rPr>
        <w:t>ς</w:t>
      </w:r>
      <w:r>
        <w:rPr>
          <w:rFonts w:ascii="IFAO-Grec Unicode" w:hAnsi="IFAO-Grec Unicode" w:hint="default"/>
          <w:rtl w:val="0"/>
          <w:lang w:val="en-US"/>
        </w:rPr>
        <w:t xml:space="preserve">̣ </w:t>
      </w:r>
      <w:r>
        <w:rPr>
          <w:rFonts w:ascii="IFAO-Grec Unicode" w:hAnsi="IFAO-Grec Unicode"/>
          <w:rtl w:val="0"/>
        </w:rPr>
        <w:t>| [</w:t>
      </w:r>
      <w:r>
        <w:rPr>
          <w:rFonts w:ascii="IFAO-Grec Unicode" w:hAnsi="IFAO-Grec Unicode" w:hint="default"/>
          <w:rtl w:val="0"/>
        </w:rPr>
        <w:t>ἀντιλογίας</w:t>
      </w:r>
      <w:r>
        <w:rPr>
          <w:rFonts w:ascii="IFAO-Grec Unicode" w:hAnsi="IFAO-Grec Unicode"/>
          <w:rtl w:val="0"/>
        </w:rPr>
        <w:t xml:space="preserve">. </w:t>
      </w:r>
      <w:r>
        <w:rPr>
          <w:rFonts w:ascii="IFAO-Grec Unicode" w:hAnsi="IFAO-Grec Unicode" w:hint="default"/>
          <w:rtl w:val="0"/>
        </w:rPr>
        <w:t>τὸ γραμ</w:t>
      </w:r>
      <w:r>
        <w:rPr>
          <w:rFonts w:ascii="IFAO-Grec Unicode" w:hAnsi="IFAO-Grec Unicode"/>
          <w:rtl w:val="0"/>
          <w:lang w:val="pt-PT"/>
        </w:rPr>
        <w:t>]</w:t>
      </w:r>
      <w:r>
        <w:rPr>
          <w:rFonts w:ascii="IFAO-Grec Unicode" w:hAnsi="IFAO-Grec Unicode" w:hint="default"/>
          <w:rtl w:val="0"/>
        </w:rPr>
        <w:t>μ</w:t>
      </w:r>
      <w:r>
        <w:rPr>
          <w:rFonts w:ascii="IFAO-Grec Unicode" w:hAnsi="IFAO-Grec Unicode" w:hint="default"/>
          <w:rtl w:val="0"/>
          <w:lang w:val="en-US"/>
        </w:rPr>
        <w:t>̣</w:t>
      </w:r>
      <w:r>
        <w:rPr>
          <w:rFonts w:ascii="IFAO-Grec Unicode" w:hAnsi="IFAO-Grec Unicode" w:hint="default"/>
          <w:rtl w:val="0"/>
        </w:rPr>
        <w:t xml:space="preserve">άτιον </w:t>
      </w:r>
      <w:r>
        <w:rPr>
          <w:rFonts w:ascii="IFAO-Grec Unicode" w:hAnsi="IFAO-Grec Unicode"/>
          <w:rtl w:val="0"/>
          <w:lang w:val="pt-PT"/>
        </w:rPr>
        <w:t>[</w:t>
      </w:r>
      <w:r>
        <w:rPr>
          <w:rFonts w:ascii="IFAO-Grec Unicode" w:hAnsi="IFAO-Grec Unicode" w:hint="default"/>
          <w:rtl w:val="0"/>
        </w:rPr>
        <w:t>κύριον</w:t>
      </w:r>
      <w:r>
        <w:rPr>
          <w:rFonts w:ascii="IFAO-Grec Unicode" w:hAnsi="IFAO-Grec Unicode"/>
          <w:rtl w:val="0"/>
          <w:lang w:val="pt-PT"/>
        </w:rPr>
        <w:t>]</w:t>
      </w:r>
      <w:r>
        <w:rPr>
          <w:rtl w:val="0"/>
        </w:rPr>
        <w:t xml:space="preserve">.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en-US"/>
        </w:rPr>
        <w:t xml:space="preserve">: 108 proposed </w:t>
      </w:r>
      <w:r>
        <w:rPr>
          <w:rFonts w:ascii="IFAO-Grec Unicode" w:hAnsi="IFAO-Grec Unicode"/>
          <w:rtl w:val="0"/>
          <w:lang w:val="pt-PT"/>
        </w:rPr>
        <w:t>[</w:t>
      </w:r>
      <w:r>
        <w:rPr>
          <w:rFonts w:ascii="IFAO-Grec Unicode" w:hAnsi="IFAO-Grec Unicode" w:hint="default"/>
          <w:rtl w:val="0"/>
        </w:rPr>
        <w:t>ἀνυπερθέτως καὶ ἄν</w:t>
      </w:r>
      <w:r>
        <w:rPr>
          <w:rFonts w:ascii="IFAO-Grec Unicode" w:hAnsi="IFAO-Grec Unicode"/>
          <w:rtl w:val="0"/>
          <w:lang w:val="pt-PT"/>
        </w:rPr>
        <w:t>]</w:t>
      </w:r>
      <w:r>
        <w:rPr>
          <w:rFonts w:ascii="IFAO-Grec Unicode" w:hAnsi="IFAO-Grec Unicode" w:hint="default"/>
          <w:rtl w:val="0"/>
        </w:rPr>
        <w:t>ευ πά</w:t>
      </w:r>
      <w:r>
        <w:rPr>
          <w:rFonts w:ascii="IFAO-Grec Unicode" w:hAnsi="IFAO-Grec Unicode"/>
          <w:rtl w:val="0"/>
          <w:lang w:val="pt-PT"/>
        </w:rPr>
        <w:t>[</w:t>
      </w:r>
      <w:r>
        <w:rPr>
          <w:rFonts w:ascii="IFAO-Grec Unicode" w:hAnsi="IFAO-Grec Unicode" w:hint="default"/>
          <w:rtl w:val="0"/>
        </w:rPr>
        <w:t>σης ἀντιλογίας</w:t>
      </w:r>
      <w:r>
        <w:rPr>
          <w:rtl w:val="0"/>
        </w:rPr>
        <w:t xml:space="preserve">] | </w:t>
      </w:r>
      <w:r>
        <w:rPr>
          <w:rFonts w:ascii="IFAO-Grec Unicode" w:hAnsi="IFAO-Grec Unicode"/>
          <w:rtl w:val="0"/>
          <w:lang w:val="pt-PT"/>
        </w:rPr>
        <w:t>[</w:t>
      </w:r>
      <w:r>
        <w:rPr>
          <w:rFonts w:ascii="IFAO-Grec Unicode" w:hAnsi="IFAO-Grec Unicode" w:hint="default"/>
          <w:rtl w:val="0"/>
        </w:rPr>
        <w:t>τῆς πράξεώς σοι οὔσης</w:t>
      </w:r>
      <w:r>
        <w:rPr>
          <w:rFonts w:ascii="IFAO-Grec Unicode" w:hAnsi="IFAO-Grec Unicode"/>
          <w:rtl w:val="0"/>
          <w:lang w:val="pt-PT"/>
        </w:rPr>
        <w:t xml:space="preserve">] </w:t>
      </w:r>
      <w:r>
        <w:rPr>
          <w:rFonts w:ascii="IFAO-Grec Unicode" w:hAnsi="IFAO-Grec Unicode" w:hint="default"/>
          <w:rtl w:val="0"/>
        </w:rPr>
        <w:t>κ</w:t>
      </w:r>
      <w:r>
        <w:rPr>
          <w:rFonts w:ascii="IFAO-Grec Unicode" w:hAnsi="IFAO-Grec Unicode" w:hint="default"/>
          <w:rtl w:val="0"/>
          <w:lang w:val="en-US"/>
        </w:rPr>
        <w:t>̣</w:t>
      </w:r>
      <w:r>
        <w:rPr>
          <w:rFonts w:ascii="IFAO-Grec Unicode" w:hAnsi="IFAO-Grec Unicode" w:hint="default"/>
          <w:rtl w:val="0"/>
        </w:rPr>
        <w:t>α</w:t>
      </w:r>
      <w:r>
        <w:rPr>
          <w:rFonts w:ascii="IFAO-Grec Unicode" w:hAnsi="IFAO-Grec Unicode" w:hint="default"/>
          <w:rtl w:val="0"/>
          <w:lang w:val="en-US"/>
        </w:rPr>
        <w:t>̣</w:t>
      </w:r>
      <w:r>
        <w:rPr>
          <w:rFonts w:ascii="IFAO-Grec Unicode" w:hAnsi="IFAO-Grec Unicode" w:hint="default"/>
          <w:rtl w:val="0"/>
        </w:rPr>
        <w:t>ὶ</w:t>
      </w:r>
      <w:r>
        <w:rPr>
          <w:rFonts w:ascii="IFAO-Grec Unicode" w:hAnsi="IFAO-Grec Unicode" w:hint="default"/>
          <w:rtl w:val="0"/>
          <w:lang w:val="en-US"/>
        </w:rPr>
        <w:t xml:space="preserve">̣ </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ο</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ῖς παρὰ σοῦ</w:t>
      </w:r>
      <w:r>
        <w:rPr>
          <w:rFonts w:ascii="IFAO-Grec Unicode" w:hAnsi="IFAO-Grec Unicode"/>
          <w:rtl w:val="0"/>
          <w:lang w:val="pt-PT"/>
        </w:rPr>
        <w:t>]</w:t>
      </w:r>
      <w:r>
        <w:rPr>
          <w:rtl w:val="0"/>
          <w:lang w:val="en-US"/>
        </w:rPr>
        <w:t xml:space="preserve"> (he numbered these lines as 18</w:t>
      </w:r>
      <w:r>
        <w:rPr>
          <w:rtl w:val="0"/>
        </w:rPr>
        <w:t>–</w:t>
      </w:r>
      <w:r>
        <w:rPr>
          <w:rtl w:val="0"/>
          <w:lang w:val="en-US"/>
        </w:rPr>
        <w:t xml:space="preserve">19) There is no room for </w:t>
      </w:r>
      <w:r>
        <w:rPr>
          <w:rFonts w:ascii="IFAO-Grec Unicode" w:hAnsi="IFAO-Grec Unicode" w:hint="default"/>
          <w:rtl w:val="0"/>
        </w:rPr>
        <w:t>ἀντιλογίας</w:t>
      </w:r>
      <w:r>
        <w:rPr>
          <w:rtl w:val="0"/>
          <w:lang w:val="en-US"/>
        </w:rPr>
        <w:t xml:space="preserve"> in l. 19, and it is unlikely that the word was divided between the lines. Furthermore, there is a tiny horizontal stroke immediately after the lacuna, which we take to belong to the extended cap of the final sigma of </w:t>
      </w:r>
      <w:r>
        <w:rPr>
          <w:rFonts w:ascii="IFAO-Grec Unicode" w:hAnsi="IFAO-Grec Unicode" w:hint="default"/>
          <w:rtl w:val="0"/>
        </w:rPr>
        <w:t>πά</w:t>
      </w:r>
      <w:r>
        <w:rPr>
          <w:rFonts w:ascii="IFAO-Grec Unicode" w:hAnsi="IFAO-Grec Unicode"/>
          <w:rtl w:val="0"/>
          <w:lang w:val="pt-PT"/>
        </w:rPr>
        <w:t>[</w:t>
      </w:r>
      <w:r>
        <w:rPr>
          <w:rFonts w:ascii="IFAO-Grec Unicode" w:hAnsi="IFAO-Grec Unicode" w:hint="default"/>
          <w:rtl w:val="0"/>
        </w:rPr>
        <w:t>ση</w:t>
      </w:r>
      <w:r>
        <w:rPr>
          <w:rFonts w:ascii="IFAO-Grec Unicode" w:hAnsi="IFAO-Grec Unicode"/>
          <w:rtl w:val="0"/>
          <w:lang w:val="pt-PT"/>
        </w:rPr>
        <w:t>]</w:t>
      </w:r>
      <w:r>
        <w:rPr>
          <w:rFonts w:ascii="IFAO-Grec Unicode" w:hAnsi="IFAO-Grec Unicode" w:hint="default"/>
          <w:rtl w:val="0"/>
        </w:rPr>
        <w:t>ς</w:t>
      </w:r>
      <w:r>
        <w:rPr>
          <w:rFonts w:ascii="IFAO-Grec Unicode" w:hAnsi="IFAO-Grec Unicode" w:hint="default"/>
          <w:rtl w:val="0"/>
          <w:lang w:val="en-US"/>
        </w:rPr>
        <w:t>̣</w:t>
      </w:r>
      <w:r>
        <w:rPr>
          <w:rtl w:val="0"/>
          <w:lang w:val="it-IT"/>
        </w:rPr>
        <w:t xml:space="preserve">. In l. 20, </w:t>
      </w:r>
      <w:r>
        <w:rPr>
          <w:rFonts w:ascii="IFAO-Grec Unicode" w:hAnsi="IFAO-Grec Unicode" w:hint="default"/>
          <w:rtl w:val="0"/>
        </w:rPr>
        <w:t>κ</w:t>
      </w:r>
      <w:r>
        <w:rPr>
          <w:rFonts w:ascii="IFAO-Grec Unicode" w:hAnsi="IFAO-Grec Unicode" w:hint="default"/>
          <w:rtl w:val="0"/>
          <w:lang w:val="en-US"/>
        </w:rPr>
        <w:t>̣</w:t>
      </w:r>
      <w:r>
        <w:rPr>
          <w:rFonts w:ascii="IFAO-Grec Unicode" w:hAnsi="IFAO-Grec Unicode" w:hint="default"/>
          <w:rtl w:val="0"/>
        </w:rPr>
        <w:t>α</w:t>
      </w:r>
      <w:r>
        <w:rPr>
          <w:rFonts w:ascii="IFAO-Grec Unicode" w:hAnsi="IFAO-Grec Unicode" w:hint="default"/>
          <w:rtl w:val="0"/>
          <w:lang w:val="en-US"/>
        </w:rPr>
        <w:t>̣</w:t>
      </w:r>
      <w:r>
        <w:rPr>
          <w:rFonts w:ascii="IFAO-Grec Unicode" w:hAnsi="IFAO-Grec Unicode" w:hint="default"/>
          <w:rtl w:val="0"/>
        </w:rPr>
        <w:t>ὶ</w:t>
      </w:r>
      <w:r>
        <w:rPr>
          <w:rFonts w:ascii="IFAO-Grec Unicode" w:hAnsi="IFAO-Grec Unicode" w:hint="default"/>
          <w:rtl w:val="0"/>
          <w:lang w:val="en-US"/>
        </w:rPr>
        <w:t xml:space="preserve">̣ </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ο</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ῖς</w:t>
      </w:r>
      <w:r>
        <w:rPr>
          <w:rtl w:val="0"/>
          <w:lang w:val="en-US"/>
        </w:rPr>
        <w:t xml:space="preserve"> is not a possible reading; ed. pr. read </w:t>
      </w:r>
      <w:r>
        <w:rPr>
          <w:rFonts w:ascii="IFAO-Grec Unicode" w:hAnsi="IFAO-Grec Unicode" w:hint="default"/>
          <w:rtl w:val="0"/>
        </w:rPr>
        <w:t>το</w:t>
      </w:r>
      <w:r>
        <w:rPr>
          <w:rFonts w:ascii="IFAO-Grec Unicode" w:hAnsi="IFAO-Grec Unicode"/>
          <w:rtl w:val="0"/>
          <w:lang w:val="pt-PT"/>
        </w:rPr>
        <w:t>]</w:t>
      </w:r>
      <w:r>
        <w:rPr>
          <w:rFonts w:ascii="IFAO-Grec Unicode" w:hAnsi="IFAO-Grec Unicode" w:hint="default"/>
          <w:rtl w:val="0"/>
        </w:rPr>
        <w:t>ῦ</w:t>
      </w:r>
      <w:r>
        <w:rPr>
          <w:rFonts w:ascii="IFAO-Grec Unicode" w:hAnsi="IFAO-Grec Unicode" w:hint="default"/>
          <w:rtl w:val="0"/>
          <w:lang w:val="en-US"/>
        </w:rPr>
        <w:t xml:space="preserve">̣ </w:t>
      </w:r>
      <w:r>
        <w:rPr>
          <w:rFonts w:ascii="IFAO-Grec Unicode" w:hAnsi="IFAO-Grec Unicode" w:hint="default"/>
          <w:rtl w:val="0"/>
        </w:rPr>
        <w:t>ἁγίου</w:t>
      </w:r>
      <w:r>
        <w:rPr>
          <w:rtl w:val="0"/>
          <w:lang w:val="en-US"/>
        </w:rPr>
        <w:t xml:space="preserve">, which is close to what the papyrus has but not correct. We read </w:t>
      </w:r>
      <w:r>
        <w:rPr>
          <w:rFonts w:ascii="IFAO-Grec Unicode" w:hAnsi="IFAO-Grec Unicode" w:hint="default"/>
          <w:rtl w:val="0"/>
        </w:rPr>
        <w:t>γραμ</w:t>
      </w:r>
      <w:r>
        <w:rPr>
          <w:rFonts w:ascii="IFAO-Grec Unicode" w:hAnsi="IFAO-Grec Unicode"/>
          <w:rtl w:val="0"/>
          <w:lang w:val="pt-PT"/>
        </w:rPr>
        <w:t>]</w:t>
      </w:r>
      <w:r>
        <w:rPr>
          <w:rFonts w:ascii="IFAO-Grec Unicode" w:hAnsi="IFAO-Grec Unicode" w:hint="default"/>
          <w:rtl w:val="0"/>
        </w:rPr>
        <w:t>μ</w:t>
      </w:r>
      <w:r>
        <w:rPr>
          <w:rFonts w:ascii="IFAO-Grec Unicode" w:hAnsi="IFAO-Grec Unicode" w:hint="default"/>
          <w:rtl w:val="0"/>
          <w:lang w:val="en-US"/>
        </w:rPr>
        <w:t>̣</w:t>
      </w:r>
      <w:r>
        <w:rPr>
          <w:rFonts w:ascii="IFAO-Grec Unicode" w:hAnsi="IFAO-Grec Unicode" w:hint="default"/>
          <w:rtl w:val="0"/>
        </w:rPr>
        <w:t>άτιον</w:t>
      </w:r>
      <w:r>
        <w:rPr>
          <w:rtl w:val="0"/>
          <w:lang w:val="en-US"/>
        </w:rPr>
        <w:t xml:space="preserve">, as expected at this point in Heracleopolite documents; cf. e.g. </w:t>
      </w:r>
      <w:r>
        <w:rPr>
          <w:rStyle w:val="Hyperlink.2"/>
        </w:rPr>
        <w:fldChar w:fldCharType="begin" w:fldLock="0"/>
      </w:r>
      <w:r>
        <w:rPr>
          <w:rStyle w:val="Hyperlink.2"/>
        </w:rPr>
        <w:instrText xml:space="preserve"> HYPERLINK "https://papyri.info/hgv/36582"</w:instrText>
      </w:r>
      <w:r>
        <w:rPr>
          <w:rStyle w:val="Hyperlink.2"/>
        </w:rPr>
        <w:fldChar w:fldCharType="separate" w:fldLock="0"/>
      </w:r>
      <w:r>
        <w:rPr>
          <w:rStyle w:val="Hyperlink.2"/>
          <w:rtl w:val="0"/>
          <w:lang w:val="pt-PT"/>
        </w:rPr>
        <w:t>SPP 20 148</w:t>
      </w:r>
      <w:r>
        <w:rPr/>
        <w:fldChar w:fldCharType="end" w:fldLock="0"/>
      </w:r>
      <w:r>
        <w:rPr>
          <w:rtl w:val="0"/>
          <w:lang w:val="en-US"/>
        </w:rPr>
        <w:t xml:space="preserve">.19 (6th c.). This formulation is another indication that </w:t>
      </w:r>
      <w:r>
        <w:rPr>
          <w:rStyle w:val="Hyperlink.0"/>
        </w:rPr>
        <w:fldChar w:fldCharType="begin" w:fldLock="0"/>
      </w:r>
      <w:r>
        <w:rPr>
          <w:rStyle w:val="Hyperlink.0"/>
        </w:rPr>
        <w:instrText xml:space="preserve"> HYPERLINK "https://papyri.info/hgv/851609"</w:instrText>
      </w:r>
      <w:r>
        <w:rPr>
          <w:rStyle w:val="Hyperlink.0"/>
        </w:rPr>
        <w:fldChar w:fldCharType="separate" w:fldLock="0"/>
      </w:r>
      <w:r>
        <w:rPr>
          <w:rStyle w:val="Hyperlink.0"/>
          <w:rtl w:val="0"/>
          <w:lang w:val="nl-NL"/>
        </w:rPr>
        <w:t>P.Hoogendijk 39</w:t>
      </w:r>
      <w:r>
        <w:rPr/>
        <w:fldChar w:fldCharType="end" w:fldLock="0"/>
      </w:r>
      <w:r>
        <w:rPr>
          <w:rtl w:val="0"/>
          <w:lang w:val="en-US"/>
        </w:rPr>
        <w:t xml:space="preserve">, endorsed </w:t>
      </w:r>
      <w:r>
        <w:rPr>
          <w:rFonts w:ascii="IFAO-Grec Unicode" w:hAnsi="IFAO-Grec Unicode" w:hint="default"/>
          <w:rtl w:val="0"/>
        </w:rPr>
        <w:t>Ἡ</w:t>
      </w:r>
      <w:r>
        <w:rPr>
          <w:rFonts w:ascii="IFAO-Grec Unicode" w:hAnsi="IFAO-Grec Unicode"/>
          <w:rtl w:val="0"/>
          <w:lang w:val="pt-PT"/>
        </w:rPr>
        <w:t>]</w:t>
      </w:r>
      <w:r>
        <w:rPr>
          <w:rFonts w:ascii="IFAO-Grec Unicode" w:hAnsi="IFAO-Grec Unicode" w:hint="default"/>
          <w:rtl w:val="0"/>
        </w:rPr>
        <w:t>ρ</w:t>
      </w:r>
      <w:r>
        <w:rPr>
          <w:rFonts w:ascii="IFAO-Grec Unicode" w:hAnsi="IFAO-Grec Unicode" w:hint="default"/>
          <w:rtl w:val="0"/>
          <w:lang w:val="en-US"/>
        </w:rPr>
        <w:t>̣</w:t>
      </w:r>
      <w:r>
        <w:rPr>
          <w:rFonts w:ascii="IFAO-Grec Unicode" w:hAnsi="IFAO-Grec Unicode" w:hint="default"/>
          <w:rtl w:val="0"/>
        </w:rPr>
        <w:t>ακλ</w:t>
      </w:r>
      <w:r>
        <w:rPr>
          <w:rFonts w:ascii="IFAO-Grec Unicode" w:hAnsi="IFAO-Grec Unicode"/>
          <w:rtl w:val="0"/>
        </w:rPr>
        <w:t>(</w:t>
      </w:r>
      <w:r>
        <w:rPr>
          <w:rFonts w:ascii="IFAO-Grec Unicode" w:hAnsi="IFAO-Grec Unicode" w:hint="default"/>
          <w:rtl w:val="0"/>
          <w:lang w:val="en-US"/>
        </w:rPr>
        <w:t>  </w:t>
      </w:r>
      <w:r>
        <w:rPr>
          <w:rFonts w:ascii="IFAO-Grec Unicode" w:hAnsi="IFAO-Grec Unicode"/>
          <w:rtl w:val="0"/>
        </w:rPr>
        <w:t>)</w:t>
      </w:r>
      <w:r>
        <w:rPr>
          <w:rtl w:val="0"/>
          <w:lang w:val="en-US"/>
        </w:rPr>
        <w:t>, is Heracleopolite.</w:t>
      </w:r>
    </w:p>
    <w:p>
      <w:pPr>
        <w:pStyle w:val="Body"/>
      </w:pPr>
    </w:p>
    <w:p>
      <w:pPr>
        <w:pStyle w:val="Body"/>
      </w:pPr>
      <w:r>
        <w:rPr>
          <w:rtl w:val="0"/>
        </w:rPr>
        <w:t xml:space="preserve">21 </w:t>
      </w:r>
      <w:r>
        <w:rPr>
          <w:rFonts w:ascii="IFAO-Grec Unicode" w:hAnsi="IFAO-Grec Unicode"/>
          <w:rtl w:val="0"/>
          <w:lang w:val="pt-PT"/>
        </w:rPr>
        <w:t>[</w:t>
      </w:r>
      <w:r>
        <w:rPr>
          <w:rFonts w:ascii="IFAO-Grec Unicode" w:hAnsi="IFAO-Grec Unicode" w:hint="default"/>
          <w:rtl w:val="0"/>
        </w:rPr>
        <w:t>καὶ ἐπερ</w:t>
      </w:r>
      <w:r>
        <w:rPr>
          <w:rFonts w:ascii="IFAO-Grec Unicode" w:hAnsi="IFAO-Grec Unicode"/>
          <w:rtl w:val="0"/>
        </w:rPr>
        <w:t>(</w:t>
      </w:r>
      <w:r>
        <w:rPr>
          <w:rFonts w:ascii="IFAO-Grec Unicode" w:hAnsi="IFAO-Grec Unicode" w:hint="default"/>
          <w:rtl w:val="0"/>
        </w:rPr>
        <w:t>ωτηθεὶς</w:t>
      </w:r>
      <w:r>
        <w:rPr>
          <w:rFonts w:ascii="IFAO-Grec Unicode" w:hAnsi="IFAO-Grec Unicode"/>
          <w:rtl w:val="0"/>
        </w:rPr>
        <w:t xml:space="preserve">) </w:t>
      </w:r>
      <w:r>
        <w:rPr>
          <w:rFonts w:ascii="IFAO-Grec Unicode" w:hAnsi="IFAO-Grec Unicode" w:hint="default"/>
          <w:rtl w:val="0"/>
        </w:rPr>
        <w:t>ὡμολ</w:t>
      </w:r>
      <w:r>
        <w:rPr>
          <w:rFonts w:ascii="IFAO-Grec Unicode" w:hAnsi="IFAO-Grec Unicode"/>
          <w:rtl w:val="0"/>
        </w:rPr>
        <w:t>(</w:t>
      </w:r>
      <w:r>
        <w:rPr>
          <w:rFonts w:ascii="IFAO-Grec Unicode" w:hAnsi="IFAO-Grec Unicode" w:hint="default"/>
          <w:rtl w:val="0"/>
        </w:rPr>
        <w:t>όγησα</w:t>
      </w:r>
      <w:r>
        <w:rPr>
          <w:rFonts w:ascii="IFAO-Grec Unicode" w:hAnsi="IFAO-Grec Unicode"/>
          <w:rtl w:val="0"/>
        </w:rPr>
        <w:t xml:space="preserve">). </w:t>
      </w:r>
      <w:r>
        <w:rPr>
          <w:rFonts w:ascii="IFAO-Grec Unicode" w:hAnsi="IFAO-Grec Unicode" w:hint="default"/>
          <w:rtl w:val="0"/>
        </w:rPr>
        <w:t>Ἰο</w:t>
      </w:r>
      <w:r>
        <w:rPr>
          <w:rFonts w:ascii="IFAO-Grec Unicode" w:hAnsi="IFAO-Grec Unicode"/>
          <w:rtl w:val="0"/>
          <w:lang w:val="pt-PT"/>
        </w:rPr>
        <w:t>]</w:t>
      </w:r>
      <w:r>
        <w:rPr>
          <w:rFonts w:ascii="IFAO-Grec Unicode" w:hAnsi="IFAO-Grec Unicode" w:hint="default"/>
          <w:rtl w:val="0"/>
        </w:rPr>
        <w:t>ύ</w:t>
      </w:r>
      <w:r>
        <w:rPr>
          <w:rFonts w:ascii="IFAO-Grec Unicode" w:hAnsi="IFAO-Grec Unicode" w:hint="default"/>
          <w:rtl w:val="0"/>
          <w:lang w:val="en-US"/>
        </w:rPr>
        <w:t>̣</w:t>
      </w:r>
      <w:r>
        <w:rPr>
          <w:rFonts w:ascii="IFAO-Grec Unicode" w:hAnsi="IFAO-Grec Unicode" w:hint="default"/>
          <w:rtl w:val="0"/>
        </w:rPr>
        <w:t>λ</w:t>
      </w:r>
      <w:r>
        <w:rPr>
          <w:rFonts w:ascii="IFAO-Grec Unicode" w:hAnsi="IFAO-Grec Unicode" w:hint="default"/>
          <w:rtl w:val="0"/>
          <w:lang w:val="en-US"/>
        </w:rPr>
        <w:t>̣</w:t>
      </w:r>
      <w:r>
        <w:rPr>
          <w:rFonts w:ascii="IFAO-Grec Unicode" w:hAnsi="IFAO-Grec Unicode" w:hint="default"/>
          <w:rtl w:val="0"/>
        </w:rPr>
        <w:t>ι</w:t>
      </w:r>
      <w:r>
        <w:rPr>
          <w:rFonts w:ascii="IFAO-Grec Unicode" w:hAnsi="IFAO-Grec Unicode" w:hint="default"/>
          <w:rtl w:val="0"/>
          <w:lang w:val="en-US"/>
        </w:rPr>
        <w:t>̣</w:t>
      </w:r>
      <w:r>
        <w:rPr>
          <w:rFonts w:ascii="IFAO-Grec Unicode" w:hAnsi="IFAO-Grec Unicode" w:hint="default"/>
          <w:rtl w:val="0"/>
        </w:rPr>
        <w:t>ο</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ς</w:t>
      </w:r>
      <w:r>
        <w:rPr>
          <w:rFonts w:ascii="IFAO-Grec Unicode" w:hAnsi="IFAO-Grec Unicode"/>
          <w:rtl w:val="0"/>
          <w:lang w:val="pt-PT"/>
        </w:rPr>
        <w:t>]</w:t>
      </w:r>
      <w:r>
        <w:rPr>
          <w:rtl w:val="0"/>
          <w:lang w:val="en-US"/>
        </w:rPr>
        <w:t xml:space="preserve">. The first edition read </w:t>
      </w:r>
      <w:r>
        <w:rPr>
          <w:rFonts w:ascii="IFAO-Grec Unicode" w:hAnsi="IFAO-Grec Unicode"/>
          <w:rtl w:val="0"/>
          <w:lang w:val="pt-PT"/>
        </w:rPr>
        <w:t>[</w:t>
      </w:r>
      <w:r>
        <w:rPr>
          <w:rFonts w:ascii="IFAO-Grec Unicode" w:hAnsi="IFAO-Grec Unicode" w:hint="default"/>
          <w:rtl w:val="0"/>
          <w:lang w:val="en-US"/>
        </w:rPr>
        <w:t xml:space="preserve">δι’ </w:t>
      </w:r>
      <w:r>
        <w:rPr>
          <w:rFonts w:ascii="IFAO-Grec Unicode" w:hAnsi="IFAO-Grec Unicode" w:hint="default"/>
          <w:rtl w:val="0"/>
        </w:rPr>
        <w:t>ἐ</w:t>
      </w:r>
      <w:r>
        <w:rPr>
          <w:rFonts w:ascii="IFAO-Grec Unicode" w:hAnsi="IFAO-Grec Unicode" w:hint="default"/>
          <w:rtl w:val="0"/>
          <w:lang w:val="en-US"/>
        </w:rPr>
        <w:t>μο</w:t>
      </w:r>
      <w:r>
        <w:rPr>
          <w:rFonts w:ascii="IFAO-Grec Unicode" w:hAnsi="IFAO-Grec Unicode" w:hint="default"/>
          <w:rtl w:val="0"/>
        </w:rPr>
        <w:t xml:space="preserve">ῦ      </w:t>
      </w:r>
      <w:r>
        <w:rPr>
          <w:rFonts w:ascii="IFAO-Grec Unicode" w:hAnsi="IFAO-Grec Unicode"/>
          <w:rtl w:val="0"/>
          <w:lang w:val="pt-PT"/>
        </w:rPr>
        <w:t>]</w:t>
      </w:r>
      <w:r>
        <w:rPr>
          <w:rFonts w:ascii="IFAO-Grec Unicode" w:hAnsi="IFAO-Grec Unicode" w:hint="default"/>
          <w:rtl w:val="0"/>
          <w:lang w:val="en-US"/>
        </w:rPr>
        <w:t>ου</w:t>
      </w:r>
      <w:r>
        <w:rPr>
          <w:rFonts w:ascii="IFAO-Grec Unicode" w:hAnsi="IFAO-Grec Unicode" w:hint="default"/>
          <w:rtl w:val="0"/>
        </w:rPr>
        <w:t xml:space="preserve"> ἐ</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lang w:val="en-US"/>
        </w:rPr>
        <w:t>τελει</w:t>
      </w:r>
      <w:r>
        <w:rPr>
          <w:rFonts w:ascii="IFAO-Grec Unicode" w:hAnsi="IFAO-Grec Unicode" w:hint="default"/>
          <w:rtl w:val="0"/>
        </w:rPr>
        <w:t>ώ</w:t>
      </w:r>
      <w:r>
        <w:rPr>
          <w:rFonts w:ascii="IFAO-Grec Unicode" w:hAnsi="IFAO-Grec Unicode" w:hint="default"/>
          <w:rtl w:val="0"/>
          <w:lang w:val="en-US"/>
        </w:rPr>
        <w:t>θη</w:t>
      </w:r>
      <w:r>
        <w:rPr>
          <w:rFonts w:ascii="IFAO-Grec Unicode" w:hAnsi="IFAO-Grec Unicode"/>
          <w:rtl w:val="0"/>
          <w:lang w:val="pt-PT"/>
        </w:rPr>
        <w:t>]</w:t>
      </w:r>
      <w:r>
        <w:rPr>
          <w:rtl w:val="0"/>
          <w:lang w:val="en-US"/>
        </w:rPr>
        <w:t xml:space="preserve">, while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en-US"/>
        </w:rPr>
        <w:t xml:space="preserve">: 108 stated that the traces were </w:t>
      </w:r>
      <w:r>
        <w:rPr>
          <w:rtl w:val="1"/>
        </w:rPr>
        <w:t>‘</w:t>
      </w:r>
      <w:r>
        <w:rPr>
          <w:rtl w:val="0"/>
          <w:lang w:val="de-DE"/>
        </w:rPr>
        <w:t>zu undeutlich, um eine Deutung zu wagen</w:t>
      </w:r>
      <w:r>
        <w:rPr>
          <w:rtl w:val="0"/>
          <w:lang w:val="de-DE"/>
        </w:rPr>
        <w:t>’</w:t>
      </w:r>
      <w:r>
        <w:rPr>
          <w:rtl w:val="0"/>
        </w:rPr>
        <w:t>.</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left"/>
      </w:pP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left"/>
      </w:pPr>
      <w:r>
        <w:rPr>
          <w:rtl w:val="0"/>
        </w:rPr>
        <w:t>Fr. 2</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u w:val="single"/>
        </w:rPr>
      </w:pPr>
      <w:r>
        <w:rPr>
          <w:rtl w:val="0"/>
          <w:lang w:val="en-US"/>
        </w:rPr>
        <w:t xml:space="preserve">A composite of two minute, possibly contiguous fragments mounted in the same frame as fr. 1. </w:t>
      </w:r>
      <w:r>
        <w:rPr>
          <w:rFonts w:ascii="IFAO-Grec Unicode" w:hAnsi="IFAO-Grec Unicode"/>
          <w:rtl w:val="0"/>
          <w:lang w:val="pt-PT"/>
        </w:rPr>
        <w:t>]</w:t>
      </w:r>
      <w:r>
        <w:rPr>
          <w:rFonts w:ascii="IFAO-Grec Unicode" w:hAnsi="IFAO-Grec Unicode" w:hint="default"/>
          <w:rtl w:val="0"/>
        </w:rPr>
        <w:t>κει</w:t>
      </w:r>
      <w:r>
        <w:rPr>
          <w:rtl w:val="0"/>
          <w:lang w:val="en-US"/>
        </w:rPr>
        <w:t xml:space="preserve"> in l. 1 could be part of </w:t>
      </w:r>
      <w:r>
        <w:rPr>
          <w:rFonts w:ascii="IFAO-Grec Unicode" w:hAnsi="IFAO-Grec Unicode" w:hint="default"/>
          <w:rtl w:val="0"/>
        </w:rPr>
        <w:t>προκείμενος</w:t>
      </w:r>
      <w:r>
        <w:rPr>
          <w:rtl w:val="0"/>
          <w:lang w:val="en-US"/>
        </w:rPr>
        <w:t>, which would have belonged to Ioulios</w:t>
      </w:r>
      <w:r>
        <w:rPr>
          <w:rtl w:val="1"/>
        </w:rPr>
        <w:t xml:space="preserve">’ </w:t>
      </w:r>
      <w:r>
        <w:rPr>
          <w:rtl w:val="0"/>
          <w:lang w:val="en-US"/>
        </w:rPr>
        <w:t xml:space="preserve">declaration and l. 21, that is, </w:t>
      </w:r>
      <w:r>
        <w:rPr>
          <w:rFonts w:ascii="IFAO-Grec Unicode" w:hAnsi="IFAO-Grec Unicode"/>
          <w:rtl w:val="0"/>
          <w:lang w:val="pt-PT"/>
        </w:rPr>
        <w:t>[</w:t>
      </w:r>
      <w:r>
        <w:rPr>
          <w:rFonts w:ascii="IFAO-Grec Unicode" w:hAnsi="IFAO-Grec Unicode" w:hint="default"/>
          <w:rtl w:val="0"/>
        </w:rPr>
        <w:t>πρεσβύτερος υἱὸς Ἀπανακίου ὁ προ</w:t>
      </w:r>
      <w:r>
        <w:rPr>
          <w:rFonts w:ascii="IFAO-Grec Unicode" w:hAnsi="IFAO-Grec Unicode"/>
          <w:rtl w:val="0"/>
          <w:lang w:val="pt-PT"/>
        </w:rPr>
        <w:t>]</w:t>
      </w:r>
      <w:r>
        <w:rPr>
          <w:rFonts w:ascii="IFAO-Grec Unicode" w:hAnsi="IFAO-Grec Unicode" w:hint="default"/>
          <w:rtl w:val="0"/>
        </w:rPr>
        <w:t>κεί</w:t>
      </w:r>
      <w:r>
        <w:rPr>
          <w:rFonts w:ascii="IFAO-Grec Unicode" w:hAnsi="IFAO-Grec Unicode"/>
          <w:rtl w:val="0"/>
        </w:rPr>
        <w:t>|[</w:t>
      </w:r>
      <w:r>
        <w:rPr>
          <w:rFonts w:ascii="IFAO-Grec Unicode" w:hAnsi="IFAO-Grec Unicode" w:hint="default"/>
          <w:rtl w:val="0"/>
        </w:rPr>
        <w:t>μενος</w:t>
      </w:r>
      <w:r>
        <w:rPr>
          <w:rFonts w:ascii="IFAO-Grec Unicode" w:hAnsi="IFAO-Grec Unicode"/>
          <w:rtl w:val="0"/>
          <w:lang w:val="pt-PT"/>
        </w:rPr>
        <w:t>]</w:t>
      </w:r>
      <w:r>
        <w:rPr>
          <w:rtl w:val="0"/>
          <w:lang w:val="en-US"/>
        </w:rPr>
        <w:t xml:space="preserve">, but the remains of the next two lines cannot be placed in this context. An alternative is </w:t>
      </w:r>
      <w:r>
        <w:rPr>
          <w:rFonts w:ascii="IFAO-Grec Unicode" w:hAnsi="IFAO-Grec Unicode" w:hint="default"/>
          <w:rtl w:val="0"/>
        </w:rPr>
        <w:t>ὡς πρό</w:t>
      </w:r>
      <w:r>
        <w:rPr>
          <w:rFonts w:ascii="IFAO-Grec Unicode" w:hAnsi="IFAO-Grec Unicode"/>
          <w:rtl w:val="0"/>
          <w:lang w:val="pt-PT"/>
        </w:rPr>
        <w:t>]</w:t>
      </w:r>
      <w:r>
        <w:rPr>
          <w:rFonts w:ascii="IFAO-Grec Unicode" w:hAnsi="IFAO-Grec Unicode" w:hint="default"/>
          <w:rtl w:val="0"/>
        </w:rPr>
        <w:t>κει</w:t>
      </w:r>
      <w:r>
        <w:rPr>
          <w:rFonts w:ascii="IFAO-Grec Unicode" w:hAnsi="IFAO-Grec Unicode"/>
          <w:rtl w:val="0"/>
        </w:rPr>
        <w:t>|[</w:t>
      </w:r>
      <w:r>
        <w:rPr>
          <w:rFonts w:ascii="IFAO-Grec Unicode" w:hAnsi="IFAO-Grec Unicode" w:hint="default"/>
          <w:rtl w:val="0"/>
        </w:rPr>
        <w:t>ται</w:t>
      </w:r>
      <w:r>
        <w:rPr>
          <w:rtl w:val="0"/>
          <w:lang w:val="en-US"/>
        </w:rPr>
        <w:t xml:space="preserve">, from the end of the declaration, but it is again impossible to reconstruct a text that could include the rest of the fragment. </w:t>
      </w:r>
    </w:p>
    <w:p>
      <w:pPr>
        <w:pStyle w:val="Body"/>
      </w:pPr>
    </w:p>
    <w:p>
      <w:pPr>
        <w:pStyle w:val="Body"/>
      </w:pPr>
      <w:r>
        <w:rPr>
          <w:rtl w:val="0"/>
          <w:lang w:val="en-US"/>
        </w:rPr>
        <w:t>Back</w:t>
      </w:r>
    </w:p>
    <w:p>
      <w:pPr>
        <w:pStyle w:val="Body"/>
      </w:pPr>
      <w:r>
        <w:rPr>
          <w:rFonts w:ascii="IFAO-Grec Unicode" w:hAnsi="IFAO-Grec Unicode" w:hint="default"/>
          <w:rtl w:val="0"/>
        </w:rPr>
        <w:t>χι</w:t>
      </w:r>
      <w:r>
        <w:rPr>
          <w:rFonts w:ascii="IFAO-Grec Unicode" w:hAnsi="IFAO-Grec Unicode"/>
          <w:rtl w:val="0"/>
          <w:lang w:val="en-US"/>
        </w:rPr>
        <w:t>(</w:t>
      </w:r>
      <w:r>
        <w:rPr>
          <w:rFonts w:ascii="IFAO-Grec Unicode" w:hAnsi="IFAO-Grec Unicode" w:hint="default"/>
          <w:rtl w:val="0"/>
        </w:rPr>
        <w:t>ρόγραφον</w:t>
      </w:r>
      <w:r>
        <w:rPr>
          <w:rFonts w:ascii="IFAO-Grec Unicode" w:hAnsi="IFAO-Grec Unicode"/>
          <w:rtl w:val="0"/>
          <w:lang w:val="en-US"/>
        </w:rPr>
        <w:t>)</w:t>
      </w:r>
      <w:r>
        <w:rPr>
          <w:rtl w:val="0"/>
          <w:lang w:val="en-US"/>
        </w:rPr>
        <w:t xml:space="preserve">: </w:t>
      </w:r>
      <w:r>
        <w:rPr>
          <w:rFonts w:ascii="IFAO-Grec Unicode" w:hAnsi="IFAO-Grec Unicode" w:hint="default"/>
          <w:rtl w:val="0"/>
        </w:rPr>
        <w:t>ὁμο</w:t>
      </w:r>
      <w:r>
        <w:rPr>
          <w:rFonts w:ascii="IFAO-Grec Unicode" w:hAnsi="IFAO-Grec Unicode"/>
          <w:rtl w:val="0"/>
          <w:lang w:val="en-US"/>
        </w:rPr>
        <w:t>]</w:t>
      </w:r>
      <w:r>
        <w:rPr>
          <w:rFonts w:ascii="IFAO-Grec Unicode" w:hAnsi="IFAO-Grec Unicode" w:hint="default"/>
          <w:rtl w:val="0"/>
        </w:rPr>
        <w:t>λ</w:t>
      </w:r>
      <w:r>
        <w:rPr>
          <w:rFonts w:ascii="IFAO-Grec Unicode" w:hAnsi="IFAO-Grec Unicode"/>
          <w:rtl w:val="0"/>
          <w:lang w:val="en-US"/>
        </w:rPr>
        <w:t>(</w:t>
      </w:r>
      <w:r>
        <w:rPr>
          <w:rFonts w:ascii="IFAO-Grec Unicode" w:hAnsi="IFAO-Grec Unicode" w:hint="default"/>
          <w:rtl w:val="0"/>
        </w:rPr>
        <w:t>ογία</w:t>
      </w:r>
      <w:r>
        <w:rPr>
          <w:rFonts w:ascii="IFAO-Grec Unicode" w:hAnsi="IFAO-Grec Unicode"/>
          <w:rtl w:val="0"/>
          <w:lang w:val="en-US"/>
        </w:rPr>
        <w:t xml:space="preserve">) </w:t>
      </w:r>
      <w:r>
        <w:rPr>
          <w:rtl w:val="0"/>
        </w:rPr>
        <w:t>ed</w:t>
      </w:r>
      <w:r>
        <w:rPr>
          <w:rtl w:val="0"/>
          <w:lang w:val="en-US"/>
        </w:rPr>
        <w:t xml:space="preserve">. pr. </w:t>
      </w:r>
      <w:r>
        <w:rPr>
          <w:rtl w:val="0"/>
          <w:lang w:val="en-US"/>
        </w:rPr>
        <w:t xml:space="preserve">The monogram </w:t>
      </w:r>
      <w:r>
        <w:rPr>
          <w:rtl w:val="0"/>
          <w:lang w:val="it-IT"/>
        </w:rPr>
        <w:t xml:space="preserve">chi-iota </w:t>
      </w:r>
      <w:r>
        <w:rPr>
          <w:rFonts w:ascii="IFAO-Grec Unicode" w:hAnsi="IFAO-Grec Unicode"/>
          <w:rtl w:val="0"/>
        </w:rPr>
        <w:t xml:space="preserve">for </w:t>
      </w:r>
      <w:r>
        <w:rPr>
          <w:rFonts w:ascii="IFAO-Grec Unicode" w:hAnsi="IFAO-Grec Unicode" w:hint="default"/>
          <w:rtl w:val="0"/>
          <w:lang w:val="en-US"/>
        </w:rPr>
        <w:t>χειρόγραφον</w:t>
      </w:r>
      <w:r>
        <w:rPr>
          <w:rtl w:val="0"/>
          <w:lang w:val="en-US"/>
        </w:rPr>
        <w:t xml:space="preserve"> is standard in endorsements of Arsinoite and Heracleopolite documents in this period; see Monte (2024), with a list of attestations in Table 1.1, pp. 197</w:t>
      </w:r>
      <w:r>
        <w:rPr>
          <w:rtl w:val="0"/>
        </w:rPr>
        <w:t>–</w:t>
      </w:r>
      <w:r>
        <w:rPr>
          <w:rtl w:val="0"/>
        </w:rPr>
        <w:t>200.</w:t>
      </w:r>
    </w:p>
    <w:p>
      <w:pPr>
        <w:pStyle w:val="Body"/>
      </w:pPr>
    </w:p>
    <w:p>
      <w:pPr>
        <w:pStyle w:val="Body"/>
      </w:pPr>
      <w:r>
        <w:rPr>
          <w:rFonts w:ascii="IFAO-Grec Unicode" w:hAnsi="IFAO-Grec Unicode" w:hint="default"/>
          <w:rtl w:val="0"/>
        </w:rPr>
        <w:t>Ἀπα</w:t>
      </w:r>
      <w:r>
        <w:rPr>
          <w:rFonts w:ascii="IFAO-Grec Unicode" w:hAnsi="IFAO-Grec Unicode" w:hint="default"/>
          <w:rtl w:val="0"/>
          <w:lang w:val="en-US"/>
        </w:rPr>
        <w:t>̣</w:t>
      </w:r>
      <w:r>
        <w:rPr>
          <w:rFonts w:ascii="IFAO-Grec Unicode" w:hAnsi="IFAO-Grec Unicode" w:hint="default"/>
          <w:rtl w:val="0"/>
        </w:rPr>
        <w:t>ν</w:t>
      </w:r>
      <w:r>
        <w:rPr>
          <w:rFonts w:ascii="IFAO-Grec Unicode" w:hAnsi="IFAO-Grec Unicode" w:hint="default"/>
          <w:rtl w:val="0"/>
          <w:lang w:val="en-US"/>
        </w:rPr>
        <w:t>̣</w:t>
      </w:r>
      <w:r>
        <w:rPr>
          <w:rFonts w:ascii="IFAO-Grec Unicode" w:hAnsi="IFAO-Grec Unicode" w:hint="default"/>
          <w:rtl w:val="0"/>
        </w:rPr>
        <w:t>ακίο</w:t>
      </w:r>
      <w:r>
        <w:rPr>
          <w:rFonts w:ascii="IFAO-Grec Unicode" w:hAnsi="IFAO-Grec Unicode"/>
          <w:rtl w:val="0"/>
        </w:rPr>
        <w:t>(</w:t>
      </w:r>
      <w:r>
        <w:rPr>
          <w:rFonts w:ascii="IFAO-Grec Unicode" w:hAnsi="IFAO-Grec Unicode" w:hint="default"/>
          <w:rtl w:val="0"/>
        </w:rPr>
        <w:t>υ</w:t>
      </w:r>
      <w:r>
        <w:rPr>
          <w:rFonts w:ascii="IFAO-Grec Unicode" w:hAnsi="IFAO-Grec Unicode"/>
          <w:rtl w:val="0"/>
        </w:rPr>
        <w:t xml:space="preserve">): cf.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rPr>
        <w:t xml:space="preserve">: </w:t>
      </w:r>
      <w:r>
        <w:rPr>
          <w:rFonts w:ascii="IFAO-Grec Unicode" w:hAnsi="IFAO-Grec Unicode"/>
          <w:rtl w:val="0"/>
        </w:rPr>
        <w:t>109.</w:t>
      </w:r>
    </w:p>
    <w:p>
      <w:pPr>
        <w:pStyle w:val="Body"/>
        <w:rPr>
          <w:rFonts w:ascii="IFAO-Grec Unicode" w:cs="IFAO-Grec Unicode" w:hAnsi="IFAO-Grec Unicode" w:eastAsia="IFAO-Grec Unicode"/>
        </w:rPr>
      </w:pPr>
    </w:p>
    <w:p>
      <w:pPr>
        <w:pStyle w:val="Body"/>
      </w:pPr>
      <w:r>
        <w:rPr>
          <w:rFonts w:ascii="IFAO-Grec Unicode" w:hAnsi="IFAO-Grec Unicode" w:hint="default"/>
          <w:rtl w:val="0"/>
        </w:rPr>
        <w:t>ἀπ</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ὸ</w:t>
      </w:r>
      <w:r>
        <w:rPr>
          <w:rFonts w:ascii="IFAO-Grec Unicode" w:hAnsi="IFAO-Grec Unicode"/>
          <w:rtl w:val="0"/>
          <w:lang w:val="pt-PT"/>
        </w:rPr>
        <w:t xml:space="preserve">] </w:t>
      </w:r>
      <w:r>
        <w:rPr>
          <w:rFonts w:ascii="IFAO-Grec Unicode" w:hAnsi="IFAO-Grec Unicode" w:hint="default"/>
          <w:rtl w:val="0"/>
        </w:rPr>
        <w:t>κώμ</w:t>
      </w:r>
      <w:r>
        <w:rPr>
          <w:rFonts w:ascii="IFAO-Grec Unicode" w:hAnsi="IFAO-Grec Unicode" w:hint="default"/>
          <w:rtl w:val="0"/>
          <w:lang w:val="en-US"/>
        </w:rPr>
        <w:t>̣</w:t>
      </w:r>
      <w:r>
        <w:rPr>
          <w:rFonts w:ascii="IFAO-Grec Unicode" w:hAnsi="IFAO-Grec Unicode" w:hint="default"/>
          <w:rtl w:val="0"/>
        </w:rPr>
        <w:t>η</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ς Πεενη</w:t>
      </w:r>
      <w:r>
        <w:rPr>
          <w:rFonts w:ascii="IFAO-Grec Unicode" w:hAnsi="IFAO-Grec Unicode"/>
          <w:rtl w:val="0"/>
          <w:lang w:val="pt-PT"/>
        </w:rPr>
        <w:t xml:space="preserve">] </w:t>
      </w:r>
      <w:r>
        <w:rPr>
          <w:rStyle w:val="Hyperlink.0"/>
        </w:rPr>
        <w:fldChar w:fldCharType="begin" w:fldLock="0"/>
      </w:r>
      <w:r>
        <w:rPr>
          <w:rStyle w:val="Hyperlink.0"/>
        </w:rPr>
        <w:instrText xml:space="preserve"> HYPERLINK "https://papyri.info/biblio/52194"</w:instrText>
      </w:r>
      <w:r>
        <w:rPr>
          <w:rStyle w:val="Hyperlink.0"/>
        </w:rPr>
        <w:fldChar w:fldCharType="separate" w:fldLock="0"/>
      </w:r>
      <w:r>
        <w:rPr>
          <w:rStyle w:val="Hyperlink.0"/>
          <w:rtl w:val="0"/>
          <w:lang w:val="nl-NL"/>
        </w:rPr>
        <w:t>Sijpesteijn 1977</w:t>
      </w:r>
      <w:r>
        <w:rPr/>
        <w:fldChar w:fldCharType="end" w:fldLock="0"/>
      </w:r>
      <w:r>
        <w:rPr>
          <w:rtl w:val="0"/>
          <w:lang w:val="en-US"/>
        </w:rPr>
        <w:t>: 98 n. 20, who further notes that the name of the village may have been followed by a reference to the nome.</w:t>
      </w:r>
    </w:p>
    <w:p>
      <w:pPr>
        <w:pStyle w:val="Body"/>
      </w:pPr>
    </w:p>
    <w:p>
      <w:pPr>
        <w:pStyle w:val="Body"/>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#bibliography</w:t>
      </w:r>
    </w:p>
    <w:p>
      <w:pPr>
        <w:pStyle w:val="Body"/>
      </w:pPr>
      <w:r>
        <w:rPr>
          <w:rStyle w:val="Hyperlink.0"/>
        </w:rPr>
        <w:fldChar w:fldCharType="begin" w:fldLock="0"/>
      </w:r>
      <w:r>
        <w:rPr>
          <w:rStyle w:val="Hyperlink.0"/>
        </w:rPr>
        <w:instrText xml:space="preserve"> HYPERLINK "https://papyri.info/biblio/52330"</w:instrText>
      </w:r>
      <w:r>
        <w:rPr>
          <w:rStyle w:val="Hyperlink.0"/>
        </w:rPr>
        <w:fldChar w:fldCharType="separate" w:fldLock="0"/>
      </w:r>
      <w:r>
        <w:rPr>
          <w:rStyle w:val="Hyperlink.0"/>
          <w:rtl w:val="0"/>
        </w:rPr>
        <w:t>Bagnall, R.</w:t>
      </w:r>
      <w:r>
        <w:rPr>
          <w:rStyle w:val="Hyperlink.0"/>
          <w:rtl w:val="0"/>
        </w:rPr>
        <w:t> </w:t>
      </w:r>
      <w:r>
        <w:rPr>
          <w:rStyle w:val="Hyperlink.0"/>
          <w:rtl w:val="0"/>
        </w:rPr>
        <w:t>S. and K.</w:t>
      </w:r>
      <w:r>
        <w:rPr>
          <w:rStyle w:val="Hyperlink.0"/>
          <w:rtl w:val="0"/>
        </w:rPr>
        <w:t> </w:t>
      </w:r>
      <w:r>
        <w:rPr>
          <w:rStyle w:val="Hyperlink.0"/>
          <w:rtl w:val="0"/>
        </w:rPr>
        <w:t>A. Worp (1978)</w:t>
      </w:r>
      <w:r>
        <w:rPr/>
        <w:fldChar w:fldCharType="end" w:fldLock="0"/>
      </w:r>
      <w:r>
        <w:rPr>
          <w:rtl w:val="1"/>
          <w:lang w:val="ar-SA" w:bidi="ar-SA"/>
        </w:rPr>
        <w:t xml:space="preserve"> “</w:t>
      </w:r>
      <w:r>
        <w:rPr>
          <w:rtl w:val="0"/>
          <w:lang w:val="de-DE"/>
        </w:rPr>
        <w:t>Ten Consular Dates,</w:t>
      </w:r>
      <w:r>
        <w:rPr>
          <w:rtl w:val="0"/>
        </w:rPr>
        <w:t xml:space="preserve">” </w:t>
      </w:r>
      <w:r>
        <w:rPr>
          <w:i w:val="1"/>
          <w:iCs w:val="1"/>
          <w:rtl w:val="0"/>
        </w:rPr>
        <w:t>ZPE</w:t>
      </w:r>
      <w:r>
        <w:rPr>
          <w:rtl w:val="0"/>
        </w:rPr>
        <w:t xml:space="preserve"> 28: 221</w:t>
      </w:r>
      <w:r>
        <w:rPr>
          <w:rtl w:val="0"/>
        </w:rPr>
        <w:t>–</w:t>
      </w:r>
      <w:r>
        <w:rPr>
          <w:rtl w:val="0"/>
        </w:rPr>
        <w:t>230.</w:t>
      </w:r>
    </w:p>
    <w:p>
      <w:pPr>
        <w:pStyle w:val="Body"/>
      </w:pPr>
    </w:p>
    <w:p>
      <w:pPr>
        <w:pStyle w:val="Body"/>
      </w:pPr>
      <w:r>
        <w:rPr>
          <w:rStyle w:val="Hyperlink.0"/>
        </w:rPr>
        <w:fldChar w:fldCharType="begin" w:fldLock="0"/>
      </w:r>
      <w:r>
        <w:rPr>
          <w:rStyle w:val="Hyperlink.0"/>
        </w:rPr>
        <w:instrText xml:space="preserve"> HYPERLINK "https://papyri.info/biblio/43715"</w:instrText>
      </w:r>
      <w:r>
        <w:rPr>
          <w:rStyle w:val="Hyperlink.0"/>
        </w:rPr>
        <w:fldChar w:fldCharType="separate" w:fldLock="0"/>
      </w:r>
      <w:r>
        <w:rPr>
          <w:rStyle w:val="Hyperlink.0"/>
          <w:rtl w:val="0"/>
        </w:rPr>
        <w:t>Gerstinger, H. (1961)</w:t>
      </w:r>
      <w:r>
        <w:rPr/>
        <w:fldChar w:fldCharType="end" w:fldLock="0"/>
      </w:r>
      <w:r>
        <w:rPr>
          <w:rtl w:val="1"/>
          <w:lang w:val="ar-SA" w:bidi="ar-SA"/>
        </w:rPr>
        <w:t xml:space="preserve"> “</w:t>
      </w:r>
      <w:r>
        <w:rPr>
          <w:rtl w:val="0"/>
          <w:lang w:val="de-DE"/>
        </w:rPr>
        <w:t xml:space="preserve">Neue byzantinische Vertragsurkunden aus der Sammlung </w:t>
      </w:r>
      <w:r>
        <w:rPr>
          <w:rtl w:val="0"/>
          <w:lang w:val="de-DE"/>
        </w:rPr>
        <w:t>„</w:t>
      </w:r>
      <w:r>
        <w:rPr>
          <w:rtl w:val="0"/>
          <w:lang w:val="de-DE"/>
        </w:rPr>
        <w:t>Papyri Erzherzog Rainer</w:t>
      </w:r>
      <w:r>
        <w:rPr>
          <w:rtl w:val="0"/>
          <w:lang w:val="de-DE"/>
        </w:rPr>
        <w:t xml:space="preserve">“ </w:t>
      </w:r>
      <w:r>
        <w:rPr>
          <w:rtl w:val="0"/>
          <w:lang w:val="de-DE"/>
        </w:rPr>
        <w:t>in Wien</w:t>
      </w:r>
      <w:r>
        <w:rPr>
          <w:rtl w:val="0"/>
        </w:rPr>
        <w:t>,</w:t>
      </w:r>
      <w:r>
        <w:rPr>
          <w:rtl w:val="0"/>
        </w:rPr>
        <w:t xml:space="preserve">” </w:t>
      </w:r>
      <w:r>
        <w:rPr>
          <w:i w:val="1"/>
          <w:iCs w:val="1"/>
          <w:rtl w:val="0"/>
          <w:lang w:val="de-DE"/>
        </w:rPr>
        <w:t>JJP</w:t>
      </w:r>
      <w:r>
        <w:rPr>
          <w:rtl w:val="0"/>
        </w:rPr>
        <w:t xml:space="preserve"> 13: 53</w:t>
      </w:r>
      <w:r>
        <w:rPr>
          <w:rtl w:val="0"/>
        </w:rPr>
        <w:t>–</w:t>
      </w:r>
      <w:r>
        <w:rPr>
          <w:rtl w:val="0"/>
        </w:rPr>
        <w:t>65.</w:t>
      </w:r>
    </w:p>
    <w:p>
      <w:pPr>
        <w:pStyle w:val="Body"/>
      </w:pPr>
    </w:p>
    <w:p>
      <w:pPr>
        <w:pStyle w:val="Body"/>
      </w:pPr>
      <w:r>
        <w:rPr>
          <w:rtl w:val="0"/>
          <w:lang w:val="de-DE"/>
        </w:rPr>
        <w:t xml:space="preserve">Monte, A. (2024) </w:t>
      </w:r>
      <w:r>
        <w:rPr>
          <w:rtl w:val="0"/>
          <w:lang w:val="de-DE"/>
        </w:rPr>
        <w:t>“</w:t>
      </w:r>
      <w:r>
        <w:rPr>
          <w:rtl w:val="0"/>
          <w:lang w:val="it-IT"/>
        </w:rPr>
        <w:t xml:space="preserve">Le abbreviazioni monogrammatiche </w:t>
      </w:r>
      <w:r>
        <w:rPr>
          <w:i w:val="1"/>
          <w:iCs w:val="1"/>
          <w:rtl w:val="0"/>
          <w:lang w:val="it-IT"/>
        </w:rPr>
        <w:t>chi-iota</w:t>
      </w:r>
      <w:r>
        <w:rPr>
          <w:rtl w:val="0"/>
          <w:lang w:val="it-IT"/>
        </w:rPr>
        <w:t xml:space="preserve"> e </w:t>
      </w:r>
      <w:r>
        <w:rPr>
          <w:i w:val="1"/>
          <w:iCs w:val="1"/>
          <w:rtl w:val="0"/>
          <w:lang w:val="it-IT"/>
        </w:rPr>
        <w:t>chi-rho</w:t>
      </w:r>
      <w:r>
        <w:rPr>
          <w:rtl w:val="0"/>
          <w:lang w:val="it-IT"/>
        </w:rPr>
        <w:t xml:space="preserve"> per </w:t>
      </w:r>
      <w:r>
        <w:rPr>
          <w:rFonts w:ascii="IFAO-Grec Unicode" w:hAnsi="IFAO-Grec Unicode" w:hint="default"/>
          <w:rtl w:val="0"/>
          <w:lang w:val="it-IT"/>
        </w:rPr>
        <w:t>χειρόγραφον</w:t>
      </w:r>
      <w:r>
        <w:rPr>
          <w:rtl w:val="0"/>
          <w:lang w:val="it-IT"/>
        </w:rPr>
        <w:t xml:space="preserve"> nei papiri greci di epoca bizantina (IV-VII sec. d.C.),</w:t>
      </w:r>
      <w:r>
        <w:rPr>
          <w:rtl w:val="0"/>
          <w:lang w:val="it-IT"/>
        </w:rPr>
        <w:t xml:space="preserve">” </w:t>
      </w:r>
      <w:r>
        <w:rPr>
          <w:rtl w:val="0"/>
          <w:lang w:val="it-IT"/>
        </w:rPr>
        <w:t xml:space="preserve">in M. Boccuzzi (ed.), </w:t>
      </w:r>
      <w:r>
        <w:rPr>
          <w:i w:val="1"/>
          <w:iCs w:val="1"/>
          <w:rtl w:val="0"/>
          <w:lang w:val="it-IT"/>
        </w:rPr>
        <w:t>Mani e scritture, simboli e testi. Ricerche su fonti documentarie ed epigrafiche tardoantiche</w:t>
      </w:r>
      <w:r>
        <w:rPr>
          <w:rtl w:val="0"/>
          <w:lang w:val="fr-FR"/>
        </w:rPr>
        <w:t>, Roma</w:t>
      </w:r>
      <w:r>
        <w:rPr>
          <w:rtl w:val="0"/>
        </w:rPr>
        <w:t>: 195</w:t>
      </w:r>
      <w:r>
        <w:rPr>
          <w:rtl w:val="0"/>
        </w:rPr>
        <w:t>–</w:t>
      </w:r>
      <w:r>
        <w:rPr>
          <w:rtl w:val="0"/>
        </w:rPr>
        <w:t>211.</w:t>
      </w:r>
    </w:p>
    <w:p>
      <w:pPr>
        <w:pStyle w:val="Body"/>
        <w:rPr>
          <w:lang w:val="fr-FR"/>
        </w:rPr>
      </w:pPr>
    </w:p>
    <w:p>
      <w:pPr>
        <w:pStyle w:val="Body"/>
      </w:pPr>
      <w:r>
        <w:rPr>
          <w:rStyle w:val="Hyperlink.1"/>
        </w:rPr>
        <w:fldChar w:fldCharType="begin" w:fldLock="0"/>
      </w:r>
      <w:r>
        <w:rPr>
          <w:rStyle w:val="Hyperlink.1"/>
        </w:rPr>
        <w:instrText xml:space="preserve"> HYPERLINK "https://papyri.info/biblio/52194"</w:instrText>
      </w:r>
      <w:r>
        <w:rPr>
          <w:rStyle w:val="Hyperlink.1"/>
        </w:rPr>
        <w:fldChar w:fldCharType="separate" w:fldLock="0"/>
      </w:r>
      <w:r>
        <w:rPr>
          <w:rStyle w:val="Hyperlink.1"/>
          <w:rtl w:val="0"/>
          <w:lang w:val="de-DE"/>
        </w:rPr>
        <w:t>Sijpesteijn, P.</w:t>
      </w:r>
      <w:r>
        <w:rPr>
          <w:rStyle w:val="Hyperlink.1"/>
          <w:rtl w:val="0"/>
          <w:lang w:val="de-DE"/>
        </w:rPr>
        <w:t> </w:t>
      </w:r>
      <w:r>
        <w:rPr>
          <w:rStyle w:val="Hyperlink.1"/>
          <w:rtl w:val="0"/>
          <w:lang w:val="de-DE"/>
        </w:rPr>
        <w:t>J. (1977)</w:t>
      </w:r>
      <w:r>
        <w:rPr/>
        <w:fldChar w:fldCharType="end" w:fldLock="0"/>
      </w:r>
      <w:r>
        <w:rPr>
          <w:rtl w:val="0"/>
          <w:lang w:val="de-DE"/>
        </w:rPr>
        <w:t xml:space="preserve"> </w:t>
      </w:r>
      <w:r>
        <w:rPr>
          <w:rtl w:val="1"/>
          <w:lang w:val="ar-SA" w:bidi="ar-SA"/>
        </w:rPr>
        <w:t>“</w:t>
      </w:r>
      <w:r>
        <w:rPr>
          <w:rtl w:val="0"/>
          <w:lang w:val="de-DE"/>
        </w:rPr>
        <w:t>Addenda et Corrigenda zu Wiener Texten</w:t>
      </w:r>
      <w:r>
        <w:rPr>
          <w:rtl w:val="0"/>
        </w:rPr>
        <w:t>,</w:t>
      </w:r>
      <w:r>
        <w:rPr>
          <w:rtl w:val="0"/>
        </w:rPr>
        <w:t>”</w:t>
      </w:r>
      <w:r>
        <w:rPr>
          <w:rtl w:val="0"/>
          <w:lang w:val="de-DE"/>
        </w:rPr>
        <w:t xml:space="preserve"> </w:t>
      </w:r>
      <w:r>
        <w:rPr>
          <w:i w:val="1"/>
          <w:iCs w:val="1"/>
          <w:rtl w:val="0"/>
          <w:lang w:val="de-DE"/>
        </w:rPr>
        <w:t>ZPE</w:t>
      </w:r>
      <w:r>
        <w:rPr>
          <w:rtl w:val="0"/>
          <w:lang w:val="de-DE"/>
        </w:rPr>
        <w:t xml:space="preserve"> 24: 95</w:t>
      </w:r>
      <w:r>
        <w:rPr>
          <w:rtl w:val="0"/>
          <w:lang w:val="de-DE"/>
        </w:rPr>
        <w:t>–</w:t>
      </w:r>
      <w:r>
        <w:rPr>
          <w:rtl w:val="0"/>
          <w:lang w:val="de-DE"/>
        </w:rPr>
        <w:t>109.</w:t>
      </w:r>
    </w:p>
    <w:sectPr>
      <w:headerReference w:type="default" r:id="rId4"/>
      <w:headerReference w:type="first" r:id="rId5"/>
      <w:footerReference w:type="default" r:id="rId6"/>
      <w:footerReference w:type="first" r:id="rId7"/>
      <w:pgSz w:w="11900" w:h="16840" w:orient="portrait"/>
      <w:pgMar w:top="1440" w:right="1440" w:bottom="1440"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character" w:styleId="Hyperlink.1">
    <w:name w:val="Hyperlink.1"/>
    <w:basedOn w:val="Hyperlink.0"/>
    <w:next w:val="Hyperlink.1"/>
    <w:rPr>
      <w:lang w:val="de-DE"/>
    </w:rPr>
  </w:style>
  <w:style w:type="character" w:styleId="Hyperlink.2">
    <w:name w:val="Hyperlink.2"/>
    <w:basedOn w:val="Hyperlink.0"/>
    <w:next w:val="Hyperlink.2"/>
    <w:rPr>
      <w:rFonts w:ascii="IFAO-Grec Unicode" w:cs="IFAO-Grec Unicode" w:hAnsi="IFAO-Grec Unicode" w:eastAsia="IFAO-Grec Unico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