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Überschrift (rot)"/>
        <w:rPr>
          <w:b w:val="0"/>
          <w:bCs w:val="0"/>
          <w:sz w:val="26"/>
          <w:szCs w:val="26"/>
        </w:rPr>
      </w:pPr>
      <w:r>
        <w:rPr>
          <w:b w:val="0"/>
          <w:bCs w:val="0"/>
          <w:sz w:val="26"/>
          <w:szCs w:val="26"/>
          <w:rtl w:val="0"/>
          <w:lang w:val="de-DE"/>
        </w:rPr>
        <w:t>#articleTitle</w:t>
      </w:r>
    </w:p>
    <w:p>
      <w:pPr>
        <w:pStyle w:val="Normal.0"/>
        <w:spacing w:line="360" w:lineRule="auto"/>
      </w:pPr>
      <w:r>
        <w:rPr>
          <w:rFonts w:ascii="IFAO-Grec Unicode" w:hAnsi="IFAO-Grec Unicode"/>
          <w:rtl w:val="0"/>
          <w:lang w:val="en-US"/>
        </w:rPr>
        <w:t>SPP 22</w:t>
      </w:r>
      <w:r>
        <w:rPr>
          <w:rFonts w:ascii="IFAO-Grec Unicode" w:hAnsi="IFAO-Grec Unicode"/>
          <w:rtl w:val="0"/>
          <w:lang w:val="de-DE"/>
        </w:rPr>
        <w:t xml:space="preserve"> </w:t>
      </w:r>
      <w:r>
        <w:rPr>
          <w:rFonts w:ascii="IFAO-Grec Unicode" w:hAnsi="IFAO-Grec Unicode"/>
          <w:rtl w:val="0"/>
          <w:lang w:val="en-US"/>
        </w:rPr>
        <w:t>60 Revisited</w:t>
      </w:r>
    </w:p>
    <w:p>
      <w:pPr>
        <w:pStyle w:val="Überschrift (rot)"/>
        <w:rPr>
          <w:b w:val="0"/>
          <w:bCs w:val="0"/>
          <w:sz w:val="26"/>
          <w:szCs w:val="26"/>
        </w:rPr>
      </w:pPr>
      <w:r>
        <w:rPr>
          <w:b w:val="0"/>
          <w:bCs w:val="0"/>
          <w:sz w:val="26"/>
          <w:szCs w:val="26"/>
          <w:rtl w:val="0"/>
          <w:lang w:val="de-DE"/>
        </w:rPr>
        <w:t>#author</w:t>
      </w:r>
    </w:p>
    <w:p>
      <w:pPr>
        <w:pStyle w:val="Normal.0"/>
        <w:spacing w:line="360" w:lineRule="auto"/>
      </w:pPr>
      <w:r>
        <w:rPr>
          <w:rtl w:val="0"/>
          <w:lang w:val="de-DE"/>
        </w:rPr>
        <w:t>Bagnall, Roger S.</w:t>
      </w:r>
    </w:p>
    <w:p>
      <w:pPr>
        <w:pStyle w:val="Überschrift (rot)"/>
        <w:rPr>
          <w:b w:val="0"/>
          <w:bCs w:val="0"/>
          <w:sz w:val="26"/>
          <w:szCs w:val="26"/>
        </w:rPr>
      </w:pPr>
      <w:r>
        <w:rPr>
          <w:b w:val="0"/>
          <w:bCs w:val="0"/>
          <w:sz w:val="26"/>
          <w:szCs w:val="26"/>
          <w:rtl w:val="0"/>
          <w:lang w:val="de-DE"/>
        </w:rPr>
        <w:t>#email</w:t>
      </w:r>
    </w:p>
    <w:p>
      <w:pPr>
        <w:pStyle w:val="Normal.0"/>
        <w:spacing w:line="360" w:lineRule="auto"/>
      </w:pPr>
      <w:r>
        <w:rPr>
          <w:rtl w:val="0"/>
          <w:lang w:val="en-US"/>
        </w:rPr>
        <w:t>rsb331@nyu.edu</w:t>
      </w:r>
    </w:p>
    <w:p>
      <w:pPr>
        <w:pStyle w:val="Überschrift (rot)"/>
        <w:rPr>
          <w:b w:val="0"/>
          <w:bCs w:val="0"/>
          <w:sz w:val="26"/>
          <w:szCs w:val="26"/>
        </w:rPr>
      </w:pPr>
      <w:r>
        <w:rPr>
          <w:b w:val="0"/>
          <w:bCs w:val="0"/>
          <w:sz w:val="26"/>
          <w:szCs w:val="26"/>
          <w:rtl w:val="0"/>
          <w:lang w:val="de-DE"/>
        </w:rPr>
        <w:t>#affiliation</w:t>
      </w:r>
    </w:p>
    <w:p>
      <w:pPr>
        <w:pStyle w:val="Normal.0"/>
        <w:spacing w:line="360" w:lineRule="auto"/>
      </w:pPr>
      <w:r>
        <w:rPr>
          <w:rtl w:val="0"/>
          <w:lang w:val="de-DE"/>
        </w:rPr>
        <w:t>ISAW, New York</w:t>
      </w:r>
    </w:p>
    <w:p>
      <w:pPr>
        <w:pStyle w:val="Überschrift (rot)"/>
        <w:rPr>
          <w:rFonts w:ascii="IFAO-Grec Unicode" w:cs="IFAO-Grec Unicode" w:hAnsi="IFAO-Grec Unicode" w:eastAsia="IFAO-Grec Unicode"/>
          <w:b w:val="0"/>
          <w:bCs w:val="0"/>
          <w:sz w:val="26"/>
          <w:szCs w:val="26"/>
        </w:rPr>
      </w:pPr>
    </w:p>
    <w:p>
      <w:pPr>
        <w:pStyle w:val="Normal.0"/>
        <w:spacing w:line="360" w:lineRule="auto"/>
      </w:pPr>
    </w:p>
    <w:p>
      <w:pPr>
        <w:pStyle w:val="Normal.0"/>
        <w:spacing w:line="360" w:lineRule="auto"/>
        <w:rPr>
          <w:rFonts w:ascii="IFAO-Grec Unicode" w:cs="IFAO-Grec Unicode" w:hAnsi="IFAO-Grec Unicode" w:eastAsia="IFAO-Grec Unicode"/>
        </w:rPr>
      </w:pPr>
      <w:r>
        <w:rPr>
          <w:rFonts w:ascii="IFAO-Grec Unicode" w:hAnsi="IFAO-Grec Unicode"/>
          <w:rtl w:val="0"/>
          <w:lang w:val="en-US"/>
        </w:rPr>
        <w:t xml:space="preserve">This beginning of a request for </w:t>
      </w:r>
      <w:r>
        <w:rPr>
          <w:rFonts w:ascii="IFAO-Grec Unicode" w:hAnsi="IFAO-Grec Unicode"/>
          <w:rtl w:val="0"/>
          <w:lang w:val="en-US"/>
        </w:rPr>
        <w:t>anakrisis</w:t>
      </w:r>
      <w:r>
        <w:rPr>
          <w:rFonts w:ascii="IFAO-Grec Unicode" w:cs="IFAO-Grec Unicode" w:hAnsi="IFAO-Grec Unicode" w:eastAsia="IFAO-Grec Unicode"/>
          <w:vertAlign w:val="superscript"/>
        </w:rPr>
        <w:footnoteReference w:id="1"/>
      </w:r>
      <w:r>
        <w:rPr>
          <w:rFonts w:ascii="IFAO-Grec Unicode" w:hAnsi="IFAO-Grec Unicode"/>
          <w:rtl w:val="0"/>
          <w:lang w:val="en-US"/>
        </w:rPr>
        <w:t xml:space="preserve"> came to my attention in the course of looking critically at the reported ages at the time of sale for male slaves in Roman Egypt. The data from the census declarations shows that no male slaves over the age of 32 are reported, and one over the age of 30. It therefore seems likely that all men were manumitted by around 30, unlike women, who often remained in servitude until the end of their childbearing years.</w:t>
      </w:r>
      <w:r>
        <w:rPr>
          <w:rFonts w:ascii="IFAO-Grec Unicode" w:cs="IFAO-Grec Unicode" w:hAnsi="IFAO-Grec Unicode" w:eastAsia="IFAO-Grec Unicode"/>
          <w:vertAlign w:val="superscript"/>
        </w:rPr>
        <w:footnoteReference w:id="2"/>
      </w:r>
      <w:r>
        <w:rPr>
          <w:rFonts w:ascii="IFAO-Grec Unicode" w:hAnsi="IFAO-Grec Unicode"/>
          <w:rtl w:val="0"/>
          <w:lang w:val="en-US"/>
        </w:rPr>
        <w:t xml:space="preserve"> The table of ages of slaves at the time of sale in</w:t>
      </w:r>
      <w:r>
        <w:rPr>
          <w:rFonts w:ascii="IFAO-Grec Unicode" w:hAnsi="IFAO-Grec Unicode"/>
          <w:rtl w:val="0"/>
          <w:lang w:val="de-DE"/>
        </w:rPr>
        <w:t xml:space="preserve"> </w:t>
      </w:r>
      <w:r>
        <w:rPr>
          <w:rStyle w:val="Hyperlink.0"/>
        </w:rPr>
        <w:fldChar w:fldCharType="begin" w:fldLock="0"/>
      </w:r>
      <w:r>
        <w:rPr>
          <w:rStyle w:val="Hyperlink.0"/>
        </w:rPr>
        <w:instrText xml:space="preserve"> HYPERLINK "http://papyri.info/biblio/18348"</w:instrText>
      </w:r>
      <w:r>
        <w:rPr>
          <w:rStyle w:val="Hyperlink.0"/>
        </w:rPr>
        <w:fldChar w:fldCharType="separate" w:fldLock="0"/>
      </w:r>
      <w:r>
        <w:rPr>
          <w:rStyle w:val="Hyperlink.0"/>
          <w:rtl w:val="0"/>
          <w:lang w:val="de-DE"/>
        </w:rPr>
        <w:t>Straus (2004: 264)</w:t>
      </w:r>
      <w:r>
        <w:rPr/>
        <w:fldChar w:fldCharType="end" w:fldLock="0"/>
      </w:r>
      <w:r>
        <w:rPr>
          <w:rFonts w:ascii="IFAO-Grec Unicode" w:hAnsi="IFAO-Grec Unicode"/>
          <w:rtl w:val="0"/>
          <w:lang w:val="en-US"/>
        </w:rPr>
        <w:t>, however, lists four supposed male slaves at higher ages, namely 40, 50, and 51 (?). The first two are suspiciously round numbers, but the reading of the age 40 in</w:t>
      </w:r>
      <w:r>
        <w:rPr>
          <w:rFonts w:ascii="IFAO-Grec Unicode" w:hAnsi="IFAO-Grec Unicode"/>
          <w:rtl w:val="0"/>
          <w:lang w:val="de-DE"/>
        </w:rPr>
        <w:t xml:space="preserve"> </w:t>
      </w:r>
      <w:r>
        <w:rPr>
          <w:rStyle w:val="Hyperlink.0"/>
        </w:rPr>
        <w:fldChar w:fldCharType="begin" w:fldLock="0"/>
      </w:r>
      <w:r>
        <w:rPr>
          <w:rStyle w:val="Hyperlink.0"/>
        </w:rPr>
        <w:instrText xml:space="preserve"> HYPERLINK "http://papyri.info/ddbdp/p.oxy;1;94"</w:instrText>
      </w:r>
      <w:r>
        <w:rPr>
          <w:rStyle w:val="Hyperlink.0"/>
        </w:rPr>
        <w:fldChar w:fldCharType="separate" w:fldLock="0"/>
      </w:r>
      <w:r>
        <w:rPr>
          <w:rStyle w:val="Hyperlink.0"/>
          <w:rtl w:val="0"/>
          <w:lang w:val="en-US"/>
        </w:rPr>
        <w:t>P.Oxy. 1 94.9 = M.Chr. 344</w:t>
      </w:r>
      <w:r>
        <w:rPr/>
        <w:fldChar w:fldCharType="end" w:fldLock="0"/>
      </w:r>
      <w:r>
        <w:rPr>
          <w:rtl w:val="0"/>
          <w:lang w:val="en-US"/>
        </w:rPr>
        <w:t>,</w:t>
      </w:r>
      <w:r>
        <w:rPr>
          <w:rFonts w:ascii="IFAO-Grec Unicode" w:hAnsi="IFAO-Grec Unicode"/>
          <w:rtl w:val="0"/>
          <w:lang w:val="en-US"/>
        </w:rPr>
        <w:t xml:space="preserve"> in the </w:t>
      </w:r>
      <w:r>
        <w:rPr>
          <w:rFonts w:ascii="IFAO-Grec Unicode" w:hAnsi="IFAO-Grec Unicode" w:hint="default"/>
          <w:rtl w:val="0"/>
          <w:lang w:val="en-US"/>
        </w:rPr>
        <w:t>“</w:t>
      </w:r>
      <w:r>
        <w:rPr>
          <w:rFonts w:ascii="IFAO-Grec Unicode" w:hAnsi="IFAO-Grec Unicode"/>
          <w:rtl w:val="0"/>
          <w:lang w:val="en-US"/>
        </w:rPr>
        <w:t>fine semi-uncial hand</w:t>
      </w:r>
      <w:r>
        <w:rPr>
          <w:rFonts w:ascii="IFAO-Grec Unicode" w:hAnsi="IFAO-Grec Unicode" w:hint="default"/>
          <w:rtl w:val="0"/>
          <w:lang w:val="en-US"/>
        </w:rPr>
        <w:t xml:space="preserve">” </w:t>
      </w:r>
      <w:r>
        <w:rPr>
          <w:rFonts w:ascii="IFAO-Grec Unicode" w:hAnsi="IFAO-Grec Unicode"/>
          <w:rtl w:val="0"/>
          <w:lang w:val="en-US"/>
        </w:rPr>
        <w:t>mentioned by Grenfell and Hunt, is not doubtful.</w:t>
      </w:r>
      <w:r>
        <w:rPr>
          <w:rFonts w:ascii="IFAO-Grec Unicode" w:cs="IFAO-Grec Unicode" w:hAnsi="IFAO-Grec Unicode" w:eastAsia="IFAO-Grec Unicode"/>
          <w:vertAlign w:val="superscript"/>
        </w:rPr>
        <w:footnoteReference w:id="3"/>
      </w:r>
      <w:r>
        <w:rPr>
          <w:rFonts w:ascii="IFAO-Grec Unicode" w:hAnsi="IFAO-Grec Unicode"/>
          <w:rtl w:val="0"/>
          <w:lang w:val="en-US"/>
        </w:rPr>
        <w:t xml:space="preserve"> On</w:t>
      </w:r>
      <w:r>
        <w:rPr>
          <w:rFonts w:ascii="IFAO-Grec Unicode" w:hAnsi="IFAO-Grec Unicode"/>
          <w:rtl w:val="0"/>
          <w:lang w:val="de-DE"/>
        </w:rPr>
        <w:t xml:space="preserve"> </w:t>
      </w:r>
      <w:r>
        <w:rPr>
          <w:rFonts w:ascii="IFAO-Grec Unicode" w:hAnsi="IFAO-Grec Unicode"/>
          <w:rtl w:val="0"/>
          <w:lang w:val="en-US"/>
        </w:rPr>
        <w:t>the other hand, the other slave included in that papyrus is said to be 30, which only increases one</w:t>
      </w:r>
      <w:r>
        <w:rPr>
          <w:rFonts w:ascii="IFAO-Grec Unicode" w:hAnsi="IFAO-Grec Unicode" w:hint="default"/>
          <w:rtl w:val="0"/>
          <w:lang w:val="en-US"/>
        </w:rPr>
        <w:t>’</w:t>
      </w:r>
      <w:r>
        <w:rPr>
          <w:rFonts w:ascii="IFAO-Grec Unicode" w:hAnsi="IFAO-Grec Unicode"/>
          <w:rtl w:val="0"/>
          <w:lang w:val="en-US"/>
        </w:rPr>
        <w:t>s suspicions about accuracy. The same is true of</w:t>
      </w:r>
      <w:r>
        <w:rPr>
          <w:rFonts w:ascii="IFAO-Grec Unicode" w:hAnsi="IFAO-Grec Unicode"/>
          <w:rtl w:val="0"/>
          <w:lang w:val="de-DE"/>
        </w:rPr>
        <w:t xml:space="preserve"> </w:t>
      </w:r>
      <w:r>
        <w:rPr>
          <w:rStyle w:val="Hyperlink.0"/>
        </w:rPr>
        <w:fldChar w:fldCharType="begin" w:fldLock="0"/>
      </w:r>
      <w:r>
        <w:rPr>
          <w:rStyle w:val="Hyperlink.0"/>
        </w:rPr>
        <w:instrText xml:space="preserve"> HYPERLINK "http://papyri.info/ddbdp/p.thmouis;1;1"</w:instrText>
      </w:r>
      <w:r>
        <w:rPr>
          <w:rStyle w:val="Hyperlink.0"/>
        </w:rPr>
        <w:fldChar w:fldCharType="separate" w:fldLock="0"/>
      </w:r>
      <w:r>
        <w:rPr>
          <w:rStyle w:val="Hyperlink.0"/>
          <w:rtl w:val="0"/>
          <w:lang w:val="en-US"/>
        </w:rPr>
        <w:t>P.Thmouis 1 113.18</w:t>
      </w:r>
      <w:r>
        <w:rPr/>
        <w:fldChar w:fldCharType="end" w:fldLock="0"/>
      </w:r>
      <w:r>
        <w:rPr>
          <w:rFonts w:ascii="IFAO-Grec Unicode" w:hAnsi="IFAO-Grec Unicode"/>
          <w:rtl w:val="0"/>
          <w:lang w:val="en-US"/>
        </w:rPr>
        <w:t>, the 50-year-old slave, another round number but unimpeachable reading.</w:t>
      </w:r>
      <w:r>
        <w:rPr>
          <w:rFonts w:ascii="IFAO-Grec Unicode" w:cs="IFAO-Grec Unicode" w:hAnsi="IFAO-Grec Unicode" w:eastAsia="IFAO-Grec Unicode"/>
          <w:vertAlign w:val="superscript"/>
        </w:rPr>
        <w:footnoteReference w:id="4"/>
      </w:r>
      <w:r>
        <w:rPr>
          <w:rFonts w:ascii="IFAO-Grec Unicode" w:hAnsi="IFAO-Grec Unicode"/>
          <w:rtl w:val="0"/>
          <w:lang w:val="en-US"/>
        </w:rPr>
        <w:t xml:space="preserve"> The reading in the case of the last of these, however, is far from secure. </w:t>
      </w:r>
    </w:p>
    <w:p>
      <w:pPr>
        <w:pStyle w:val="Normal.0"/>
        <w:spacing w:line="360" w:lineRule="auto"/>
        <w:rPr>
          <w:rFonts w:ascii="IFAO-Grec Unicode" w:cs="IFAO-Grec Unicode" w:hAnsi="IFAO-Grec Unicode" w:eastAsia="IFAO-Grec Unicode"/>
        </w:rPr>
      </w:pPr>
    </w:p>
    <w:p>
      <w:pPr>
        <w:pStyle w:val="Normal.0"/>
        <w:spacing w:line="360" w:lineRule="auto"/>
        <w:rPr>
          <w:rFonts w:ascii="IFAO-Grec Unicode" w:cs="IFAO-Grec Unicode" w:hAnsi="IFAO-Grec Unicode" w:eastAsia="IFAO-Grec Unicode"/>
        </w:rPr>
      </w:pPr>
      <w:r>
        <w:rPr>
          <w:rFonts w:ascii="IFAO-Grec Unicode" w:hAnsi="IFAO-Grec Unicode"/>
          <w:rtl w:val="0"/>
          <w:lang w:val="en-US"/>
        </w:rPr>
        <w:t>This was published by Carl Wessely in SPP 22, and dated to the second-third century. Apart from one minor note rejecting Wessely</w:t>
      </w:r>
      <w:r>
        <w:rPr>
          <w:rFonts w:ascii="IFAO-Grec Unicode" w:hAnsi="IFAO-Grec Unicode" w:hint="default"/>
          <w:rtl w:val="0"/>
          <w:lang w:val="en-US"/>
        </w:rPr>
        <w:t>’</w:t>
      </w:r>
      <w:r>
        <w:rPr>
          <w:rFonts w:ascii="IFAO-Grec Unicode" w:hAnsi="IFAO-Grec Unicode"/>
          <w:rtl w:val="0"/>
          <w:lang w:val="en-US"/>
        </w:rPr>
        <w:t>s correction of [</w:t>
      </w:r>
      <w:r>
        <w:rPr>
          <w:rFonts w:ascii="IFAO-Grec Unicode" w:hAnsi="IFAO-Grec Unicode" w:hint="default"/>
          <w:rtl w:val="0"/>
          <w:lang w:val="en-US"/>
        </w:rPr>
        <w:t>ὠ</w:t>
      </w:r>
      <w:r>
        <w:rPr>
          <w:rFonts w:ascii="IFAO-Grec Unicode" w:hAnsi="IFAO-Grec Unicode"/>
          <w:rtl w:val="0"/>
          <w:lang w:val="en-US"/>
        </w:rPr>
        <w:t>]</w:t>
      </w:r>
      <w:r>
        <w:rPr>
          <w:rFonts w:ascii="IFAO-Grec Unicode" w:hAnsi="IFAO-Grec Unicode" w:hint="default"/>
          <w:rtl w:val="0"/>
          <w:lang w:val="en-US"/>
        </w:rPr>
        <w:t xml:space="preserve">νουμένη </w:t>
      </w:r>
      <w:r>
        <w:rPr>
          <w:rFonts w:ascii="IFAO-Grec Unicode" w:hAnsi="IFAO-Grec Unicode"/>
          <w:rtl w:val="0"/>
          <w:lang w:val="en-US"/>
        </w:rPr>
        <w:t xml:space="preserve">in l. 7 (BL 3.238, Lewald), no critical attention was paid to it until P.J. Sijpesteijn devoted a few lines of a brief note on </w:t>
      </w:r>
      <w:r>
        <w:rPr>
          <w:rFonts w:ascii="IFAO-Grec Unicode" w:hAnsi="IFAO-Grec Unicode" w:hint="default"/>
          <w:rtl w:val="0"/>
          <w:lang w:val="en-US"/>
        </w:rPr>
        <w:t>“</w:t>
      </w:r>
      <w:r>
        <w:rPr>
          <w:rFonts w:ascii="IFAO-Grec Unicode" w:hAnsi="IFAO-Grec Unicode"/>
          <w:rtl w:val="0"/>
          <w:lang w:val="en-US"/>
        </w:rPr>
        <w:t>Nachlese zu Wiener Texten</w:t>
      </w:r>
      <w:r>
        <w:rPr>
          <w:rFonts w:ascii="IFAO-Grec Unicode" w:hAnsi="IFAO-Grec Unicode" w:hint="default"/>
          <w:rtl w:val="0"/>
          <w:lang w:val="en-US"/>
        </w:rPr>
        <w:t xml:space="preserve">” </w:t>
      </w:r>
      <w:r>
        <w:rPr>
          <w:rFonts w:ascii="IFAO-Grec Unicode" w:hAnsi="IFAO-Grec Unicode"/>
          <w:rtl w:val="0"/>
          <w:lang w:val="en-US"/>
        </w:rPr>
        <w:t>to it (</w:t>
      </w:r>
      <w:r>
        <w:rPr>
          <w:rStyle w:val="Hyperlink.0"/>
        </w:rPr>
        <w:fldChar w:fldCharType="begin" w:fldLock="0"/>
      </w:r>
      <w:r>
        <w:rPr>
          <w:rStyle w:val="Hyperlink.0"/>
        </w:rPr>
        <w:instrText xml:space="preserve"> HYPERLINK "http://papyri.info/biblio/56075"</w:instrText>
      </w:r>
      <w:r>
        <w:rPr>
          <w:rStyle w:val="Hyperlink.0"/>
        </w:rPr>
        <w:fldChar w:fldCharType="separate" w:fldLock="0"/>
      </w:r>
      <w:r>
        <w:rPr>
          <w:rStyle w:val="Hyperlink.0"/>
          <w:rtl w:val="0"/>
          <w:lang w:val="de-DE"/>
        </w:rPr>
        <w:t>Sijpesteijn 1983: 134</w:t>
      </w:r>
      <w:r>
        <w:rPr/>
        <w:fldChar w:fldCharType="end" w:fldLock="0"/>
      </w:r>
      <w:r>
        <w:rPr>
          <w:rFonts w:ascii="IFAO-Grec Unicode" w:hAnsi="IFAO-Grec Unicode"/>
          <w:rtl w:val="0"/>
          <w:lang w:val="en-US"/>
        </w:rPr>
        <w:t>: 134; BL 8.483), providing a corrected text of ll. 8</w:t>
      </w:r>
      <w:r>
        <w:rPr>
          <w:rFonts w:ascii="IFAO-Grec Unicode" w:hAnsi="IFAO-Grec Unicode" w:hint="default"/>
          <w:rtl w:val="0"/>
          <w:lang w:val="en-US"/>
        </w:rPr>
        <w:t>–</w:t>
      </w:r>
      <w:r>
        <w:rPr>
          <w:rFonts w:ascii="IFAO-Grec Unicode" w:hAnsi="IFAO-Grec Unicode"/>
          <w:rtl w:val="0"/>
          <w:lang w:val="en-US"/>
        </w:rPr>
        <w:t>10, with small corrections to ll. 1 and 13</w:t>
      </w:r>
      <w:r>
        <w:rPr>
          <w:rFonts w:ascii="IFAO-Grec Unicode" w:hAnsi="IFAO-Grec Unicode" w:hint="default"/>
          <w:rtl w:val="0"/>
          <w:lang w:val="en-US"/>
        </w:rPr>
        <w:t>–</w:t>
      </w:r>
      <w:r>
        <w:rPr>
          <w:rFonts w:ascii="IFAO-Grec Unicode" w:hAnsi="IFAO-Grec Unicode"/>
          <w:rtl w:val="0"/>
          <w:lang w:val="en-US"/>
        </w:rPr>
        <w:t>14. He did not, however, call into question the supposed age 51 in l. 13. Both digits are dotted in Wessely</w:t>
      </w:r>
      <w:r>
        <w:rPr>
          <w:rFonts w:ascii="IFAO-Grec Unicode" w:hAnsi="IFAO-Grec Unicode" w:hint="default"/>
          <w:rtl w:val="0"/>
          <w:lang w:val="en-US"/>
        </w:rPr>
        <w:t>’</w:t>
      </w:r>
      <w:r>
        <w:rPr>
          <w:rFonts w:ascii="IFAO-Grec Unicode" w:hAnsi="IFAO-Grec Unicode"/>
          <w:rtl w:val="0"/>
          <w:lang w:val="en-US"/>
        </w:rPr>
        <w:t>s text, however, and it seemed worth checking the correctness of this reading. In the process, a few other points proved to need correcting.</w:t>
      </w:r>
    </w:p>
    <w:p>
      <w:pPr>
        <w:pStyle w:val="Normal.0"/>
        <w:spacing w:line="360" w:lineRule="auto"/>
        <w:rPr>
          <w:rFonts w:ascii="IFAO-Grec Unicode" w:cs="IFAO-Grec Unicode" w:hAnsi="IFAO-Grec Unicode" w:eastAsia="IFAO-Grec Unicode"/>
        </w:rPr>
      </w:pPr>
    </w:p>
    <w:p>
      <w:pPr>
        <w:pStyle w:val="Überschrift (rot)"/>
        <w:rPr>
          <w:rFonts w:ascii="IFAO-Grec Unicode" w:cs="IFAO-Grec Unicode" w:hAnsi="IFAO-Grec Unicode" w:eastAsia="IFAO-Grec Unicode"/>
          <w:b w:val="0"/>
          <w:bCs w:val="0"/>
          <w:sz w:val="26"/>
          <w:szCs w:val="26"/>
        </w:rPr>
      </w:pPr>
      <w:r>
        <w:rPr>
          <w:rFonts w:ascii="IFAO-Grec Unicode" w:hAnsi="IFAO-Grec Unicode"/>
          <w:b w:val="0"/>
          <w:bCs w:val="0"/>
          <w:sz w:val="26"/>
          <w:szCs w:val="26"/>
          <w:rtl w:val="0"/>
          <w:lang w:val="en-US"/>
        </w:rPr>
        <w:t>#editionDDB</w:t>
      </w:r>
    </w:p>
    <w:p>
      <w:pPr>
        <w:pStyle w:val="Überschrift (rot)"/>
        <w:rPr>
          <w:outline w:val="0"/>
          <w:color w:val="c82506"/>
          <w:sz w:val="26"/>
          <w:szCs w:val="26"/>
          <w:u w:color="c82506"/>
        </w:rPr>
      </w:pPr>
      <w:r>
        <w:rPr>
          <w:rFonts w:ascii="IFAO-Grec Unicode" w:hAnsi="IFAO-Grec Unicode"/>
          <w:b w:val="0"/>
          <w:bCs w:val="0"/>
          <w:sz w:val="26"/>
          <w:szCs w:val="26"/>
          <w:rtl w:val="0"/>
          <w:lang w:val="de-DE"/>
        </w:rPr>
        <w:t>#metadata</w:t>
      </w:r>
    </w:p>
    <w:p>
      <w:pPr>
        <w:pStyle w:val="annotation text"/>
        <w:rPr>
          <w:rFonts w:ascii="IFAO-Grec Unicode" w:cs="IFAO-Grec Unicode" w:hAnsi="IFAO-Grec Unicode" w:eastAsia="IFAO-Grec Unicode"/>
          <w:sz w:val="22"/>
          <w:szCs w:val="22"/>
          <w:lang w:val="de-DE"/>
        </w:rPr>
      </w:pPr>
    </w:p>
    <w:tbl>
      <w:tblPr>
        <w:tblW w:w="925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496"/>
        <w:gridCol w:w="5756"/>
      </w:tblGrid>
      <w:tr>
        <w:tblPrEx>
          <w:shd w:val="clear" w:color="auto" w:fill="d0ddef"/>
        </w:tblPrEx>
        <w:trPr>
          <w:trHeight w:val="610"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TargetFile</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https://github.com/papyri/idp.data/blob/master/HGV_meta_EpiDoc/HGV28/27638.xml</w:t>
            </w:r>
          </w:p>
        </w:tc>
      </w:tr>
      <w:tr>
        <w:tblPrEx>
          <w:shd w:val="clear" w:color="auto" w:fill="d0ddef"/>
        </w:tblPrEx>
        <w:trPr>
          <w:trHeight w:val="310"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ddb-filename</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pylon.1.1</w:t>
            </w:r>
          </w:p>
        </w:tc>
      </w:tr>
      <w:tr>
        <w:tblPrEx>
          <w:shd w:val="clear" w:color="auto" w:fill="d0ddef"/>
        </w:tblPrEx>
        <w:trPr>
          <w:trHeight w:val="310"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ddb-hybrid</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pylon;1;1</w:t>
            </w:r>
          </w:p>
        </w:tc>
      </w:tr>
      <w:tr>
        <w:tblPrEx>
          <w:shd w:val="clear" w:color="auto" w:fill="d0ddef"/>
        </w:tblPrEx>
        <w:trPr>
          <w:trHeight w:val="304"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annotation text"/>
            </w:pPr>
            <w:r>
              <w:rPr>
                <w:rFonts w:ascii="IFAO-Grec Unicode" w:hAnsi="IFAO-Grec Unicode"/>
                <w:sz w:val="20"/>
                <w:szCs w:val="20"/>
                <w:rtl w:val="0"/>
                <w:lang w:val="de-DE"/>
              </w:rPr>
              <w:t>Dimensions: height</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bidi w:val="0"/>
              <w:ind w:left="0" w:right="0" w:firstLine="0"/>
              <w:jc w:val="left"/>
              <w:rPr>
                <w:rtl w:val="0"/>
              </w:rPr>
            </w:pPr>
            <w:r>
              <w:rPr>
                <w:rFonts w:ascii="IFAO-Grec Unicode" w:hAnsi="IFAO-Grec Unicode"/>
                <w:sz w:val="20"/>
                <w:szCs w:val="20"/>
                <w:u w:color="000000"/>
                <w:rtl w:val="0"/>
                <w:lang w:val="en-US"/>
              </w:rPr>
              <w:t>1</w:t>
            </w:r>
            <w:r>
              <w:rPr>
                <w:rFonts w:ascii="IFAO-Grec Unicode" w:hAnsi="IFAO-Grec Unicode"/>
                <w:sz w:val="20"/>
                <w:szCs w:val="20"/>
                <w:u w:color="000000"/>
                <w:rtl w:val="0"/>
                <w:lang w:val="en-US"/>
              </w:rPr>
              <w:t>0</w:t>
            </w:r>
            <w:r>
              <w:rPr>
                <w:rFonts w:ascii="IFAO-Grec Unicode" w:hAnsi="IFAO-Grec Unicode"/>
                <w:sz w:val="20"/>
                <w:szCs w:val="20"/>
                <w:u w:color="000000"/>
                <w:rtl w:val="0"/>
                <w:lang w:val="en-US"/>
              </w:rPr>
              <w:t>.5</w:t>
            </w:r>
          </w:p>
        </w:tc>
      </w:tr>
      <w:tr>
        <w:tblPrEx>
          <w:shd w:val="clear" w:color="auto" w:fill="d0ddef"/>
        </w:tblPrEx>
        <w:trPr>
          <w:trHeight w:val="304"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annotation text"/>
            </w:pPr>
            <w:r>
              <w:rPr>
                <w:rFonts w:ascii="IFAO-Grec Unicode" w:hAnsi="IFAO-Grec Unicode"/>
                <w:sz w:val="20"/>
                <w:szCs w:val="20"/>
                <w:rtl w:val="0"/>
                <w:lang w:val="de-DE"/>
              </w:rPr>
              <w:t>Dimensions: width</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bidi w:val="0"/>
              <w:ind w:left="0" w:right="0" w:firstLine="0"/>
              <w:jc w:val="left"/>
              <w:rPr>
                <w:rtl w:val="0"/>
              </w:rPr>
            </w:pPr>
            <w:r>
              <w:rPr>
                <w:rFonts w:ascii="IFAO-Grec Unicode" w:hAnsi="IFAO-Grec Unicode"/>
                <w:sz w:val="20"/>
                <w:szCs w:val="20"/>
                <w:u w:color="000000"/>
                <w:rtl w:val="0"/>
                <w:lang w:val="en-US"/>
              </w:rPr>
              <w:t>7.1</w:t>
            </w:r>
          </w:p>
        </w:tc>
      </w:tr>
      <w:tr>
        <w:tblPrEx>
          <w:shd w:val="clear" w:color="auto" w:fill="d0ddef"/>
        </w:tblPrEx>
        <w:trPr>
          <w:trHeight w:val="304"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annotation text"/>
            </w:pPr>
            <w:r>
              <w:rPr>
                <w:rFonts w:ascii="IFAO-Grec Unicode" w:hAnsi="IFAO-Grec Unicode"/>
                <w:sz w:val="20"/>
                <w:szCs w:val="20"/>
                <w:rtl w:val="0"/>
                <w:lang w:val="de-DE"/>
              </w:rPr>
              <w:t>TM number</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bidi w:val="0"/>
              <w:ind w:left="0" w:right="0" w:firstLine="0"/>
              <w:jc w:val="left"/>
              <w:rPr>
                <w:rtl w:val="0"/>
              </w:rPr>
            </w:pPr>
            <w:r>
              <w:rPr>
                <w:rFonts w:ascii="IFAO-Grec Unicode" w:hAnsi="IFAO-Grec Unicode"/>
                <w:sz w:val="20"/>
                <w:szCs w:val="20"/>
                <w:u w:color="000000"/>
                <w:rtl w:val="0"/>
                <w:lang w:val="en-US"/>
              </w:rPr>
              <w:t>27638</w:t>
            </w:r>
          </w:p>
        </w:tc>
      </w:tr>
      <w:tr>
        <w:tblPrEx>
          <w:shd w:val="clear" w:color="auto" w:fill="d0ddef"/>
        </w:tblPrEx>
        <w:trPr>
          <w:trHeight w:val="304"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annotation text"/>
              <w:tabs>
                <w:tab w:val="left" w:pos="720"/>
              </w:tabs>
            </w:pPr>
            <w:r>
              <w:rPr>
                <w:rFonts w:ascii="IFAO-Grec Unicode" w:hAnsi="IFAO-Grec Unicode"/>
                <w:sz w:val="20"/>
                <w:szCs w:val="20"/>
                <w:rtl w:val="0"/>
                <w:lang w:val="de-DE"/>
              </w:rPr>
              <w:t>Descriptive title</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Normal.0"/>
              <w:spacing w:after="240" w:line="300" w:lineRule="atLeast"/>
            </w:pPr>
            <w:r>
              <w:rPr>
                <w:rFonts w:ascii="IFAO-Grec Unicode" w:hAnsi="IFAO-Grec Unicode"/>
                <w:sz w:val="22"/>
                <w:szCs w:val="22"/>
                <w:rtl w:val="0"/>
                <w:lang w:val="pt-PT"/>
              </w:rPr>
              <w:t>SPP 22</w:t>
            </w:r>
            <w:r>
              <w:rPr>
                <w:rFonts w:ascii="IFAO-Grec Unicode" w:hAnsi="IFAO-Grec Unicode"/>
                <w:sz w:val="22"/>
                <w:szCs w:val="22"/>
                <w:rtl w:val="0"/>
                <w:lang w:val="de-DE"/>
              </w:rPr>
              <w:t xml:space="preserve"> </w:t>
            </w:r>
            <w:r>
              <w:rPr>
                <w:rFonts w:ascii="IFAO-Grec Unicode" w:hAnsi="IFAO-Grec Unicode"/>
                <w:sz w:val="22"/>
                <w:szCs w:val="22"/>
                <w:rtl w:val="0"/>
                <w:lang w:val="en-US"/>
              </w:rPr>
              <w:t>60 Revisited</w:t>
            </w:r>
          </w:p>
        </w:tc>
      </w:tr>
      <w:tr>
        <w:tblPrEx>
          <w:shd w:val="clear" w:color="auto" w:fill="d0ddef"/>
        </w:tblPrEx>
        <w:trPr>
          <w:trHeight w:val="304"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annotation text"/>
            </w:pPr>
            <w:r>
              <w:rPr>
                <w:rFonts w:ascii="IFAO-Grec Unicode" w:hAnsi="IFAO-Grec Unicode"/>
                <w:sz w:val="20"/>
                <w:szCs w:val="20"/>
                <w:rtl w:val="0"/>
                <w:lang w:val="de-DE"/>
              </w:rPr>
              <w:t>Inventory no.</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Normal.0"/>
              <w:spacing w:after="240" w:line="300" w:lineRule="atLeast"/>
            </w:pPr>
            <w:r>
              <w:rPr>
                <w:rFonts w:ascii="IFAO-Grec Unicode" w:hAnsi="IFAO-Grec Unicode"/>
                <w:sz w:val="20"/>
                <w:szCs w:val="20"/>
                <w:rtl w:val="0"/>
                <w:lang w:val="en-US"/>
              </w:rPr>
              <w:t>G 24917</w:t>
            </w:r>
          </w:p>
        </w:tc>
      </w:tr>
      <w:tr>
        <w:tblPrEx>
          <w:shd w:val="clear" w:color="auto" w:fill="d0ddef"/>
        </w:tblPrEx>
        <w:trPr>
          <w:trHeight w:val="310"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annotation text"/>
            </w:pPr>
            <w:r>
              <w:rPr>
                <w:rFonts w:ascii="IFAO-Grec Unicode" w:hAnsi="IFAO-Grec Unicode"/>
                <w:sz w:val="20"/>
                <w:szCs w:val="20"/>
                <w:rtl w:val="0"/>
                <w:lang w:val="de-DE"/>
              </w:rPr>
              <w:t>Previous editions</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SPP XXII 60</w:t>
            </w:r>
          </w:p>
        </w:tc>
      </w:tr>
    </w:tbl>
    <w:p>
      <w:pPr>
        <w:pStyle w:val="annotation text"/>
        <w:widowControl w:val="0"/>
        <w:ind w:left="108" w:hanging="108"/>
        <w:rPr>
          <w:rFonts w:ascii="IFAO-Grec Unicode" w:cs="IFAO-Grec Unicode" w:hAnsi="IFAO-Grec Unicode" w:eastAsia="IFAO-Grec Unicode"/>
          <w:sz w:val="22"/>
          <w:szCs w:val="22"/>
          <w:lang w:val="de-DE"/>
        </w:rPr>
      </w:pPr>
    </w:p>
    <w:p>
      <w:pPr>
        <w:pStyle w:val="annotation text"/>
        <w:rPr>
          <w:rFonts w:ascii="IFAO-Grec Unicode" w:cs="IFAO-Grec Unicode" w:hAnsi="IFAO-Grec Unicode" w:eastAsia="IFAO-Grec Unicode"/>
          <w:sz w:val="22"/>
          <w:szCs w:val="22"/>
          <w:lang w:val="de-DE"/>
        </w:rPr>
      </w:pPr>
    </w:p>
    <w:p>
      <w:pPr>
        <w:pStyle w:val="Normal.0"/>
        <w:spacing w:line="360" w:lineRule="auto"/>
        <w:rPr>
          <w:rFonts w:ascii="IFAO-Grec Unicode" w:cs="IFAO-Grec Unicode" w:hAnsi="IFAO-Grec Unicode" w:eastAsia="IFAO-Grec Unicode"/>
        </w:rPr>
      </w:pPr>
    </w:p>
    <w:p>
      <w:pPr>
        <w:pStyle w:val="Überschrift (rot)"/>
        <w:rPr>
          <w:rFonts w:ascii="IFAO-Grec Unicode" w:cs="IFAO-Grec Unicode" w:hAnsi="IFAO-Grec Unicode" w:eastAsia="IFAO-Grec Unicode"/>
          <w:b w:val="0"/>
          <w:bCs w:val="0"/>
          <w:sz w:val="26"/>
          <w:szCs w:val="26"/>
        </w:rPr>
      </w:pPr>
      <w:r>
        <w:rPr>
          <w:rFonts w:ascii="IFAO-Grec Unicode" w:hAnsi="IFAO-Grec Unicode"/>
          <w:b w:val="0"/>
          <w:bCs w:val="0"/>
          <w:sz w:val="26"/>
          <w:szCs w:val="26"/>
          <w:rtl w:val="0"/>
          <w:lang w:val="de-DE"/>
        </w:rPr>
        <w:t>#text</w:t>
      </w:r>
    </w:p>
    <w:p>
      <w:pPr>
        <w:pStyle w:val="Text"/>
        <w:bidi w:val="0"/>
        <w:rPr>
          <w:rFonts w:ascii="IFAO-Grec Unicode" w:cs="IFAO-Grec Unicode" w:hAnsi="IFAO-Grec Unicode" w:eastAsia="IFAO-Grec Unicode"/>
        </w:rPr>
      </w:pPr>
      <w:r>
        <w:rPr>
          <w:rFonts w:ascii="IFAO-Grec Unicode" w:hAnsi="IFAO-Grec Unicode"/>
          <w:rtl w:val="0"/>
          <w:lang w:val="en-US"/>
        </w:rPr>
        <w:t>updates stud.pal;22;60</w:t>
      </w:r>
    </w:p>
    <w:p>
      <w:pPr>
        <w:pStyle w:val="Normal.0"/>
        <w:spacing w:line="360" w:lineRule="auto"/>
        <w:rPr>
          <w:rFonts w:ascii="IFAO-Grec Unicode" w:cs="IFAO-Grec Unicode" w:hAnsi="IFAO-Grec Unicode" w:eastAsia="IFAO-Grec Unicode"/>
        </w:rPr>
      </w:pPr>
      <w:r>
        <w:rPr>
          <w:rFonts w:ascii="IFAO-Grec Unicode" w:hAnsi="IFAO-Grec Unicode"/>
          <w:rtl w:val="0"/>
          <w:lang w:val="en-US"/>
        </w:rPr>
        <w:t>&lt;S=.grc</w:t>
      </w:r>
    </w:p>
    <w:p>
      <w:pPr>
        <w:pStyle w:val="Normal.0"/>
        <w:spacing w:line="360" w:lineRule="auto"/>
        <w:rPr>
          <w:rFonts w:ascii="IFAO-Grec Unicode" w:cs="IFAO-Grec Unicode" w:hAnsi="IFAO-Grec Unicode" w:eastAsia="IFAO-Grec Unicode"/>
        </w:rPr>
      </w:pPr>
      <w:r>
        <w:rPr>
          <w:rFonts w:ascii="IFAO-Grec Unicode" w:hAnsi="IFAO-Grec Unicode"/>
          <w:rtl w:val="0"/>
          <w:lang w:val="en-US"/>
        </w:rPr>
        <w:t>&lt;=</w:t>
      </w:r>
    </w:p>
    <w:p>
      <w:pPr>
        <w:pStyle w:val="Normal.0"/>
        <w:spacing w:line="360" w:lineRule="auto"/>
        <w:rPr>
          <w:rFonts w:ascii="IFAO-Grec Unicode" w:cs="IFAO-Grec Unicode" w:hAnsi="IFAO-Grec Unicode" w:eastAsia="IFAO-Grec Unicode"/>
        </w:rPr>
      </w:pPr>
      <w:r>
        <w:rPr>
          <w:rFonts w:ascii="IFAO-Grec Unicode" w:hAnsi="IFAO-Grec Unicode"/>
          <w:rtl w:val="0"/>
          <w:lang w:val="en-US"/>
        </w:rPr>
        <w:t xml:space="preserve">1. </w:t>
      </w:r>
      <w:r>
        <w:rPr>
          <w:rFonts w:ascii="IFAO-Grec Unicode" w:hAnsi="IFAO-Grec Unicode" w:hint="default"/>
          <w:rtl w:val="0"/>
          <w:lang w:val="en-US"/>
        </w:rPr>
        <w:t xml:space="preserve">Παμμενει </w:t>
      </w:r>
      <w:r>
        <w:rPr>
          <w:rFonts w:ascii="IFAO-Grec Unicode" w:hAnsi="IFAO-Grec Unicode"/>
          <w:rtl w:val="0"/>
          <w:lang w:val="en-US"/>
        </w:rPr>
        <w:t>(</w:t>
      </w:r>
      <w:r>
        <w:rPr>
          <w:rFonts w:ascii="IFAO-Grec Unicode" w:hAnsi="IFAO-Grec Unicode" w:hint="default"/>
          <w:rtl w:val="0"/>
          <w:lang w:val="en-US"/>
        </w:rPr>
        <w:t>στρ</w:t>
      </w:r>
      <w:r>
        <w:rPr>
          <w:rFonts w:ascii="IFAO-Grec Unicode" w:hAnsi="IFAO-Grec Unicode"/>
          <w:rtl w:val="0"/>
          <w:lang w:val="en-US"/>
        </w:rPr>
        <w:t>(</w:t>
      </w:r>
      <w:r>
        <w:rPr>
          <w:rFonts w:ascii="IFAO-Grec Unicode" w:hAnsi="IFAO-Grec Unicode" w:hint="default"/>
          <w:rtl w:val="0"/>
          <w:lang w:val="en-US"/>
        </w:rPr>
        <w:t>ατηγῷ</w:t>
      </w:r>
      <w:r>
        <w:rPr>
          <w:rFonts w:ascii="IFAO-Grec Unicode" w:hAnsi="IFAO-Grec Unicode"/>
          <w:rtl w:val="0"/>
          <w:lang w:val="en-US"/>
        </w:rPr>
        <w:t>)) (</w:t>
      </w:r>
      <w:r>
        <w:rPr>
          <w:rFonts w:ascii="IFAO-Grec Unicode" w:hAnsi="IFAO-Grec Unicode" w:hint="default"/>
          <w:rtl w:val="0"/>
          <w:lang w:val="en-US"/>
        </w:rPr>
        <w:t>Ἀθριβ</w:t>
      </w:r>
      <w:r>
        <w:rPr>
          <w:rFonts w:ascii="IFAO-Grec Unicode" w:hAnsi="IFAO-Grec Unicode"/>
          <w:rtl w:val="0"/>
          <w:lang w:val="en-US"/>
        </w:rPr>
        <w:t>(</w:t>
      </w:r>
      <w:r>
        <w:rPr>
          <w:rFonts w:ascii="IFAO-Grec Unicode" w:hAnsi="IFAO-Grec Unicode" w:hint="default"/>
          <w:rtl w:val="0"/>
          <w:lang w:val="en-US"/>
        </w:rPr>
        <w:t>ίτου</w:t>
      </w:r>
      <w:r>
        <w:rPr>
          <w:rFonts w:ascii="IFAO-Grec Unicode" w:hAnsi="IFAO-Grec Unicode"/>
          <w:rtl w:val="0"/>
          <w:lang w:val="en-US"/>
        </w:rPr>
        <w:t>))</w:t>
      </w:r>
    </w:p>
    <w:p>
      <w:pPr>
        <w:pStyle w:val="Normal.0"/>
        <w:spacing w:line="360" w:lineRule="auto"/>
        <w:rPr>
          <w:rFonts w:ascii="IFAO-Grec Unicode" w:cs="IFAO-Grec Unicode" w:hAnsi="IFAO-Grec Unicode" w:eastAsia="IFAO-Grec Unicode"/>
        </w:rPr>
      </w:pPr>
      <w:r>
        <w:rPr>
          <w:rFonts w:ascii="IFAO-Grec Unicode" w:hAnsi="IFAO-Grec Unicode"/>
          <w:rtl w:val="0"/>
          <w:lang w:val="en-US"/>
        </w:rPr>
        <w:t xml:space="preserve">2. </w:t>
      </w:r>
      <w:r>
        <w:rPr>
          <w:rFonts w:ascii="IFAO-Grec Unicode" w:hAnsi="IFAO-Grec Unicode" w:hint="default"/>
          <w:rtl w:val="0"/>
          <w:lang w:val="en-US"/>
        </w:rPr>
        <w:t>π̣αρὰ Ἡφ</w:t>
      </w:r>
      <w:r>
        <w:rPr>
          <w:rFonts w:ascii="IFAO-Grec Unicode" w:hAnsi="IFAO-Grec Unicode"/>
          <w:rtl w:val="0"/>
          <w:lang w:val="en-US"/>
        </w:rPr>
        <w:t>[</w:t>
      </w:r>
      <w:r>
        <w:rPr>
          <w:rFonts w:ascii="IFAO-Grec Unicode" w:hAnsi="IFAO-Grec Unicode" w:hint="default"/>
          <w:rtl w:val="0"/>
          <w:lang w:val="en-US"/>
        </w:rPr>
        <w:t>α</w:t>
      </w:r>
      <w:r>
        <w:rPr>
          <w:rFonts w:ascii="IFAO-Grec Unicode" w:hAnsi="IFAO-Grec Unicode"/>
          <w:rtl w:val="0"/>
          <w:lang w:val="en-US"/>
        </w:rPr>
        <w:t>]</w:t>
      </w:r>
      <w:r>
        <w:rPr>
          <w:rFonts w:ascii="IFAO-Grec Unicode" w:hAnsi="IFAO-Grec Unicode" w:hint="default"/>
          <w:rtl w:val="0"/>
          <w:lang w:val="en-US"/>
        </w:rPr>
        <w:t>ι̣</w:t>
      </w:r>
      <w:r>
        <w:rPr>
          <w:rFonts w:ascii="IFAO-Grec Unicode" w:hAnsi="IFAO-Grec Unicode"/>
          <w:rtl w:val="0"/>
          <w:lang w:val="en-US"/>
        </w:rPr>
        <w:t>[</w:t>
      </w:r>
      <w:r>
        <w:rPr>
          <w:rFonts w:ascii="IFAO-Grec Unicode" w:hAnsi="IFAO-Grec Unicode" w:hint="default"/>
          <w:rtl w:val="0"/>
          <w:lang w:val="en-US"/>
        </w:rPr>
        <w:t>σ</w:t>
      </w:r>
      <w:r>
        <w:rPr>
          <w:rFonts w:ascii="IFAO-Grec Unicode" w:hAnsi="IFAO-Grec Unicode"/>
          <w:rtl w:val="0"/>
          <w:lang w:val="en-US"/>
        </w:rPr>
        <w:t>]</w:t>
      </w:r>
      <w:r>
        <w:rPr>
          <w:rFonts w:ascii="IFAO-Grec Unicode" w:hAnsi="IFAO-Grec Unicode" w:hint="default"/>
          <w:rtl w:val="0"/>
          <w:lang w:val="en-US"/>
        </w:rPr>
        <w:t>τ̣α̣ρίου Ἀχιλλέως το</w:t>
      </w:r>
      <w:r>
        <w:rPr>
          <w:rFonts w:ascii="IFAO-Grec Unicode" w:hAnsi="IFAO-Grec Unicode"/>
          <w:rtl w:val="0"/>
          <w:lang w:val="en-US"/>
        </w:rPr>
        <w:t>[</w:t>
      </w:r>
      <w:r>
        <w:rPr>
          <w:rFonts w:ascii="IFAO-Grec Unicode" w:hAnsi="IFAO-Grec Unicode" w:hint="default"/>
          <w:rtl w:val="0"/>
          <w:lang w:val="en-US"/>
        </w:rPr>
        <w:t>ῦ</w:t>
      </w:r>
      <w:r>
        <w:rPr>
          <w:rFonts w:ascii="IFAO-Grec Unicode" w:hAnsi="IFAO-Grec Unicode"/>
          <w:rtl w:val="0"/>
          <w:lang w:val="en-US"/>
        </w:rPr>
        <w:t>]</w:t>
      </w:r>
    </w:p>
    <w:p>
      <w:pPr>
        <w:pStyle w:val="Normal.0"/>
        <w:spacing w:line="360" w:lineRule="auto"/>
        <w:rPr>
          <w:rFonts w:ascii="IFAO-Grec Unicode" w:cs="IFAO-Grec Unicode" w:hAnsi="IFAO-Grec Unicode" w:eastAsia="IFAO-Grec Unicode"/>
        </w:rPr>
      </w:pPr>
      <w:r>
        <w:rPr>
          <w:rFonts w:ascii="IFAO-Grec Unicode" w:hAnsi="IFAO-Grec Unicode"/>
          <w:rtl w:val="0"/>
          <w:lang w:val="en-US"/>
        </w:rPr>
        <w:t>3. [</w:t>
      </w:r>
      <w:r>
        <w:rPr>
          <w:rFonts w:ascii="IFAO-Grec Unicode" w:hAnsi="IFAO-Grec Unicode" w:hint="default"/>
          <w:rtl w:val="0"/>
          <w:lang w:val="en-US"/>
        </w:rPr>
        <w:t>Λε</w:t>
      </w:r>
      <w:r>
        <w:rPr>
          <w:rFonts w:ascii="IFAO-Grec Unicode" w:hAnsi="IFAO-Grec Unicode"/>
          <w:rtl w:val="0"/>
          <w:lang w:val="en-US"/>
        </w:rPr>
        <w:t>]</w:t>
      </w:r>
      <w:r>
        <w:rPr>
          <w:rFonts w:ascii="IFAO-Grec Unicode" w:hAnsi="IFAO-Grec Unicode" w:hint="default"/>
          <w:rtl w:val="0"/>
          <w:lang w:val="en-US"/>
        </w:rPr>
        <w:t>ω̣</w:t>
      </w:r>
      <w:r>
        <w:rPr>
          <w:rFonts w:ascii="IFAO-Grec Unicode" w:hAnsi="IFAO-Grec Unicode"/>
          <w:rtl w:val="0"/>
          <w:lang w:val="en-US"/>
        </w:rPr>
        <w:t>[</w:t>
      </w:r>
      <w:r>
        <w:rPr>
          <w:rFonts w:ascii="IFAO-Grec Unicode" w:hAnsi="IFAO-Grec Unicode" w:hint="default"/>
          <w:rtl w:val="0"/>
          <w:lang w:val="en-US"/>
        </w:rPr>
        <w:t>νί</w:t>
      </w:r>
      <w:r>
        <w:rPr>
          <w:rFonts w:ascii="IFAO-Grec Unicode" w:hAnsi="IFAO-Grec Unicode"/>
          <w:rtl w:val="0"/>
          <w:lang w:val="en-US"/>
        </w:rPr>
        <w:t>]</w:t>
      </w:r>
      <w:r>
        <w:rPr>
          <w:rFonts w:ascii="IFAO-Grec Unicode" w:hAnsi="IFAO-Grec Unicode" w:hint="default"/>
          <w:rtl w:val="0"/>
          <w:lang w:val="en-US"/>
        </w:rPr>
        <w:t>δου ἀστῆς μετὰ κυ̣ρ̣ί̣</w:t>
      </w:r>
      <w:r>
        <w:rPr>
          <w:rFonts w:ascii="IFAO-Grec Unicode" w:hAnsi="IFAO-Grec Unicode"/>
          <w:rtl w:val="0"/>
          <w:lang w:val="en-US"/>
        </w:rPr>
        <w:t>[</w:t>
      </w:r>
      <w:r>
        <w:rPr>
          <w:rFonts w:ascii="IFAO-Grec Unicode" w:hAnsi="IFAO-Grec Unicode" w:hint="default"/>
          <w:rtl w:val="0"/>
          <w:lang w:val="en-US"/>
        </w:rPr>
        <w:t>ου</w:t>
      </w:r>
      <w:r>
        <w:rPr>
          <w:rFonts w:ascii="IFAO-Grec Unicode" w:hAnsi="IFAO-Grec Unicode"/>
          <w:rtl w:val="0"/>
          <w:lang w:val="en-US"/>
        </w:rPr>
        <w:t>]</w:t>
      </w:r>
    </w:p>
    <w:p>
      <w:pPr>
        <w:pStyle w:val="Normal.0"/>
        <w:spacing w:line="360" w:lineRule="auto"/>
        <w:rPr>
          <w:rFonts w:ascii="IFAO-Grec Unicode" w:cs="IFAO-Grec Unicode" w:hAnsi="IFAO-Grec Unicode" w:eastAsia="IFAO-Grec Unicode"/>
        </w:rPr>
      </w:pPr>
      <w:r>
        <w:rPr>
          <w:rFonts w:ascii="IFAO-Grec Unicode" w:hAnsi="IFAO-Grec Unicode"/>
          <w:rtl w:val="0"/>
          <w:lang w:val="en-US"/>
        </w:rPr>
        <w:t>4. [</w:t>
      </w:r>
      <w:r>
        <w:rPr>
          <w:rFonts w:ascii="IFAO-Grec Unicode" w:hAnsi="IFAO-Grec Unicode" w:hint="default"/>
          <w:rtl w:val="0"/>
          <w:lang w:val="en-US"/>
        </w:rPr>
        <w:t>τ</w:t>
      </w:r>
      <w:r>
        <w:rPr>
          <w:rFonts w:ascii="IFAO-Grec Unicode" w:hAnsi="IFAO-Grec Unicode"/>
          <w:rtl w:val="0"/>
          <w:lang w:val="en-US"/>
        </w:rPr>
        <w:t>]</w:t>
      </w:r>
      <w:r>
        <w:rPr>
          <w:rFonts w:ascii="IFAO-Grec Unicode" w:hAnsi="IFAO-Grec Unicode" w:hint="default"/>
          <w:rtl w:val="0"/>
          <w:lang w:val="en-US"/>
        </w:rPr>
        <w:t>ο̣ῦ ἀδε̣λ̣φοῦ καὶ ἀνδρὸς αὐτῆς</w:t>
      </w:r>
    </w:p>
    <w:p>
      <w:pPr>
        <w:pStyle w:val="Normal.0"/>
        <w:spacing w:line="360" w:lineRule="auto"/>
        <w:rPr>
          <w:rFonts w:ascii="IFAO-Grec Unicode" w:cs="IFAO-Grec Unicode" w:hAnsi="IFAO-Grec Unicode" w:eastAsia="IFAO-Grec Unicode"/>
        </w:rPr>
      </w:pPr>
      <w:r>
        <w:rPr>
          <w:rFonts w:ascii="IFAO-Grec Unicode" w:hAnsi="IFAO-Grec Unicode"/>
          <w:rtl w:val="0"/>
          <w:lang w:val="en-US"/>
        </w:rPr>
        <w:t>5. [.2].3</w:t>
      </w:r>
      <w:r>
        <w:rPr>
          <w:rFonts w:ascii="IFAO-Grec Unicode" w:hAnsi="IFAO-Grec Unicode" w:hint="default"/>
          <w:rtl w:val="0"/>
          <w:lang w:val="en-US"/>
        </w:rPr>
        <w:t>ου Ἀχιλλέως Φυλαξιθα</w:t>
      </w:r>
    </w:p>
    <w:p>
      <w:pPr>
        <w:pStyle w:val="Normal.0"/>
        <w:spacing w:line="360" w:lineRule="auto"/>
        <w:rPr>
          <w:rFonts w:ascii="IFAO-Grec Unicode" w:cs="IFAO-Grec Unicode" w:hAnsi="IFAO-Grec Unicode" w:eastAsia="IFAO-Grec Unicode"/>
        </w:rPr>
      </w:pPr>
      <w:r>
        <w:rPr>
          <w:rFonts w:ascii="IFAO-Grec Unicode" w:hAnsi="IFAO-Grec Unicode"/>
          <w:rtl w:val="0"/>
          <w:lang w:val="en-US"/>
        </w:rPr>
        <w:t>6.- [</w:t>
      </w:r>
      <w:r>
        <w:rPr>
          <w:rFonts w:ascii="IFAO-Grec Unicode" w:hAnsi="IFAO-Grec Unicode" w:hint="default"/>
          <w:rtl w:val="0"/>
          <w:lang w:val="en-US"/>
        </w:rPr>
        <w:t>λα</w:t>
      </w:r>
      <w:r>
        <w:rPr>
          <w:rFonts w:ascii="IFAO-Grec Unicode" w:hAnsi="IFAO-Grec Unicode"/>
          <w:rtl w:val="0"/>
          <w:lang w:val="en-US"/>
        </w:rPr>
        <w:t>]</w:t>
      </w:r>
      <w:r>
        <w:rPr>
          <w:rFonts w:ascii="IFAO-Grec Unicode" w:hAnsi="IFAO-Grec Unicode" w:hint="default"/>
          <w:rtl w:val="0"/>
          <w:lang w:val="en-US"/>
        </w:rPr>
        <w:t>σ̣σίου τοῦ καὶ Ἀλθαιέως</w:t>
      </w:r>
    </w:p>
    <w:p>
      <w:pPr>
        <w:pStyle w:val="Normal.0"/>
        <w:spacing w:line="360" w:lineRule="auto"/>
        <w:rPr>
          <w:rFonts w:ascii="IFAO-Grec Unicode" w:cs="IFAO-Grec Unicode" w:hAnsi="IFAO-Grec Unicode" w:eastAsia="IFAO-Grec Unicode"/>
        </w:rPr>
      </w:pPr>
      <w:r>
        <w:rPr>
          <w:rFonts w:ascii="IFAO-Grec Unicode" w:hAnsi="IFAO-Grec Unicode"/>
          <w:rtl w:val="0"/>
          <w:lang w:val="en-US"/>
        </w:rPr>
        <w:t>7. [</w:t>
      </w:r>
      <w:r>
        <w:rPr>
          <w:rFonts w:ascii="IFAO-Grec Unicode" w:hAnsi="IFAO-Grec Unicode" w:hint="default"/>
          <w:rtl w:val="0"/>
          <w:lang w:val="en-US"/>
        </w:rPr>
        <w:t>ὠ</w:t>
      </w:r>
      <w:r>
        <w:rPr>
          <w:rFonts w:ascii="IFAO-Grec Unicode" w:hAnsi="IFAO-Grec Unicode"/>
          <w:rtl w:val="0"/>
          <w:lang w:val="en-US"/>
        </w:rPr>
        <w:t>]</w:t>
      </w:r>
      <w:r>
        <w:rPr>
          <w:rFonts w:ascii="IFAO-Grec Unicode" w:hAnsi="IFAO-Grec Unicode" w:hint="default"/>
          <w:rtl w:val="0"/>
          <w:lang w:val="en-US"/>
        </w:rPr>
        <w:t>νουμένη παρὰ Βουβα</w:t>
      </w:r>
    </w:p>
    <w:p>
      <w:pPr>
        <w:pStyle w:val="Normal.0"/>
        <w:spacing w:line="360" w:lineRule="auto"/>
        <w:rPr>
          <w:rFonts w:ascii="IFAO-Grec Unicode" w:cs="IFAO-Grec Unicode" w:hAnsi="IFAO-Grec Unicode" w:eastAsia="IFAO-Grec Unicode"/>
        </w:rPr>
      </w:pPr>
      <w:r>
        <w:rPr>
          <w:rFonts w:ascii="IFAO-Grec Unicode" w:hAnsi="IFAO-Grec Unicode"/>
          <w:rtl w:val="0"/>
          <w:lang w:val="en-US"/>
        </w:rPr>
        <w:t>8.- [</w:t>
      </w:r>
      <w:r>
        <w:rPr>
          <w:rFonts w:ascii="IFAO-Grec Unicode" w:hAnsi="IFAO-Grec Unicode" w:hint="default"/>
          <w:rtl w:val="0"/>
          <w:lang w:val="en-US"/>
        </w:rPr>
        <w:t>σ</w:t>
      </w:r>
      <w:r>
        <w:rPr>
          <w:rFonts w:ascii="IFAO-Grec Unicode" w:hAnsi="IFAO-Grec Unicode"/>
          <w:rtl w:val="0"/>
          <w:lang w:val="en-US"/>
        </w:rPr>
        <w:t>]</w:t>
      </w:r>
      <w:r>
        <w:rPr>
          <w:rFonts w:ascii="IFAO-Grec Unicode" w:hAnsi="IFAO-Grec Unicode" w:hint="default"/>
          <w:rtl w:val="0"/>
          <w:lang w:val="en-US"/>
        </w:rPr>
        <w:t>τ̣αρίου ἐγ μητρὸς Διοσκορο̣ῦ̣</w:t>
      </w:r>
    </w:p>
    <w:p>
      <w:pPr>
        <w:pStyle w:val="Normal.0"/>
        <w:spacing w:line="360" w:lineRule="auto"/>
        <w:rPr>
          <w:rFonts w:ascii="IFAO-Grec Unicode" w:cs="IFAO-Grec Unicode" w:hAnsi="IFAO-Grec Unicode" w:eastAsia="IFAO-Grec Unicode"/>
        </w:rPr>
      </w:pPr>
      <w:r>
        <w:rPr>
          <w:rFonts w:ascii="IFAO-Grec Unicode" w:hAnsi="IFAO-Grec Unicode"/>
          <w:rtl w:val="0"/>
          <w:lang w:val="en-US"/>
        </w:rPr>
        <w:t xml:space="preserve">9.- </w:t>
      </w:r>
      <w:r>
        <w:rPr>
          <w:rFonts w:ascii="IFAO-Grec Unicode" w:hAnsi="IFAO-Grec Unicode" w:hint="default"/>
          <w:rtl w:val="0"/>
          <w:lang w:val="en-US"/>
        </w:rPr>
        <w:t>τος Διοσκόρου̣ τοῦ Ποτάμ</w:t>
      </w:r>
    </w:p>
    <w:p>
      <w:pPr>
        <w:pStyle w:val="Normal.0"/>
        <w:spacing w:line="360" w:lineRule="auto"/>
        <w:rPr>
          <w:rFonts w:ascii="IFAO-Grec Unicode" w:cs="IFAO-Grec Unicode" w:hAnsi="IFAO-Grec Unicode" w:eastAsia="IFAO-Grec Unicode"/>
        </w:rPr>
      </w:pPr>
      <w:r>
        <w:rPr>
          <w:rFonts w:ascii="IFAO-Grec Unicode" w:hAnsi="IFAO-Grec Unicode"/>
          <w:rtl w:val="0"/>
          <w:lang w:val="en-US"/>
        </w:rPr>
        <w:t xml:space="preserve">10.- </w:t>
      </w:r>
      <w:r>
        <w:rPr>
          <w:rFonts w:ascii="IFAO-Grec Unicode" w:hAnsi="IFAO-Grec Unicode" w:hint="default"/>
          <w:rtl w:val="0"/>
          <w:lang w:val="en-US"/>
        </w:rPr>
        <w:t>μωνος ἀπὸ Ἀθρίβεως</w:t>
      </w:r>
    </w:p>
    <w:p>
      <w:pPr>
        <w:pStyle w:val="Normal.0"/>
        <w:spacing w:line="360" w:lineRule="auto"/>
        <w:rPr>
          <w:rFonts w:ascii="IFAO-Grec Unicode" w:cs="IFAO-Grec Unicode" w:hAnsi="IFAO-Grec Unicode" w:eastAsia="IFAO-Grec Unicode"/>
        </w:rPr>
      </w:pPr>
      <w:r>
        <w:rPr>
          <w:rFonts w:ascii="IFAO-Grec Unicode" w:hAnsi="IFAO-Grec Unicode"/>
          <w:rtl w:val="0"/>
          <w:lang w:val="en-US"/>
        </w:rPr>
        <w:t xml:space="preserve">11. </w:t>
      </w:r>
      <w:r>
        <w:rPr>
          <w:rFonts w:ascii="IFAO-Grec Unicode" w:hAnsi="IFAO-Grec Unicode" w:hint="default"/>
          <w:rtl w:val="0"/>
          <w:lang w:val="en-US"/>
        </w:rPr>
        <w:t>δ̣ο̣ῦ̣λον ὀν</w:t>
      </w:r>
      <w:r>
        <w:rPr>
          <w:rFonts w:ascii="IFAO-Grec Unicode" w:hAnsi="IFAO-Grec Unicode"/>
          <w:rtl w:val="0"/>
          <w:lang w:val="en-US"/>
        </w:rPr>
        <w:t>[</w:t>
      </w:r>
      <w:r>
        <w:rPr>
          <w:rFonts w:ascii="IFAO-Grec Unicode" w:hAnsi="IFAO-Grec Unicode" w:hint="default"/>
          <w:rtl w:val="0"/>
          <w:lang w:val="en-US"/>
        </w:rPr>
        <w:t>όμ</w:t>
      </w:r>
      <w:r>
        <w:rPr>
          <w:rFonts w:ascii="IFAO-Grec Unicode" w:hAnsi="IFAO-Grec Unicode"/>
          <w:rtl w:val="0"/>
          <w:lang w:val="en-US"/>
        </w:rPr>
        <w:t>]</w:t>
      </w:r>
      <w:r>
        <w:rPr>
          <w:rFonts w:ascii="IFAO-Grec Unicode" w:hAnsi="IFAO-Grec Unicode" w:hint="default"/>
          <w:rtl w:val="0"/>
          <w:lang w:val="en-US"/>
        </w:rPr>
        <w:t>α̣τ̣ι̣ Κρεισ̣πῖ</w:t>
      </w:r>
    </w:p>
    <w:p>
      <w:pPr>
        <w:pStyle w:val="Normal.0"/>
        <w:spacing w:line="360" w:lineRule="auto"/>
        <w:rPr>
          <w:rFonts w:ascii="IFAO-Grec Unicode" w:cs="IFAO-Grec Unicode" w:hAnsi="IFAO-Grec Unicode" w:eastAsia="IFAO-Grec Unicode"/>
        </w:rPr>
      </w:pPr>
      <w:r>
        <w:rPr>
          <w:rFonts w:ascii="IFAO-Grec Unicode" w:hAnsi="IFAO-Grec Unicode"/>
          <w:rtl w:val="0"/>
          <w:lang w:val="en-US"/>
        </w:rPr>
        <w:t xml:space="preserve">12.- </w:t>
      </w:r>
      <w:r>
        <w:rPr>
          <w:rFonts w:ascii="IFAO-Grec Unicode" w:hAnsi="IFAO-Grec Unicode" w:hint="default"/>
          <w:rtl w:val="0"/>
          <w:lang w:val="en-US"/>
        </w:rPr>
        <w:t>ν̣</w:t>
      </w:r>
      <w:r>
        <w:rPr>
          <w:rFonts w:ascii="IFAO-Grec Unicode" w:hAnsi="IFAO-Grec Unicode"/>
          <w:rtl w:val="0"/>
          <w:lang w:val="en-US"/>
        </w:rPr>
        <w:t>[</w:t>
      </w:r>
      <w:r>
        <w:rPr>
          <w:rFonts w:ascii="IFAO-Grec Unicode" w:hAnsi="IFAO-Grec Unicode" w:hint="default"/>
          <w:rtl w:val="0"/>
          <w:lang w:val="en-US"/>
        </w:rPr>
        <w:t>ο̣ν̣</w:t>
      </w:r>
      <w:r>
        <w:rPr>
          <w:rFonts w:ascii="IFAO-Grec Unicode" w:hAnsi="IFAO-Grec Unicode"/>
          <w:rtl w:val="0"/>
          <w:lang w:val="en-US"/>
        </w:rPr>
        <w:t xml:space="preserve">] </w:t>
      </w:r>
      <w:r>
        <w:rPr>
          <w:rFonts w:ascii="IFAO-Grec Unicode" w:hAnsi="IFAO-Grec Unicode" w:hint="default"/>
          <w:rtl w:val="0"/>
          <w:lang w:val="en-US"/>
        </w:rPr>
        <w:t>ἐπικε̣κ</w:t>
      </w:r>
      <w:r>
        <w:rPr>
          <w:rFonts w:ascii="IFAO-Grec Unicode" w:hAnsi="IFAO-Grec Unicode"/>
          <w:rtl w:val="0"/>
          <w:lang w:val="en-US"/>
        </w:rPr>
        <w:t>[</w:t>
      </w:r>
      <w:r>
        <w:rPr>
          <w:rFonts w:ascii="IFAO-Grec Unicode" w:hAnsi="IFAO-Grec Unicode" w:hint="default"/>
          <w:rtl w:val="0"/>
          <w:lang w:val="en-US"/>
        </w:rPr>
        <w:t>λη</w:t>
      </w:r>
      <w:r>
        <w:rPr>
          <w:rFonts w:ascii="IFAO-Grec Unicode" w:hAnsi="IFAO-Grec Unicode"/>
          <w:rtl w:val="0"/>
          <w:lang w:val="en-US"/>
        </w:rPr>
        <w:t>]</w:t>
      </w:r>
      <w:r>
        <w:rPr>
          <w:rFonts w:ascii="IFAO-Grec Unicode" w:hAnsi="IFAO-Grec Unicode" w:hint="default"/>
          <w:rtl w:val="0"/>
          <w:lang w:val="en-US"/>
        </w:rPr>
        <w:t>μένον Ἡ̣ρ̣α̣</w:t>
      </w:r>
    </w:p>
    <w:p>
      <w:pPr>
        <w:pStyle w:val="Normal.0"/>
        <w:spacing w:line="360" w:lineRule="auto"/>
        <w:rPr>
          <w:rFonts w:ascii="IFAO-Grec Unicode" w:cs="IFAO-Grec Unicode" w:hAnsi="IFAO-Grec Unicode" w:eastAsia="IFAO-Grec Unicode"/>
        </w:rPr>
      </w:pPr>
      <w:r>
        <w:rPr>
          <w:rFonts w:ascii="IFAO-Grec Unicode" w:hAnsi="IFAO-Grec Unicode"/>
          <w:rtl w:val="0"/>
          <w:lang w:val="en-US"/>
        </w:rPr>
        <w:t>13.- [</w:t>
      </w:r>
      <w:r>
        <w:rPr>
          <w:rFonts w:ascii="IFAO-Grec Unicode" w:hAnsi="IFAO-Grec Unicode" w:hint="default"/>
          <w:rtl w:val="0"/>
          <w:lang w:val="en-US"/>
        </w:rPr>
        <w:t>κ</w:t>
      </w:r>
      <w:r>
        <w:rPr>
          <w:rFonts w:ascii="IFAO-Grec Unicode" w:hAnsi="IFAO-Grec Unicode"/>
          <w:rtl w:val="0"/>
          <w:lang w:val="en-US"/>
        </w:rPr>
        <w:t>]</w:t>
      </w:r>
      <w:r>
        <w:rPr>
          <w:rFonts w:ascii="IFAO-Grec Unicode" w:hAnsi="IFAO-Grec Unicode" w:hint="default"/>
          <w:rtl w:val="0"/>
          <w:lang w:val="en-US"/>
        </w:rPr>
        <w:t>λ̣είδην ὡς ἐτῶν λ̣</w:t>
      </w:r>
      <w:r>
        <w:rPr>
          <w:rFonts w:ascii="IFAO-Grec Unicode" w:hAnsi="IFAO-Grec Unicode"/>
          <w:rtl w:val="0"/>
          <w:lang w:val="en-US"/>
        </w:rPr>
        <w:t>.2</w:t>
      </w:r>
    </w:p>
    <w:p>
      <w:pPr>
        <w:pStyle w:val="Normal.0"/>
        <w:spacing w:line="360" w:lineRule="auto"/>
        <w:rPr>
          <w:rFonts w:ascii="IFAO-Grec Unicode" w:cs="IFAO-Grec Unicode" w:hAnsi="IFAO-Grec Unicode" w:eastAsia="IFAO-Grec Unicode"/>
        </w:rPr>
      </w:pPr>
      <w:r>
        <w:rPr>
          <w:rFonts w:ascii="IFAO-Grec Unicode" w:hAnsi="IFAO-Grec Unicode"/>
          <w:rtl w:val="0"/>
          <w:lang w:val="en-US"/>
        </w:rPr>
        <w:t>14. [.2].2</w:t>
      </w:r>
      <w:r>
        <w:rPr>
          <w:rFonts w:ascii="IFAO-Grec Unicode" w:hAnsi="IFAO-Grec Unicode" w:hint="default"/>
          <w:rtl w:val="0"/>
          <w:lang w:val="en-US"/>
        </w:rPr>
        <w:t>γ</w:t>
      </w:r>
      <w:r>
        <w:rPr>
          <w:rFonts w:ascii="IFAO-Grec Unicode" w:hAnsi="IFAO-Grec Unicode"/>
          <w:rtl w:val="0"/>
          <w:lang w:val="en-US"/>
        </w:rPr>
        <w:t xml:space="preserve">.3 </w:t>
      </w:r>
      <w:r>
        <w:rPr>
          <w:rFonts w:ascii="IFAO-Grec Unicode" w:hAnsi="IFAO-Grec Unicode" w:hint="default"/>
          <w:rtl w:val="0"/>
          <w:lang w:val="en-US"/>
        </w:rPr>
        <w:t>οὐλὴν̣ ἔχοντα</w:t>
      </w:r>
    </w:p>
    <w:p>
      <w:pPr>
        <w:pStyle w:val="Normal.0"/>
        <w:spacing w:line="360" w:lineRule="auto"/>
        <w:rPr>
          <w:rFonts w:ascii="IFAO-Grec Unicode" w:cs="IFAO-Grec Unicode" w:hAnsi="IFAO-Grec Unicode" w:eastAsia="IFAO-Grec Unicode"/>
        </w:rPr>
      </w:pPr>
      <w:r>
        <w:rPr>
          <w:rFonts w:ascii="IFAO-Grec Unicode" w:hAnsi="IFAO-Grec Unicode"/>
          <w:rtl w:val="0"/>
          <w:lang w:val="en-US"/>
        </w:rPr>
        <w:t>14. lost.?lin</w:t>
      </w:r>
    </w:p>
    <w:p>
      <w:pPr>
        <w:pStyle w:val="Normal.0"/>
        <w:spacing w:line="360" w:lineRule="auto"/>
        <w:rPr>
          <w:rFonts w:ascii="IFAO-Grec Unicode" w:cs="IFAO-Grec Unicode" w:hAnsi="IFAO-Grec Unicode" w:eastAsia="IFAO-Grec Unicode"/>
        </w:rPr>
      </w:pPr>
      <w:r>
        <w:rPr>
          <w:rFonts w:ascii="IFAO-Grec Unicode" w:hAnsi="IFAO-Grec Unicode"/>
          <w:rtl w:val="0"/>
          <w:lang w:val="en-US"/>
        </w:rPr>
        <w:t>=&gt;</w:t>
      </w:r>
    </w:p>
    <w:p>
      <w:pPr>
        <w:pStyle w:val="Normal.0"/>
        <w:spacing w:line="360" w:lineRule="auto"/>
        <w:rPr>
          <w:rFonts w:ascii="IFAO-Grec Unicode" w:cs="IFAO-Grec Unicode" w:hAnsi="IFAO-Grec Unicode" w:eastAsia="IFAO-Grec Unicode"/>
        </w:rPr>
      </w:pPr>
    </w:p>
    <w:p>
      <w:pPr>
        <w:pStyle w:val="Überschrift (rot)"/>
        <w:rPr>
          <w:sz w:val="28"/>
          <w:szCs w:val="28"/>
        </w:rPr>
      </w:pPr>
      <w:r>
        <w:rPr>
          <w:rFonts w:ascii="IFAO-Grec Unicode" w:hAnsi="IFAO-Grec Unicode"/>
          <w:b w:val="0"/>
          <w:bCs w:val="0"/>
          <w:sz w:val="28"/>
          <w:szCs w:val="28"/>
          <w:rtl w:val="0"/>
        </w:rPr>
        <w:t>#</w:t>
      </w:r>
      <w:r>
        <w:rPr>
          <w:rFonts w:ascii="IFAO-Grec Unicode" w:hAnsi="IFAO-Grec Unicode"/>
          <w:b w:val="0"/>
          <w:bCs w:val="0"/>
          <w:sz w:val="28"/>
          <w:szCs w:val="28"/>
          <w:rtl w:val="0"/>
          <w:lang w:val="de-DE"/>
        </w:rPr>
        <w:t>commentary</w:t>
      </w:r>
    </w:p>
    <w:p>
      <w:pPr>
        <w:pStyle w:val="Normal.0"/>
        <w:spacing w:line="360" w:lineRule="auto"/>
        <w:rPr>
          <w:rFonts w:ascii="IFAO-Grec Unicode" w:cs="IFAO-Grec Unicode" w:hAnsi="IFAO-Grec Unicode" w:eastAsia="IFAO-Grec Unicode"/>
        </w:rPr>
      </w:pPr>
      <w:r>
        <w:rPr>
          <w:rFonts w:ascii="IFAO-Grec Unicode" w:hAnsi="IFAO-Grec Unicode"/>
          <w:rtl w:val="0"/>
          <w:lang w:val="en-US"/>
        </w:rPr>
        <w:t>1 [</w:t>
      </w:r>
      <w:r>
        <w:rPr>
          <w:rFonts w:ascii="IFAO-Grec Unicode" w:hAnsi="IFAO-Grec Unicode" w:hint="default"/>
          <w:rtl w:val="0"/>
          <w:lang w:val="en-US"/>
        </w:rPr>
        <w:t>Π̣</w:t>
      </w:r>
      <w:r>
        <w:rPr>
          <w:rFonts w:ascii="IFAO-Grec Unicode" w:hAnsi="IFAO-Grec Unicode"/>
          <w:rtl w:val="0"/>
          <w:lang w:val="en-US"/>
        </w:rPr>
        <w:t>]</w:t>
      </w:r>
      <w:r>
        <w:rPr>
          <w:rFonts w:ascii="IFAO-Grec Unicode" w:hAnsi="IFAO-Grec Unicode" w:hint="default"/>
          <w:rtl w:val="0"/>
          <w:lang w:val="en-US"/>
        </w:rPr>
        <w:t xml:space="preserve">αμμένει </w:t>
      </w:r>
      <w:r>
        <w:rPr>
          <w:rFonts w:ascii="IFAO-Grec Unicode" w:hAnsi="IFAO-Grec Unicode"/>
          <w:rtl w:val="0"/>
          <w:lang w:val="en-US"/>
        </w:rPr>
        <w:t xml:space="preserve">ed.pr., </w:t>
      </w:r>
      <w:r>
        <w:rPr>
          <w:rFonts w:ascii="IFAO-Grec Unicode" w:hAnsi="IFAO-Grec Unicode" w:hint="default"/>
          <w:rtl w:val="0"/>
          <w:lang w:val="en-US"/>
        </w:rPr>
        <w:t xml:space="preserve">Παμένει </w:t>
      </w:r>
      <w:r>
        <w:rPr>
          <w:rFonts w:ascii="IFAO-Grec Unicode" w:hAnsi="IFAO-Grec Unicode"/>
          <w:rtl w:val="0"/>
          <w:lang w:val="en-US"/>
        </w:rPr>
        <w:t>Sijpesteijn, BL 8.483. It is true that the first mu is lacking one hump, but there is too much for Sijpesteijn</w:t>
      </w:r>
      <w:r>
        <w:rPr>
          <w:rFonts w:ascii="IFAO-Grec Unicode" w:hAnsi="IFAO-Grec Unicode" w:hint="default"/>
          <w:rtl w:val="0"/>
          <w:lang w:val="en-US"/>
        </w:rPr>
        <w:t>’</w:t>
      </w:r>
      <w:r>
        <w:rPr>
          <w:rFonts w:ascii="IFAO-Grec Unicode" w:hAnsi="IFAO-Grec Unicode"/>
          <w:rtl w:val="0"/>
          <w:lang w:val="en-US"/>
        </w:rPr>
        <w:t xml:space="preserve">s reading to be correct; </w:t>
      </w:r>
      <w:r>
        <w:rPr>
          <w:rFonts w:ascii="IFAO-Grec Unicode" w:hAnsi="IFAO-Grec Unicode" w:hint="default"/>
          <w:rtl w:val="0"/>
          <w:lang w:val="en-US"/>
        </w:rPr>
        <w:t>στρ</w:t>
      </w:r>
      <w:r>
        <w:rPr>
          <w:rFonts w:ascii="IFAO-Grec Unicode" w:hAnsi="IFAO-Grec Unicode"/>
          <w:rtl w:val="0"/>
          <w:lang w:val="en-US"/>
        </w:rPr>
        <w:t xml:space="preserve">S </w:t>
      </w:r>
      <w:r>
        <w:rPr>
          <w:rFonts w:ascii="IFAO-Grec Unicode" w:hAnsi="IFAO-Grec Unicode" w:hint="default"/>
          <w:rtl w:val="0"/>
          <w:lang w:val="en-US"/>
        </w:rPr>
        <w:t>Ἀθριβ</w:t>
      </w:r>
      <w:r>
        <w:rPr>
          <w:rFonts w:ascii="IFAO-Grec Unicode" w:hAnsi="IFAO-Grec Unicode"/>
          <w:rtl w:val="0"/>
          <w:lang w:val="en-US"/>
        </w:rPr>
        <w:t>/.</w:t>
      </w:r>
    </w:p>
    <w:p>
      <w:pPr>
        <w:pStyle w:val="Normal.0"/>
        <w:spacing w:line="360" w:lineRule="auto"/>
        <w:rPr>
          <w:rFonts w:ascii="IFAO-Grec Unicode" w:cs="IFAO-Grec Unicode" w:hAnsi="IFAO-Grec Unicode" w:eastAsia="IFAO-Grec Unicode"/>
        </w:rPr>
      </w:pPr>
      <w:r>
        <w:rPr>
          <w:rFonts w:ascii="IFAO-Grec Unicode" w:hAnsi="IFAO-Grec Unicode"/>
          <w:rtl w:val="0"/>
          <w:lang w:val="en-US"/>
        </w:rPr>
        <w:t>7</w:t>
      </w:r>
      <w:r>
        <w:rPr>
          <w:rFonts w:ascii="IFAO-Grec Unicode" w:hAnsi="IFAO-Grec Unicode"/>
          <w:rtl w:val="0"/>
          <w:lang w:val="de-DE"/>
        </w:rPr>
        <w:t xml:space="preserve"> </w:t>
      </w:r>
      <w:r>
        <w:rPr>
          <w:rFonts w:ascii="IFAO-Grec Unicode" w:hAnsi="IFAO-Grec Unicode"/>
          <w:rtl w:val="0"/>
          <w:lang w:val="en-US"/>
        </w:rPr>
        <w:t>[</w:t>
      </w:r>
      <w:r>
        <w:rPr>
          <w:rFonts w:ascii="IFAO-Grec Unicode" w:hAnsi="IFAO-Grec Unicode" w:hint="default"/>
          <w:rtl w:val="0"/>
          <w:lang w:val="en-US"/>
        </w:rPr>
        <w:t>ὠ</w:t>
      </w:r>
      <w:r>
        <w:rPr>
          <w:rFonts w:ascii="IFAO-Grec Unicode" w:hAnsi="IFAO-Grec Unicode"/>
          <w:rtl w:val="0"/>
          <w:lang w:val="en-US"/>
        </w:rPr>
        <w:t>]</w:t>
      </w:r>
      <w:r>
        <w:rPr>
          <w:rFonts w:ascii="IFAO-Grec Unicode" w:hAnsi="IFAO-Grec Unicode" w:hint="default"/>
          <w:rtl w:val="0"/>
          <w:lang w:val="en-US"/>
        </w:rPr>
        <w:t xml:space="preserve">νουμένη </w:t>
      </w:r>
      <w:r>
        <w:rPr>
          <w:rFonts w:ascii="IFAO-Grec Unicode" w:hAnsi="IFAO-Grec Unicode"/>
          <w:rtl w:val="0"/>
          <w:lang w:val="en-US"/>
        </w:rPr>
        <w:t>l. [</w:t>
      </w:r>
      <w:r>
        <w:rPr>
          <w:rFonts w:ascii="IFAO-Grec Unicode" w:hAnsi="IFAO-Grec Unicode" w:hint="default"/>
          <w:rtl w:val="0"/>
          <w:lang w:val="en-US"/>
        </w:rPr>
        <w:t>ὠ</w:t>
      </w:r>
      <w:r>
        <w:rPr>
          <w:rFonts w:ascii="IFAO-Grec Unicode" w:hAnsi="IFAO-Grec Unicode"/>
          <w:rtl w:val="0"/>
          <w:lang w:val="en-US"/>
        </w:rPr>
        <w:t>]</w:t>
      </w:r>
      <w:r>
        <w:rPr>
          <w:rFonts w:ascii="IFAO-Grec Unicode" w:hAnsi="IFAO-Grec Unicode" w:hint="default"/>
          <w:rtl w:val="0"/>
          <w:lang w:val="en-US"/>
        </w:rPr>
        <w:t xml:space="preserve">νουμένης </w:t>
      </w:r>
      <w:r>
        <w:rPr>
          <w:rFonts w:ascii="IFAO-Grec Unicode" w:hAnsi="IFAO-Grec Unicode"/>
          <w:rtl w:val="0"/>
          <w:lang w:val="en-US"/>
        </w:rPr>
        <w:t>ed.pr.; [</w:t>
      </w:r>
      <w:r>
        <w:rPr>
          <w:rFonts w:ascii="IFAO-Grec Unicode" w:hAnsi="IFAO-Grec Unicode" w:hint="default"/>
          <w:rtl w:val="0"/>
          <w:lang w:val="en-US"/>
        </w:rPr>
        <w:t>ὠ</w:t>
      </w:r>
      <w:r>
        <w:rPr>
          <w:rFonts w:ascii="IFAO-Grec Unicode" w:hAnsi="IFAO-Grec Unicode"/>
          <w:rtl w:val="0"/>
          <w:lang w:val="en-US"/>
        </w:rPr>
        <w:t>]</w:t>
      </w:r>
      <w:r>
        <w:rPr>
          <w:rFonts w:ascii="IFAO-Grec Unicode" w:hAnsi="IFAO-Grec Unicode" w:hint="default"/>
          <w:rtl w:val="0"/>
          <w:lang w:val="en-US"/>
        </w:rPr>
        <w:t xml:space="preserve">νουμένη </w:t>
      </w:r>
      <w:r>
        <w:rPr>
          <w:rFonts w:ascii="IFAO-Grec Unicode" w:hAnsi="IFAO-Grec Unicode"/>
          <w:rtl w:val="0"/>
          <w:lang w:val="en-US"/>
        </w:rPr>
        <w:t>Lewald.</w:t>
      </w:r>
    </w:p>
    <w:p>
      <w:pPr>
        <w:pStyle w:val="Normal.0"/>
        <w:spacing w:line="360" w:lineRule="auto"/>
        <w:rPr>
          <w:rFonts w:ascii="IFAO-Grec Unicode" w:cs="IFAO-Grec Unicode" w:hAnsi="IFAO-Grec Unicode" w:eastAsia="IFAO-Grec Unicode"/>
        </w:rPr>
      </w:pPr>
      <w:r>
        <w:rPr>
          <w:rFonts w:ascii="IFAO-Grec Unicode" w:hAnsi="IFAO-Grec Unicode"/>
          <w:rtl w:val="0"/>
          <w:lang w:val="en-US"/>
        </w:rPr>
        <w:t>9</w:t>
      </w:r>
      <w:r>
        <w:rPr>
          <w:rFonts w:ascii="IFAO-Grec Unicode" w:hAnsi="IFAO-Grec Unicode" w:hint="default"/>
          <w:rtl w:val="0"/>
          <w:lang w:val="en-US"/>
        </w:rPr>
        <w:t>–</w:t>
      </w:r>
      <w:r>
        <w:rPr>
          <w:rFonts w:ascii="IFAO-Grec Unicode" w:hAnsi="IFAO-Grec Unicode"/>
          <w:rtl w:val="0"/>
          <w:lang w:val="en-US"/>
        </w:rPr>
        <w:t xml:space="preserve">10 </w:t>
      </w:r>
      <w:r>
        <w:rPr>
          <w:rFonts w:ascii="IFAO-Grec Unicode" w:hAnsi="IFAO-Grec Unicode" w:hint="default"/>
          <w:rtl w:val="0"/>
          <w:lang w:val="en-US"/>
        </w:rPr>
        <w:t>Διοσοροῦ</w:t>
      </w:r>
      <w:r>
        <w:rPr>
          <w:rFonts w:ascii="IFAO-Grec Unicode" w:hAnsi="IFAO-Grec Unicode"/>
          <w:rtl w:val="0"/>
          <w:lang w:val="en-US"/>
        </w:rPr>
        <w:t>[</w:t>
      </w:r>
      <w:r>
        <w:rPr>
          <w:rFonts w:ascii="IFAO-Grec Unicode" w:hAnsi="IFAO-Grec Unicode" w:hint="default"/>
          <w:rtl w:val="0"/>
          <w:lang w:val="en-US"/>
        </w:rPr>
        <w:t>τ</w:t>
      </w:r>
      <w:r>
        <w:rPr>
          <w:rFonts w:ascii="IFAO-Grec Unicode" w:hAnsi="IFAO-Grec Unicode"/>
          <w:rtl w:val="0"/>
          <w:lang w:val="en-US"/>
        </w:rPr>
        <w:t>]</w:t>
      </w:r>
      <w:r>
        <w:rPr>
          <w:rFonts w:ascii="IFAO-Grec Unicode" w:hAnsi="IFAO-Grec Unicode" w:hint="default"/>
          <w:rtl w:val="0"/>
          <w:lang w:val="en-US"/>
        </w:rPr>
        <w:t>ος Ποταμ</w:t>
      </w:r>
      <w:r>
        <w:rPr>
          <w:rFonts w:ascii="IFAO-Grec Unicode" w:hAnsi="IFAO-Grec Unicode"/>
          <w:rtl w:val="0"/>
          <w:lang w:val="en-US"/>
        </w:rPr>
        <w:t>|</w:t>
      </w:r>
      <w:r>
        <w:rPr>
          <w:rFonts w:ascii="IFAO-Grec Unicode" w:hAnsi="IFAO-Grec Unicode" w:hint="default"/>
          <w:rtl w:val="0"/>
          <w:lang w:val="en-US"/>
        </w:rPr>
        <w:t xml:space="preserve">μωτος </w:t>
      </w:r>
      <w:r>
        <w:rPr>
          <w:rFonts w:ascii="IFAO-Grec Unicode" w:hAnsi="IFAO-Grec Unicode"/>
          <w:rtl w:val="0"/>
          <w:lang w:val="en-US"/>
        </w:rPr>
        <w:t xml:space="preserve">ed. pr.; </w:t>
      </w:r>
      <w:r>
        <w:rPr>
          <w:rFonts w:ascii="IFAO-Grec Unicode" w:hAnsi="IFAO-Grec Unicode" w:hint="default"/>
          <w:rtl w:val="0"/>
          <w:lang w:val="en-US"/>
        </w:rPr>
        <w:t>Διοσκόρου τοῦ Ποτάμ</w:t>
      </w:r>
      <w:r>
        <w:rPr>
          <w:rFonts w:ascii="IFAO-Grec Unicode" w:hAnsi="IFAO-Grec Unicode"/>
          <w:rtl w:val="0"/>
          <w:lang w:val="en-US"/>
        </w:rPr>
        <w:t>|</w:t>
      </w:r>
      <w:r>
        <w:rPr>
          <w:rFonts w:ascii="IFAO-Grec Unicode" w:hAnsi="IFAO-Grec Unicode" w:hint="default"/>
          <w:rtl w:val="0"/>
          <w:lang w:val="en-US"/>
        </w:rPr>
        <w:t xml:space="preserve">μωνος </w:t>
      </w:r>
      <w:r>
        <w:rPr>
          <w:rFonts w:ascii="IFAO-Grec Unicode" w:hAnsi="IFAO-Grec Unicode"/>
          <w:rtl w:val="0"/>
          <w:lang w:val="en-US"/>
        </w:rPr>
        <w:t xml:space="preserve">Sijpesteijn </w:t>
      </w:r>
    </w:p>
    <w:p>
      <w:pPr>
        <w:pStyle w:val="Normal.0"/>
        <w:spacing w:line="360" w:lineRule="auto"/>
        <w:rPr>
          <w:rFonts w:ascii="IFAO-Grec Unicode" w:cs="IFAO-Grec Unicode" w:hAnsi="IFAO-Grec Unicode" w:eastAsia="IFAO-Grec Unicode"/>
        </w:rPr>
      </w:pPr>
      <w:r>
        <w:rPr>
          <w:rFonts w:ascii="IFAO-Grec Unicode" w:hAnsi="IFAO-Grec Unicode"/>
          <w:rtl w:val="0"/>
          <w:lang w:val="en-US"/>
        </w:rPr>
        <w:t>11</w:t>
      </w:r>
      <w:r>
        <w:rPr>
          <w:rFonts w:ascii="IFAO-Grec Unicode" w:hAnsi="IFAO-Grec Unicode" w:hint="default"/>
          <w:rtl w:val="0"/>
          <w:lang w:val="en-US"/>
        </w:rPr>
        <w:t>–</w:t>
      </w:r>
      <w:r>
        <w:rPr>
          <w:rFonts w:ascii="IFAO-Grec Unicode" w:hAnsi="IFAO-Grec Unicode"/>
          <w:rtl w:val="0"/>
          <w:lang w:val="en-US"/>
        </w:rPr>
        <w:t xml:space="preserve">12 </w:t>
      </w:r>
      <w:r>
        <w:rPr>
          <w:rFonts w:ascii="IFAO-Grec Unicode" w:hAnsi="IFAO-Grec Unicode" w:hint="default"/>
          <w:rtl w:val="0"/>
          <w:lang w:val="en-US"/>
        </w:rPr>
        <w:t>Χρηστ</w:t>
      </w:r>
      <w:r>
        <w:rPr>
          <w:rFonts w:ascii="IFAO-Grec Unicode" w:hAnsi="IFAO-Grec Unicode"/>
          <w:rtl w:val="0"/>
          <w:lang w:val="en-US"/>
        </w:rPr>
        <w:t>[</w:t>
      </w:r>
      <w:r>
        <w:rPr>
          <w:rFonts w:ascii="IFAO-Grec Unicode" w:hAnsi="IFAO-Grec Unicode" w:hint="default"/>
          <w:rtl w:val="0"/>
          <w:lang w:val="en-US"/>
        </w:rPr>
        <w:t>ὸν</w:t>
      </w:r>
      <w:r>
        <w:rPr>
          <w:rFonts w:ascii="IFAO-Grec Unicode" w:hAnsi="IFAO-Grec Unicode"/>
          <w:rtl w:val="0"/>
          <w:lang w:val="en-US"/>
        </w:rPr>
        <w:t>] | [</w:t>
      </w:r>
      <w:r>
        <w:rPr>
          <w:rFonts w:ascii="IFAO-Grec Unicode" w:hAnsi="IFAO-Grec Unicode" w:hint="default"/>
          <w:rtl w:val="0"/>
          <w:lang w:val="en-US"/>
        </w:rPr>
        <w:t>τὸν καὶ</w:t>
      </w:r>
      <w:r>
        <w:rPr>
          <w:rFonts w:ascii="IFAO-Grec Unicode" w:hAnsi="IFAO-Grec Unicode"/>
          <w:rtl w:val="0"/>
          <w:lang w:val="en-US"/>
        </w:rPr>
        <w:t xml:space="preserve">] ed. pr. This is implausible; it requires too much lost to be at left in l. 12, and </w:t>
      </w:r>
      <w:r>
        <w:rPr>
          <w:rFonts w:ascii="IFAO-Grec Unicode" w:hAnsi="IFAO-Grec Unicode" w:hint="default"/>
          <w:rtl w:val="0"/>
          <w:lang w:val="en-US"/>
        </w:rPr>
        <w:t xml:space="preserve">τὸν καὶ ἐπικεκλημένον </w:t>
      </w:r>
      <w:r>
        <w:rPr>
          <w:rFonts w:ascii="IFAO-Grec Unicode" w:hAnsi="IFAO-Grec Unicode"/>
          <w:rtl w:val="0"/>
          <w:lang w:val="en-US"/>
        </w:rPr>
        <w:t xml:space="preserve">is an idiom never found in the papyri (the one apparent example, in </w:t>
      </w:r>
      <w:r>
        <w:rPr>
          <w:rStyle w:val="Hyperlink.0"/>
        </w:rPr>
        <w:fldChar w:fldCharType="begin" w:fldLock="0"/>
      </w:r>
      <w:r>
        <w:rPr>
          <w:rStyle w:val="Hyperlink.0"/>
        </w:rPr>
        <w:instrText xml:space="preserve"> HYPERLINK "http://papyri.info/ddbdp/p.fam.tebt;;25"</w:instrText>
      </w:r>
      <w:r>
        <w:rPr>
          <w:rStyle w:val="Hyperlink.0"/>
        </w:rPr>
        <w:fldChar w:fldCharType="separate" w:fldLock="0"/>
      </w:r>
      <w:r>
        <w:rPr>
          <w:rStyle w:val="Hyperlink.0"/>
          <w:rtl w:val="0"/>
          <w:lang w:val="de-DE"/>
        </w:rPr>
        <w:t>P.Fam.Tebt. 25.5</w:t>
      </w:r>
      <w:r>
        <w:rPr>
          <w:rStyle w:val="Hyperlink.0"/>
          <w:rtl w:val="0"/>
          <w:lang w:val="de-DE"/>
        </w:rPr>
        <w:t>–</w:t>
      </w:r>
      <w:r>
        <w:rPr>
          <w:rStyle w:val="Hyperlink.0"/>
          <w:rtl w:val="0"/>
          <w:lang w:val="de-DE"/>
        </w:rPr>
        <w:t>6</w:t>
      </w:r>
      <w:r>
        <w:rPr/>
        <w:fldChar w:fldCharType="end" w:fldLock="0"/>
      </w:r>
      <w:r>
        <w:rPr>
          <w:rFonts w:ascii="IFAO-Grec Unicode" w:hAnsi="IFAO-Grec Unicode"/>
          <w:rtl w:val="0"/>
          <w:lang w:val="en-US"/>
        </w:rPr>
        <w:t>, is restored). The name that stands, or most likely only begins, at the end of l. 11 has undergone correction. The initial kappa is corrected, but not from Wessely</w:t>
      </w:r>
      <w:r>
        <w:rPr>
          <w:rFonts w:ascii="IFAO-Grec Unicode" w:hAnsi="IFAO-Grec Unicode" w:hint="default"/>
          <w:rtl w:val="0"/>
          <w:lang w:val="en-US"/>
        </w:rPr>
        <w:t>’</w:t>
      </w:r>
      <w:r>
        <w:rPr>
          <w:rFonts w:ascii="IFAO-Grec Unicode" w:hAnsi="IFAO-Grec Unicode"/>
          <w:rtl w:val="0"/>
          <w:lang w:val="en-US"/>
        </w:rPr>
        <w:t>s chi; the traces look more like gamma or pi. Wessely</w:t>
      </w:r>
      <w:r>
        <w:rPr>
          <w:rFonts w:ascii="IFAO-Grec Unicode" w:hAnsi="IFAO-Grec Unicode" w:hint="default"/>
          <w:rtl w:val="0"/>
          <w:lang w:val="en-US"/>
        </w:rPr>
        <w:t>’</w:t>
      </w:r>
      <w:r>
        <w:rPr>
          <w:rFonts w:ascii="IFAO-Grec Unicode" w:hAnsi="IFAO-Grec Unicode"/>
          <w:rtl w:val="0"/>
          <w:lang w:val="en-US"/>
        </w:rPr>
        <w:t xml:space="preserve">s eta is rather the diphthong </w:t>
      </w:r>
      <w:r>
        <w:rPr>
          <w:rFonts w:ascii="IFAO-Grec Unicode" w:hAnsi="IFAO-Grec Unicode" w:hint="default"/>
          <w:rtl w:val="0"/>
          <w:lang w:val="en-US"/>
        </w:rPr>
        <w:t>ει</w:t>
      </w:r>
      <w:r>
        <w:rPr>
          <w:rFonts w:ascii="IFAO-Grec Unicode" w:hAnsi="IFAO-Grec Unicode"/>
          <w:rtl w:val="0"/>
          <w:lang w:val="en-US"/>
        </w:rPr>
        <w:t xml:space="preserve">. After that, it seems that a descending letter was written, then written over with a sigma. </w:t>
      </w:r>
    </w:p>
    <w:p>
      <w:pPr>
        <w:pStyle w:val="Normal.0"/>
        <w:spacing w:line="360" w:lineRule="auto"/>
        <w:rPr>
          <w:rFonts w:ascii="IFAO-Grec Unicode" w:cs="IFAO-Grec Unicode" w:hAnsi="IFAO-Grec Unicode" w:eastAsia="IFAO-Grec Unicode"/>
        </w:rPr>
      </w:pPr>
      <w:r>
        <w:rPr>
          <w:rFonts w:ascii="IFAO-Grec Unicode" w:hAnsi="IFAO-Grec Unicode"/>
          <w:rtl w:val="0"/>
          <w:lang w:val="en-US"/>
        </w:rPr>
        <w:t>12</w:t>
      </w:r>
      <w:r>
        <w:rPr>
          <w:rFonts w:ascii="IFAO-Grec Unicode" w:hAnsi="IFAO-Grec Unicode" w:hint="default"/>
          <w:rtl w:val="0"/>
          <w:lang w:val="en-US"/>
        </w:rPr>
        <w:t>–</w:t>
      </w:r>
      <w:r>
        <w:rPr>
          <w:rFonts w:ascii="IFAO-Grec Unicode" w:hAnsi="IFAO-Grec Unicode"/>
          <w:rtl w:val="0"/>
          <w:lang w:val="en-US"/>
        </w:rPr>
        <w:t xml:space="preserve">13   </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en-US"/>
        </w:rPr>
        <w:t>ο</w:t>
      </w:r>
      <w:r>
        <w:rPr>
          <w:rFonts w:ascii="IFAO-Grec Unicode" w:hAnsi="IFAO-Grec Unicode"/>
          <w:rtl w:val="0"/>
          <w:lang w:val="en-US"/>
        </w:rPr>
        <w:t>|[. ]</w:t>
      </w:r>
      <w:r>
        <w:rPr>
          <w:rFonts w:ascii="IFAO-Grec Unicode" w:hAnsi="IFAO-Grec Unicode" w:hint="default"/>
          <w:rtl w:val="0"/>
          <w:lang w:val="en-US"/>
        </w:rPr>
        <w:t xml:space="preserve">ι̣ειδην </w:t>
      </w:r>
      <w:r>
        <w:rPr>
          <w:rFonts w:ascii="IFAO-Grec Unicode" w:hAnsi="IFAO-Grec Unicode"/>
          <w:rtl w:val="0"/>
          <w:lang w:val="en-US"/>
        </w:rPr>
        <w:t xml:space="preserve">ed. pr.; </w:t>
      </w:r>
      <w:r>
        <w:rPr>
          <w:rFonts w:ascii="IFAO-Grec Unicode" w:hAnsi="IFAO-Grec Unicode" w:hint="default"/>
          <w:rtl w:val="0"/>
          <w:lang w:val="en-US"/>
        </w:rPr>
        <w:t>Ἠ̣ρ̣α̣</w:t>
      </w:r>
      <w:r>
        <w:rPr>
          <w:rFonts w:ascii="IFAO-Grec Unicode" w:hAnsi="IFAO-Grec Unicode"/>
          <w:rtl w:val="0"/>
          <w:lang w:val="en-US"/>
        </w:rPr>
        <w:t>|[</w:t>
      </w:r>
      <w:r>
        <w:rPr>
          <w:rFonts w:ascii="IFAO-Grec Unicode" w:hAnsi="IFAO-Grec Unicode" w:hint="default"/>
          <w:rtl w:val="0"/>
          <w:lang w:val="en-US"/>
        </w:rPr>
        <w:t>κ</w:t>
      </w:r>
      <w:r>
        <w:rPr>
          <w:rFonts w:ascii="IFAO-Grec Unicode" w:hAnsi="IFAO-Grec Unicode"/>
          <w:rtl w:val="0"/>
          <w:lang w:val="en-US"/>
        </w:rPr>
        <w:t>]</w:t>
      </w:r>
      <w:r>
        <w:rPr>
          <w:rFonts w:ascii="IFAO-Grec Unicode" w:hAnsi="IFAO-Grec Unicode" w:hint="default"/>
          <w:rtl w:val="0"/>
          <w:lang w:val="en-US"/>
        </w:rPr>
        <w:t xml:space="preserve">λείδην </w:t>
      </w:r>
      <w:r>
        <w:rPr>
          <w:rFonts w:ascii="IFAO-Grec Unicode" w:hAnsi="IFAO-Grec Unicode"/>
          <w:rtl w:val="0"/>
          <w:lang w:val="en-US"/>
        </w:rPr>
        <w:t>Sijpesteijn.</w:t>
      </w:r>
    </w:p>
    <w:p>
      <w:pPr>
        <w:pStyle w:val="Normal.0"/>
        <w:spacing w:line="360" w:lineRule="auto"/>
        <w:rPr>
          <w:rFonts w:ascii="IFAO-Grec Unicode" w:cs="IFAO-Grec Unicode" w:hAnsi="IFAO-Grec Unicode" w:eastAsia="IFAO-Grec Unicode"/>
        </w:rPr>
      </w:pPr>
      <w:r>
        <w:rPr>
          <w:rFonts w:ascii="IFAO-Grec Unicode" w:hAnsi="IFAO-Grec Unicode"/>
          <w:rtl w:val="0"/>
          <w:lang w:val="en-US"/>
        </w:rPr>
        <w:t xml:space="preserve">13 </w:t>
      </w:r>
      <w:r>
        <w:rPr>
          <w:rFonts w:ascii="IFAO-Grec Unicode" w:hAnsi="IFAO-Grec Unicode" w:hint="default"/>
          <w:rtl w:val="0"/>
          <w:lang w:val="en-US"/>
        </w:rPr>
        <w:t>λ̣   ̣  ̣</w:t>
      </w:r>
      <w:r>
        <w:rPr>
          <w:rFonts w:ascii="IFAO-Grec Unicode" w:hAnsi="IFAO-Grec Unicode"/>
          <w:rtl w:val="0"/>
          <w:lang w:val="en-US"/>
        </w:rPr>
        <w:t xml:space="preserve">: </w:t>
      </w:r>
      <w:r>
        <w:rPr>
          <w:rFonts w:ascii="IFAO-Grec Unicode" w:hAnsi="IFAO-Grec Unicode" w:hint="default"/>
          <w:rtl w:val="0"/>
          <w:lang w:val="en-US"/>
        </w:rPr>
        <w:t xml:space="preserve">ν̣α̣ </w:t>
      </w:r>
      <w:r>
        <w:rPr>
          <w:rFonts w:ascii="IFAO-Grec Unicode" w:hAnsi="IFAO-Grec Unicode"/>
          <w:rtl w:val="0"/>
          <w:lang w:val="en-US"/>
        </w:rPr>
        <w:t xml:space="preserve">ed. pr. The alpha is most implausible, and the first letter has a diagonal stroke coming up from the lower left. Lambda seems far more likely than nu, although it does not seem impossible to me that an eta was written.  </w:t>
      </w:r>
    </w:p>
    <w:p>
      <w:pPr>
        <w:pStyle w:val="Normal.0"/>
        <w:spacing w:line="360" w:lineRule="auto"/>
      </w:pPr>
      <w:r>
        <w:rPr>
          <w:rFonts w:ascii="IFAO-Grec Unicode" w:hAnsi="IFAO-Grec Unicode"/>
          <w:rtl w:val="0"/>
          <w:lang w:val="en-US"/>
        </w:rPr>
        <w:t>14 [</w:t>
      </w:r>
      <w:r>
        <w:rPr>
          <w:rFonts w:ascii="IFAO-Grec Unicode" w:hAnsi="IFAO-Grec Unicode" w:hint="default"/>
          <w:rtl w:val="0"/>
          <w:lang w:val="en-US"/>
        </w:rPr>
        <w:t>ὃς ὑπ</w:t>
      </w:r>
      <w:r>
        <w:rPr>
          <w:rFonts w:ascii="IFAO-Grec Unicode" w:hAnsi="IFAO-Grec Unicode"/>
          <w:rtl w:val="0"/>
          <w:lang w:val="en-US"/>
        </w:rPr>
        <w:t>]</w:t>
      </w:r>
      <w:r>
        <w:rPr>
          <w:rFonts w:ascii="IFAO-Grec Unicode" w:hAnsi="IFAO-Grec Unicode" w:hint="default"/>
          <w:rtl w:val="0"/>
          <w:lang w:val="en-US"/>
        </w:rPr>
        <w:t xml:space="preserve">ουργεῖ μύλῃ ο </w:t>
      </w:r>
      <w:r>
        <w:rPr>
          <w:rFonts w:ascii="IFAO-Grec Unicode" w:hAnsi="IFAO-Grec Unicode"/>
          <w:rtl w:val="0"/>
          <w:lang w:val="en-US"/>
        </w:rPr>
        <w:t xml:space="preserve">(l. </w:t>
      </w:r>
      <w:r>
        <w:rPr>
          <w:rFonts w:ascii="IFAO-Grec Unicode" w:hAnsi="IFAO-Grec Unicode" w:hint="default"/>
          <w:rtl w:val="0"/>
          <w:lang w:val="en-US"/>
        </w:rPr>
        <w:t>ὃν</w:t>
      </w:r>
      <w:r>
        <w:rPr>
          <w:rFonts w:ascii="IFAO-Grec Unicode" w:hAnsi="IFAO-Grec Unicode"/>
          <w:rtl w:val="0"/>
          <w:lang w:val="en-US"/>
        </w:rPr>
        <w:t>) [</w:t>
      </w:r>
      <w:r>
        <w:rPr>
          <w:rFonts w:ascii="IFAO-Grec Unicode" w:hAnsi="IFAO-Grec Unicode" w:hint="default"/>
          <w:rtl w:val="0"/>
          <w:lang w:val="en-US"/>
        </w:rPr>
        <w:t>ἔ</w:t>
      </w:r>
      <w:r>
        <w:rPr>
          <w:rFonts w:ascii="IFAO-Grec Unicode" w:hAnsi="IFAO-Grec Unicode"/>
          <w:rtl w:val="0"/>
          <w:lang w:val="en-US"/>
        </w:rPr>
        <w:t>]</w:t>
      </w:r>
      <w:r>
        <w:rPr>
          <w:rFonts w:ascii="IFAO-Grec Unicode" w:hAnsi="IFAO-Grec Unicode" w:hint="default"/>
          <w:rtl w:val="0"/>
          <w:lang w:val="en-US"/>
        </w:rPr>
        <w:t>σχο̣ν̣</w:t>
      </w:r>
      <w:r>
        <w:rPr>
          <w:rFonts w:ascii="IFAO-Grec Unicode" w:hAnsi="IFAO-Grec Unicode"/>
          <w:rtl w:val="0"/>
          <w:lang w:val="en-US"/>
        </w:rPr>
        <w:t xml:space="preserve">[  </w:t>
      </w:r>
      <w:r>
        <w:rPr>
          <w:rFonts w:ascii="IFAO-Grec Unicode" w:hAnsi="IFAO-Grec Unicode" w:hint="default"/>
          <w:rtl w:val="0"/>
          <w:lang w:val="en-US"/>
        </w:rPr>
        <w:t>̣  ̣</w:t>
      </w:r>
      <w:r>
        <w:rPr>
          <w:rFonts w:ascii="IFAO-Grec Unicode" w:hAnsi="IFAO-Grec Unicode"/>
          <w:rtl w:val="0"/>
          <w:lang w:val="en-US"/>
        </w:rPr>
        <w:t xml:space="preserve">] ed. pr. The form </w:t>
      </w:r>
      <w:r>
        <w:rPr>
          <w:rFonts w:ascii="IFAO-Grec Unicode" w:hAnsi="IFAO-Grec Unicode" w:hint="default"/>
          <w:rtl w:val="0"/>
          <w:lang w:val="en-US"/>
        </w:rPr>
        <w:t xml:space="preserve">μύλη </w:t>
      </w:r>
      <w:r>
        <w:rPr>
          <w:rFonts w:ascii="IFAO-Grec Unicode" w:hAnsi="IFAO-Grec Unicode"/>
          <w:rtl w:val="0"/>
          <w:lang w:val="en-US"/>
        </w:rPr>
        <w:t xml:space="preserve">is absent from the papyri, and we do not want an expression of this kind in the description of a slave. I owe </w:t>
      </w:r>
      <w:r>
        <w:rPr>
          <w:rFonts w:ascii="IFAO-Grec Unicode" w:hAnsi="IFAO-Grec Unicode" w:hint="default"/>
          <w:rtl w:val="0"/>
          <w:lang w:val="en-US"/>
        </w:rPr>
        <w:t xml:space="preserve">οὐλὴν̣ ἔχοντα </w:t>
      </w:r>
      <w:r>
        <w:rPr>
          <w:rFonts w:ascii="IFAO-Grec Unicode" w:hAnsi="IFAO-Grec Unicode"/>
          <w:rtl w:val="0"/>
          <w:lang w:val="en-US"/>
        </w:rPr>
        <w:t xml:space="preserve">to Rodney Ast. Usually we find the simple </w:t>
      </w:r>
      <w:r>
        <w:rPr>
          <w:rFonts w:ascii="IFAO-Grec Unicode" w:hAnsi="IFAO-Grec Unicode" w:hint="default"/>
          <w:rtl w:val="0"/>
          <w:lang w:val="en-US"/>
        </w:rPr>
        <w:t>οὐλή</w:t>
      </w:r>
      <w:r>
        <w:rPr>
          <w:rFonts w:ascii="IFAO-Grec Unicode" w:hAnsi="IFAO-Grec Unicode"/>
          <w:rtl w:val="0"/>
          <w:lang w:val="en-US"/>
        </w:rPr>
        <w:t xml:space="preserve">, but </w:t>
      </w:r>
      <w:r>
        <w:rPr>
          <w:rStyle w:val="Hyperlink.0"/>
        </w:rPr>
        <w:fldChar w:fldCharType="begin" w:fldLock="0"/>
      </w:r>
      <w:r>
        <w:rPr>
          <w:rStyle w:val="Hyperlink.0"/>
        </w:rPr>
        <w:instrText xml:space="preserve"> HYPERLINK "http://papyri.info/ddbdp/p.oxy;69;4750"</w:instrText>
      </w:r>
      <w:r>
        <w:rPr>
          <w:rStyle w:val="Hyperlink.0"/>
        </w:rPr>
        <w:fldChar w:fldCharType="separate" w:fldLock="0"/>
      </w:r>
      <w:r>
        <w:rPr>
          <w:rStyle w:val="Hyperlink.0"/>
          <w:rtl w:val="0"/>
          <w:lang w:val="de-DE"/>
        </w:rPr>
        <w:t>P.Oxy. 69 4750.10</w:t>
      </w:r>
      <w:r>
        <w:rPr>
          <w:rStyle w:val="Hyperlink.0"/>
          <w:rtl w:val="0"/>
          <w:lang w:val="de-DE"/>
        </w:rPr>
        <w:t>–</w:t>
      </w:r>
      <w:r>
        <w:rPr>
          <w:rStyle w:val="Hyperlink.0"/>
          <w:rtl w:val="0"/>
          <w:lang w:val="de-DE"/>
        </w:rPr>
        <w:t>11</w:t>
      </w:r>
      <w:r>
        <w:rPr/>
        <w:fldChar w:fldCharType="end" w:fldLock="0"/>
      </w:r>
      <w:r>
        <w:rPr>
          <w:rFonts w:ascii="IFAO-Grec Unicode" w:hAnsi="IFAO-Grec Unicode"/>
          <w:rtl w:val="0"/>
          <w:lang w:val="en-US"/>
        </w:rPr>
        <w:t xml:space="preserve"> offers a rare parallel: </w:t>
      </w:r>
      <w:r>
        <w:rPr>
          <w:rFonts w:ascii="IFAO-Grec Unicode" w:hAnsi="IFAO-Grec Unicode" w:hint="default"/>
          <w:rtl w:val="0"/>
          <w:lang w:val="en-US"/>
        </w:rPr>
        <w:t>οὐλὴν ἔχο̣ν̣</w:t>
      </w:r>
      <w:r>
        <w:rPr>
          <w:rFonts w:ascii="IFAO-Grec Unicode" w:hAnsi="IFAO-Grec Unicode"/>
          <w:rtl w:val="0"/>
          <w:lang w:val="en-US"/>
        </w:rPr>
        <w:t>&lt;</w:t>
      </w:r>
      <w:r>
        <w:rPr>
          <w:rFonts w:ascii="IFAO-Grec Unicode" w:hAnsi="IFAO-Grec Unicode" w:hint="default"/>
          <w:rtl w:val="0"/>
          <w:lang w:val="en-US"/>
        </w:rPr>
        <w:t>τα</w:t>
      </w:r>
      <w:r>
        <w:rPr>
          <w:rFonts w:ascii="IFAO-Grec Unicode" w:hAnsi="IFAO-Grec Unicode"/>
          <w:rtl w:val="0"/>
          <w:lang w:val="en-US"/>
        </w:rPr>
        <w:t xml:space="preserve">&gt; </w:t>
      </w:r>
      <w:r>
        <w:rPr>
          <w:rFonts w:ascii="IFAO-Grec Unicode" w:hAnsi="IFAO-Grec Unicode" w:hint="default"/>
          <w:rtl w:val="0"/>
          <w:lang w:val="en-US"/>
        </w:rPr>
        <w:t>ἐπ</w:t>
      </w:r>
      <w:r>
        <w:rPr>
          <w:rFonts w:ascii="IFAO-Grec Unicode" w:hAnsi="IFAO-Grec Unicode"/>
          <w:rtl w:val="0"/>
          <w:lang w:val="en-US"/>
        </w:rPr>
        <w:t>&lt;</w:t>
      </w:r>
      <w:r>
        <w:rPr>
          <w:rFonts w:ascii="IFAO-Grec Unicode" w:hAnsi="IFAO-Grec Unicode" w:hint="default"/>
          <w:rtl w:val="0"/>
          <w:lang w:val="en-US"/>
        </w:rPr>
        <w:t>ὶ</w:t>
      </w:r>
      <w:r>
        <w:rPr>
          <w:rFonts w:ascii="IFAO-Grec Unicode" w:hAnsi="IFAO-Grec Unicode"/>
          <w:rtl w:val="0"/>
          <w:lang w:val="en-US"/>
        </w:rPr>
        <w:t xml:space="preserve">&gt; </w:t>
      </w:r>
      <w:r>
        <w:rPr>
          <w:rFonts w:ascii="IFAO-Grec Unicode" w:hAnsi="IFAO-Grec Unicode" w:hint="default"/>
          <w:rtl w:val="0"/>
          <w:lang w:val="en-US"/>
        </w:rPr>
        <w:t xml:space="preserve">τ̣ο̣ῦ δεξιοῦ ποτός </w:t>
      </w:r>
      <w:r>
        <w:rPr>
          <w:rFonts w:ascii="IFAO-Grec Unicode" w:hAnsi="IFAO-Grec Unicode"/>
          <w:rtl w:val="0"/>
          <w:lang w:val="en-US"/>
        </w:rPr>
        <w:t xml:space="preserve">(l. </w:t>
      </w:r>
      <w:r>
        <w:rPr>
          <w:rFonts w:ascii="IFAO-Grec Unicode" w:hAnsi="IFAO-Grec Unicode" w:hint="default"/>
          <w:rtl w:val="0"/>
          <w:lang w:val="en-US"/>
        </w:rPr>
        <w:t>ποδός</w:t>
      </w:r>
      <w:r>
        <w:rPr>
          <w:rFonts w:ascii="IFAO-Grec Unicode" w:hAnsi="IFAO-Grec Unicode"/>
          <w:rtl w:val="0"/>
          <w:lang w:val="en-US"/>
        </w:rPr>
        <w:t xml:space="preserve">); there is another (for a woman) in </w:t>
      </w:r>
      <w:r>
        <w:rPr>
          <w:rStyle w:val="Hyperlink.0"/>
        </w:rPr>
        <w:fldChar w:fldCharType="begin" w:fldLock="0"/>
      </w:r>
      <w:r>
        <w:rPr>
          <w:rStyle w:val="Hyperlink.0"/>
        </w:rPr>
        <w:instrText xml:space="preserve"> HYPERLINK "http://papyri.info/ddbdp/chr.mitt;;171"</w:instrText>
      </w:r>
      <w:r>
        <w:rPr>
          <w:rStyle w:val="Hyperlink.0"/>
        </w:rPr>
        <w:fldChar w:fldCharType="separate" w:fldLock="0"/>
      </w:r>
      <w:r>
        <w:rPr>
          <w:rStyle w:val="Hyperlink.0"/>
          <w:rtl w:val="0"/>
          <w:lang w:val="en-US"/>
        </w:rPr>
        <w:t>M.Chr. 171.12</w:t>
      </w:r>
      <w:r>
        <w:rPr/>
        <w:fldChar w:fldCharType="end" w:fldLock="0"/>
      </w:r>
      <w:r>
        <w:rPr>
          <w:rFonts w:ascii="IFAO-Grec Unicode" w:hAnsi="IFAO-Grec Unicode"/>
          <w:rtl w:val="0"/>
          <w:lang w:val="de-DE"/>
        </w:rPr>
        <w:t xml:space="preserve">. </w:t>
      </w:r>
      <w:r>
        <w:rPr>
          <w:rFonts w:ascii="IFAO-Grec Unicode" w:hAnsi="IFAO-Grec Unicode"/>
          <w:rtl w:val="0"/>
          <w:lang w:val="en-US"/>
        </w:rPr>
        <w:t xml:space="preserve">What precedes this phrase should be an adjective describing the slave. It has certainly undergone correction. </w:t>
      </w:r>
    </w:p>
    <w:p>
      <w:pPr>
        <w:pStyle w:val="Normal.0"/>
        <w:spacing w:line="360" w:lineRule="auto"/>
        <w:rPr>
          <w:rFonts w:ascii="IFAO-Grec Unicode" w:cs="IFAO-Grec Unicode" w:hAnsi="IFAO-Grec Unicode" w:eastAsia="IFAO-Grec Unicode"/>
        </w:rPr>
      </w:pPr>
    </w:p>
    <w:p>
      <w:pPr>
        <w:pStyle w:val="Überschrift (rot)"/>
        <w:rPr>
          <w:rFonts w:ascii="IFAO-Grec Unicode" w:cs="IFAO-Grec Unicode" w:hAnsi="IFAO-Grec Unicode" w:eastAsia="IFAO-Grec Unicode"/>
          <w:b w:val="0"/>
          <w:bCs w:val="0"/>
          <w:sz w:val="26"/>
          <w:szCs w:val="26"/>
        </w:rPr>
      </w:pPr>
      <w:r>
        <w:rPr>
          <w:rFonts w:ascii="IFAO-Grec Unicode" w:hAnsi="IFAO-Grec Unicode"/>
          <w:b w:val="0"/>
          <w:bCs w:val="0"/>
          <w:sz w:val="26"/>
          <w:szCs w:val="26"/>
          <w:rtl w:val="0"/>
          <w:lang w:val="de-DE"/>
        </w:rPr>
        <w:t>#bibliography</w:t>
      </w:r>
    </w:p>
    <w:p>
      <w:pPr>
        <w:pStyle w:val="Normal.0"/>
      </w:pPr>
    </w:p>
    <w:p>
      <w:pPr>
        <w:pStyle w:val="Normal.0"/>
      </w:pPr>
      <w:r>
        <w:rPr>
          <w:rStyle w:val="Hyperlink.0"/>
        </w:rPr>
        <w:fldChar w:fldCharType="begin" w:fldLock="0"/>
      </w:r>
      <w:r>
        <w:rPr>
          <w:rStyle w:val="Hyperlink.0"/>
        </w:rPr>
        <w:instrText xml:space="preserve"> HYPERLINK "https://papyri.info/biblio/13437"</w:instrText>
      </w:r>
      <w:r>
        <w:rPr>
          <w:rStyle w:val="Hyperlink.0"/>
        </w:rPr>
        <w:fldChar w:fldCharType="separate" w:fldLock="0"/>
      </w:r>
      <w:r>
        <w:rPr>
          <w:rStyle w:val="Hyperlink.0"/>
          <w:rtl w:val="0"/>
        </w:rPr>
        <w:t>Bagnall, R.S. and Frier, B.W. (1994)</w:t>
      </w:r>
      <w:r>
        <w:rPr/>
        <w:fldChar w:fldCharType="end" w:fldLock="0"/>
      </w:r>
      <w:r>
        <w:rPr>
          <w:rtl w:val="0"/>
        </w:rPr>
        <w:t xml:space="preserve"> The Demography of Roman Egypt. Cambridge.</w:t>
      </w:r>
    </w:p>
    <w:p>
      <w:pPr>
        <w:pStyle w:val="Normal.0"/>
      </w:pPr>
      <w:r>
        <w:rPr>
          <w:rStyle w:val="Hyperlink.0"/>
        </w:rPr>
        <w:fldChar w:fldCharType="begin" w:fldLock="0"/>
      </w:r>
      <w:r>
        <w:rPr>
          <w:rStyle w:val="Hyperlink.0"/>
        </w:rPr>
        <w:instrText xml:space="preserve"> HYPERLINK "https://papyri.info/biblio/40562"</w:instrText>
      </w:r>
      <w:r>
        <w:rPr>
          <w:rStyle w:val="Hyperlink.0"/>
        </w:rPr>
        <w:fldChar w:fldCharType="separate" w:fldLock="0"/>
      </w:r>
      <w:r>
        <w:rPr>
          <w:rStyle w:val="Hyperlink.0"/>
          <w:rtl w:val="0"/>
        </w:rPr>
        <w:t>Lewald, H. (1952)</w:t>
      </w:r>
      <w:r>
        <w:rPr/>
        <w:fldChar w:fldCharType="end" w:fldLock="0"/>
      </w:r>
      <w:r>
        <w:rPr>
          <w:rtl w:val="0"/>
        </w:rPr>
        <w:t xml:space="preserve"> “</w:t>
      </w:r>
      <w:r>
        <w:rPr>
          <w:rtl w:val="0"/>
        </w:rPr>
        <w:t>Eine Synchoresis aus der Zeit des Commodus: Papyrus Rainer G. 25817,</w:t>
      </w:r>
      <w:r>
        <w:rPr>
          <w:rtl w:val="0"/>
        </w:rPr>
        <w:t xml:space="preserve">” </w:t>
      </w:r>
      <w:r>
        <w:rPr>
          <w:rtl w:val="0"/>
        </w:rPr>
        <w:t>in Studi in onore di Vincenzo Arangio-Ruiz nel XLV anno del suo insegnamento, vol. 3: 429-438. Naples.</w:t>
      </w:r>
    </w:p>
    <w:p>
      <w:pPr>
        <w:pStyle w:val="Normal.0"/>
      </w:pPr>
      <w:r>
        <w:rPr>
          <w:rStyle w:val="Hyperlink.0"/>
        </w:rPr>
        <w:fldChar w:fldCharType="begin" w:fldLock="0"/>
      </w:r>
      <w:r>
        <w:rPr>
          <w:rStyle w:val="Hyperlink.0"/>
        </w:rPr>
        <w:instrText xml:space="preserve"> HYPERLINK "https://papyri.info/biblio/56075"</w:instrText>
      </w:r>
      <w:r>
        <w:rPr>
          <w:rStyle w:val="Hyperlink.0"/>
        </w:rPr>
        <w:fldChar w:fldCharType="separate" w:fldLock="0"/>
      </w:r>
      <w:r>
        <w:rPr>
          <w:rStyle w:val="Hyperlink.0"/>
          <w:rtl w:val="0"/>
          <w:lang w:val="de-DE"/>
        </w:rPr>
        <w:t>Sijpesteijn, P.J. (1983)</w:t>
      </w:r>
      <w:r>
        <w:rPr/>
        <w:fldChar w:fldCharType="end" w:fldLock="0"/>
      </w:r>
      <w:r>
        <w:rPr>
          <w:rtl w:val="0"/>
        </w:rPr>
        <w:t xml:space="preserve"> “</w:t>
      </w:r>
      <w:r>
        <w:rPr>
          <w:rtl w:val="0"/>
        </w:rPr>
        <w:t>Nachlese zu Wiener Texten,</w:t>
      </w:r>
      <w:r>
        <w:rPr>
          <w:rtl w:val="0"/>
        </w:rPr>
        <w:t xml:space="preserve">” </w:t>
      </w:r>
      <w:r>
        <w:rPr>
          <w:rtl w:val="0"/>
        </w:rPr>
        <w:t>ZPE 50: 133-134.</w:t>
      </w:r>
    </w:p>
    <w:p>
      <w:pPr>
        <w:pStyle w:val="Normal.0"/>
      </w:pPr>
      <w:r>
        <w:rPr>
          <w:rStyle w:val="Hyperlink.0"/>
        </w:rPr>
        <w:fldChar w:fldCharType="begin" w:fldLock="0"/>
      </w:r>
      <w:r>
        <w:rPr>
          <w:rStyle w:val="Hyperlink.0"/>
        </w:rPr>
        <w:instrText xml:space="preserve"> HYPERLINK "http://papyri.info/biblio/18348"</w:instrText>
      </w:r>
      <w:r>
        <w:rPr>
          <w:rStyle w:val="Hyperlink.0"/>
        </w:rPr>
        <w:fldChar w:fldCharType="separate" w:fldLock="0"/>
      </w:r>
      <w:r>
        <w:rPr>
          <w:rStyle w:val="Hyperlink.0"/>
          <w:rtl w:val="0"/>
        </w:rPr>
        <w:t>Straus, J. (2004)</w:t>
      </w:r>
      <w:r>
        <w:rPr/>
        <w:fldChar w:fldCharType="end" w:fldLock="0"/>
      </w:r>
      <w:r>
        <w:rPr>
          <w:rtl w:val="0"/>
        </w:rPr>
        <w:t xml:space="preserve"> L</w:t>
      </w:r>
      <w:r>
        <w:rPr>
          <w:rtl w:val="0"/>
        </w:rPr>
        <w:t>’</w:t>
      </w:r>
      <w:r>
        <w:rPr>
          <w:rtl w:val="0"/>
        </w:rPr>
        <w:t>achat et la vente des esclaves dans l</w:t>
      </w:r>
      <w:r>
        <w:rPr>
          <w:rtl w:val="0"/>
        </w:rPr>
        <w:t>’É</w:t>
      </w:r>
      <w:r>
        <w:rPr>
          <w:rtl w:val="0"/>
        </w:rPr>
        <w:t xml:space="preserve">gypte romaine. Contribution payrologique </w:t>
      </w:r>
      <w:r>
        <w:rPr>
          <w:rtl w:val="0"/>
        </w:rPr>
        <w:t xml:space="preserve">à </w:t>
      </w:r>
      <w:r>
        <w:rPr>
          <w:rtl w:val="0"/>
        </w:rPr>
        <w:t>l</w:t>
      </w:r>
      <w:r>
        <w:rPr>
          <w:rtl w:val="0"/>
        </w:rPr>
        <w:t>’é</w:t>
      </w:r>
      <w:r>
        <w:rPr>
          <w:rtl w:val="0"/>
        </w:rPr>
        <w:t>tude de l</w:t>
      </w:r>
      <w:r>
        <w:rPr>
          <w:rtl w:val="0"/>
        </w:rPr>
        <w:t>’</w:t>
      </w:r>
      <w:r>
        <w:rPr>
          <w:rtl w:val="0"/>
        </w:rPr>
        <w:t>esclavage dans une province orientale de l</w:t>
      </w:r>
      <w:r>
        <w:rPr>
          <w:rtl w:val="0"/>
        </w:rPr>
        <w:t>’</w:t>
      </w:r>
      <w:r>
        <w:rPr>
          <w:rtl w:val="0"/>
        </w:rPr>
        <w:t>empire romain. Leipzig.</w:t>
      </w:r>
      <w:r>
        <w:rPr>
          <w:rFonts w:ascii="IFAO-Grec Unicode" w:cs="IFAO-Grec Unicode" w:hAnsi="IFAO-Grec Unicode" w:eastAsia="IFAO-Grec Unicode"/>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So </w:t>
      </w:r>
      <w:r>
        <w:rPr>
          <w:rStyle w:val="Hyperlink.0"/>
        </w:rPr>
        <w:fldChar w:fldCharType="begin" w:fldLock="0"/>
      </w:r>
      <w:r>
        <w:rPr>
          <w:rStyle w:val="Hyperlink.0"/>
        </w:rPr>
        <w:instrText xml:space="preserve"> HYPERLINK "http://papyri.info/biblio/40562"</w:instrText>
      </w:r>
      <w:r>
        <w:rPr>
          <w:rStyle w:val="Hyperlink.0"/>
        </w:rPr>
        <w:fldChar w:fldCharType="separate" w:fldLock="0"/>
      </w:r>
      <w:r>
        <w:rPr>
          <w:rStyle w:val="Hyperlink.0"/>
          <w:rtl w:val="0"/>
          <w:lang w:val="de-DE"/>
        </w:rPr>
        <w:t>Lewald (1952: 436-437)</w:t>
      </w:r>
      <w:r>
        <w:rPr/>
        <w:fldChar w:fldCharType="end" w:fldLock="0"/>
      </w:r>
      <w:r>
        <w:rPr>
          <w:rFonts w:ascii="IFAO-Grec Unicode" w:hAnsi="IFAO-Grec Unicode"/>
          <w:rtl w:val="0"/>
          <w:lang w:val="en-US"/>
        </w:rPr>
        <w:t xml:space="preserve">, cited approvingly by </w:t>
      </w:r>
      <w:r>
        <w:rPr>
          <w:rStyle w:val="Hyperlink.0"/>
        </w:rPr>
        <w:fldChar w:fldCharType="begin" w:fldLock="0"/>
      </w:r>
      <w:r>
        <w:rPr>
          <w:rStyle w:val="Hyperlink.0"/>
        </w:rPr>
        <w:instrText xml:space="preserve"> HYPERLINK "http://papyri.info/biblio/18348"</w:instrText>
      </w:r>
      <w:r>
        <w:rPr>
          <w:rStyle w:val="Hyperlink.0"/>
        </w:rPr>
        <w:fldChar w:fldCharType="separate" w:fldLock="0"/>
      </w:r>
      <w:r>
        <w:rPr>
          <w:rStyle w:val="Hyperlink.0"/>
          <w:rtl w:val="0"/>
          <w:lang w:val="de-DE"/>
        </w:rPr>
        <w:t>Straus (2004: 10)</w:t>
      </w:r>
      <w:r>
        <w:rPr/>
        <w:fldChar w:fldCharType="end" w:fldLock="0"/>
      </w:r>
      <w:r>
        <w:rPr>
          <w:rFonts w:ascii="IFAO-Grec Unicode" w:hAnsi="IFAO-Grec Unicode"/>
          <w:rtl w:val="0"/>
          <w:lang w:val="en-US"/>
        </w:rPr>
        <w:t xml:space="preserve">, although with some hesitation on the basis of l. 14. </w:t>
      </w:r>
    </w:p>
  </w:footnote>
  <w:footnote w:id="2">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w:t>
      </w:r>
      <w:r>
        <w:rPr>
          <w:rStyle w:val="Hyperlink.0"/>
        </w:rPr>
        <w:fldChar w:fldCharType="begin" w:fldLock="0"/>
      </w:r>
      <w:r>
        <w:rPr>
          <w:rStyle w:val="Hyperlink.0"/>
        </w:rPr>
        <w:instrText xml:space="preserve"> HYPERLINK "http://papyri.info/biblio/13437"</w:instrText>
      </w:r>
      <w:r>
        <w:rPr>
          <w:rStyle w:val="Hyperlink.0"/>
        </w:rPr>
        <w:fldChar w:fldCharType="separate" w:fldLock="0"/>
      </w:r>
      <w:r>
        <w:rPr>
          <w:rStyle w:val="Hyperlink.0"/>
          <w:rtl w:val="0"/>
        </w:rPr>
        <w:t>Bagnall and Frier 1994</w:t>
      </w:r>
      <w:r>
        <w:rPr/>
        <w:fldChar w:fldCharType="end" w:fldLock="0"/>
      </w:r>
      <w:r>
        <w:rPr>
          <w:rFonts w:ascii="IFAO-Grec Unicode" w:hAnsi="IFAO-Grec Unicode"/>
          <w:rtl w:val="0"/>
          <w:lang w:val="en-US"/>
        </w:rPr>
        <w:t xml:space="preserve">: 71, 158. </w:t>
      </w:r>
    </w:p>
  </w:footnote>
  <w:footnote w:id="3">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See </w:t>
      </w:r>
      <w:r>
        <w:rPr>
          <w:rStyle w:val="Hyperlink.0"/>
        </w:rPr>
        <w:fldChar w:fldCharType="begin" w:fldLock="0"/>
      </w:r>
      <w:r>
        <w:rPr>
          <w:rStyle w:val="Hyperlink.0"/>
        </w:rPr>
        <w:instrText xml:space="preserve"> HYPERLINK "http://www.bl.uk/manuscripts/Viewer.aspx?ref=papyrus_763_f001r"</w:instrText>
      </w:r>
      <w:r>
        <w:rPr>
          <w:rStyle w:val="Hyperlink.0"/>
        </w:rPr>
        <w:fldChar w:fldCharType="separate" w:fldLock="0"/>
      </w:r>
      <w:r>
        <w:rPr>
          <w:rStyle w:val="Hyperlink.0"/>
          <w:rtl w:val="0"/>
          <w:lang w:val="de-DE"/>
        </w:rPr>
        <w:t>www.bl.uk/manuscripts/</w:t>
      </w:r>
      <w:r>
        <w:rPr/>
        <w:fldChar w:fldCharType="end" w:fldLock="0"/>
      </w:r>
      <w:r>
        <w:rPr>
          <w:rFonts w:ascii="IFAO-Grec Unicode" w:hAnsi="IFAO-Grec Unicode"/>
          <w:rtl w:val="0"/>
          <w:lang w:val="en-US"/>
        </w:rPr>
        <w:t xml:space="preserve"> for an image. </w:t>
      </w:r>
    </w:p>
  </w:footnote>
  <w:footnote w:id="4">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See </w:t>
      </w:r>
      <w:r>
        <w:rPr>
          <w:rStyle w:val="Hyperlink.0"/>
        </w:rPr>
        <w:fldChar w:fldCharType="begin" w:fldLock="0"/>
      </w:r>
      <w:r>
        <w:rPr>
          <w:rStyle w:val="Hyperlink.0"/>
        </w:rPr>
        <w:instrText xml:space="preserve"> HYPERLINK "http://www.psi-online.it/images/orig/PSI%20I%20107.jpg?1184955346"</w:instrText>
      </w:r>
      <w:r>
        <w:rPr>
          <w:rStyle w:val="Hyperlink.0"/>
        </w:rPr>
        <w:fldChar w:fldCharType="separate" w:fldLock="0"/>
      </w:r>
      <w:r>
        <w:rPr>
          <w:rStyle w:val="Hyperlink.0"/>
          <w:rtl w:val="0"/>
          <w:lang w:val="de-DE"/>
        </w:rPr>
        <w:t>www.psi-online.it/images/</w:t>
      </w:r>
      <w:r>
        <w:rPr/>
        <w:fldChar w:fldCharType="end" w:fldLock="0"/>
      </w:r>
      <w:r>
        <w:rPr>
          <w:rFonts w:ascii="IFAO-Grec Unicode" w:hAnsi="IFAO-Grec Unicode"/>
          <w:rtl w:val="0"/>
          <w:lang w:val="en-US"/>
        </w:rPr>
        <w:t xml:space="preserve"> for an image.</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Überschrift (rot)">
    <w:name w:val="Überschrift (ro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c82505"/>
      <w:spacing w:val="0"/>
      <w:kern w:val="0"/>
      <w:position w:val="0"/>
      <w:sz w:val="32"/>
      <w:szCs w:val="32"/>
      <w:u w:val="none"/>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0">
    <w:name w:val="Hyperlink.0"/>
    <w:basedOn w:val="Hyperlink"/>
    <w:next w:val="Hyperlink.0"/>
    <w:rPr>
      <w:color w:val="0000ff"/>
      <w:u w:val="single" w:color="0000ff"/>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