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6603" w14:textId="77777777" w:rsidR="002F168B" w:rsidRPr="00D33EC7" w:rsidRDefault="002F168B" w:rsidP="002F168B">
      <w:r w:rsidRPr="00D33EC7">
        <w:rPr>
          <w:color w:val="D9D9D9"/>
        </w:rPr>
        <w:t>#articleTitle</w:t>
      </w:r>
    </w:p>
    <w:p w14:paraId="7CB097C1" w14:textId="6D396A8A" w:rsidR="00AE38D4" w:rsidRPr="00654144" w:rsidRDefault="00C0368B" w:rsidP="002F168B">
      <w:pPr>
        <w:spacing w:line="360" w:lineRule="auto"/>
        <w:jc w:val="both"/>
      </w:pPr>
      <w:r w:rsidRPr="00654144">
        <w:t xml:space="preserve">A </w:t>
      </w:r>
      <w:r w:rsidR="00D26023" w:rsidRPr="00654144">
        <w:t>Title</w:t>
      </w:r>
      <w:r w:rsidR="000C56A4" w:rsidRPr="00654144">
        <w:t xml:space="preserve"> of</w:t>
      </w:r>
      <w:r w:rsidR="006C2C88" w:rsidRPr="00654144">
        <w:t xml:space="preserve"> the Annunciation to the Shepherd</w:t>
      </w:r>
      <w:r w:rsidR="006C2C88" w:rsidRPr="00654144">
        <w:rPr>
          <w:lang w:val="en-GB"/>
        </w:rPr>
        <w:t>s</w:t>
      </w:r>
      <w:r w:rsidR="000C56A4" w:rsidRPr="00654144">
        <w:t xml:space="preserve"> </w:t>
      </w:r>
      <w:r w:rsidRPr="00654144">
        <w:t>in the Bodleian Library</w:t>
      </w:r>
    </w:p>
    <w:p w14:paraId="154ABF35" w14:textId="77777777" w:rsidR="002F168B" w:rsidRDefault="002F168B" w:rsidP="002F168B">
      <w:r w:rsidRPr="00D33EC7">
        <w:rPr>
          <w:color w:val="D9D9D9"/>
        </w:rPr>
        <w:t>#</w:t>
      </w:r>
      <w:proofErr w:type="gramStart"/>
      <w:r w:rsidRPr="00D33EC7">
        <w:rPr>
          <w:color w:val="D9D9D9"/>
        </w:rPr>
        <w:t>author</w:t>
      </w:r>
      <w:proofErr w:type="gramEnd"/>
    </w:p>
    <w:p w14:paraId="288786B9" w14:textId="7C1DAF55" w:rsidR="00B617F5" w:rsidRDefault="00143D91" w:rsidP="002F168B">
      <w:pPr>
        <w:spacing w:line="360" w:lineRule="auto"/>
      </w:pPr>
      <w:proofErr w:type="spellStart"/>
      <w:r>
        <w:t>Benaissa</w:t>
      </w:r>
      <w:proofErr w:type="spellEnd"/>
      <w:r w:rsidR="0031756B">
        <w:t xml:space="preserve">, </w:t>
      </w:r>
      <w:r w:rsidR="0031756B">
        <w:t>Amin</w:t>
      </w:r>
    </w:p>
    <w:p w14:paraId="229863D4" w14:textId="77777777" w:rsidR="00691C13" w:rsidRDefault="00691C13" w:rsidP="00691C13">
      <w:r w:rsidRPr="00D33EC7">
        <w:rPr>
          <w:color w:val="D9D9D9"/>
        </w:rPr>
        <w:t>#</w:t>
      </w:r>
      <w:proofErr w:type="gramStart"/>
      <w:r w:rsidRPr="00D33EC7">
        <w:rPr>
          <w:color w:val="D9D9D9"/>
        </w:rPr>
        <w:t>author</w:t>
      </w:r>
      <w:proofErr w:type="gramEnd"/>
    </w:p>
    <w:p w14:paraId="3A56B0F5" w14:textId="145D2A68" w:rsidR="00691C13" w:rsidRDefault="00691C13" w:rsidP="00691C13">
      <w:pPr>
        <w:spacing w:line="360" w:lineRule="auto"/>
      </w:pPr>
      <w:r>
        <w:t>amin.benaissa@classics.ox.</w:t>
      </w:r>
      <w:r w:rsidR="00EA6BF2">
        <w:t>ac.</w:t>
      </w:r>
      <w:r>
        <w:t>uk</w:t>
      </w:r>
    </w:p>
    <w:p w14:paraId="0A0F143B" w14:textId="683EF704" w:rsidR="002F168B" w:rsidRDefault="002F168B" w:rsidP="002F168B">
      <w:pPr>
        <w:rPr>
          <w:color w:val="D9D9D9"/>
        </w:rPr>
      </w:pPr>
      <w:r>
        <w:rPr>
          <w:color w:val="D9D9D9"/>
        </w:rPr>
        <w:t>#editionD</w:t>
      </w:r>
      <w:r w:rsidR="006A60E1">
        <w:rPr>
          <w:color w:val="D9D9D9"/>
        </w:rPr>
        <w:t>CLP</w:t>
      </w:r>
    </w:p>
    <w:p w14:paraId="0F2DAA05" w14:textId="77777777" w:rsidR="0031756B" w:rsidRDefault="0031756B" w:rsidP="0031756B">
      <w:pPr>
        <w:spacing w:line="360" w:lineRule="auto"/>
        <w:jc w:val="both"/>
        <w:rPr>
          <w:rFonts w:ascii="IFAO-Grec Unicode" w:hAnsi="IFAO-Grec Unicode"/>
          <w:color w:val="A6A6A6" w:themeColor="background1" w:themeShade="A6"/>
          <w:lang w:val="en-CA"/>
        </w:rPr>
      </w:pPr>
      <w:r w:rsidRPr="00106AD2">
        <w:rPr>
          <w:rFonts w:ascii="IFAO-Grec Unicode" w:hAnsi="IFAO-Grec Unicode"/>
          <w:color w:val="A6A6A6" w:themeColor="background1" w:themeShade="A6"/>
          <w:lang w:val="en-CA"/>
        </w:rPr>
        <w:t>#</w:t>
      </w:r>
      <w:proofErr w:type="gramStart"/>
      <w:r>
        <w:rPr>
          <w:rFonts w:ascii="IFAO-Grec Unicode" w:hAnsi="IFAO-Grec Unicode"/>
          <w:color w:val="A6A6A6" w:themeColor="background1" w:themeShade="A6"/>
          <w:lang w:val="en-CA"/>
        </w:rPr>
        <w:t>metadata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2"/>
        <w:gridCol w:w="4598"/>
      </w:tblGrid>
      <w:tr w:rsidR="0031756B" w14:paraId="3AF043AE" w14:textId="77777777" w:rsidTr="00494889">
        <w:tc>
          <w:tcPr>
            <w:tcW w:w="4618" w:type="dxa"/>
          </w:tcPr>
          <w:p w14:paraId="65E04E04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Dimensions: height</w:t>
            </w:r>
          </w:p>
        </w:tc>
        <w:tc>
          <w:tcPr>
            <w:tcW w:w="4618" w:type="dxa"/>
          </w:tcPr>
          <w:p w14:paraId="691DE53D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5.6</w:t>
            </w:r>
          </w:p>
        </w:tc>
      </w:tr>
      <w:tr w:rsidR="0031756B" w14:paraId="6CDC9E90" w14:textId="77777777" w:rsidTr="00494889">
        <w:tc>
          <w:tcPr>
            <w:tcW w:w="4618" w:type="dxa"/>
          </w:tcPr>
          <w:p w14:paraId="2E6140FB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Dimensions: width</w:t>
            </w:r>
          </w:p>
        </w:tc>
        <w:tc>
          <w:tcPr>
            <w:tcW w:w="4618" w:type="dxa"/>
          </w:tcPr>
          <w:p w14:paraId="64069DB2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6.7</w:t>
            </w:r>
          </w:p>
        </w:tc>
      </w:tr>
      <w:tr w:rsidR="0031756B" w14:paraId="30D9A9BF" w14:textId="77777777" w:rsidTr="00494889">
        <w:tc>
          <w:tcPr>
            <w:tcW w:w="4618" w:type="dxa"/>
          </w:tcPr>
          <w:p w14:paraId="66BBDF8A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Filename</w:t>
            </w:r>
          </w:p>
        </w:tc>
        <w:tc>
          <w:tcPr>
            <w:tcW w:w="4618" w:type="dxa"/>
          </w:tcPr>
          <w:p w14:paraId="507B9A42" w14:textId="59DAB51B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31756B" w14:paraId="05E69243" w14:textId="77777777" w:rsidTr="00494889">
        <w:tc>
          <w:tcPr>
            <w:tcW w:w="4618" w:type="dxa"/>
          </w:tcPr>
          <w:p w14:paraId="2951E113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DCLP</w:t>
            </w:r>
          </w:p>
        </w:tc>
        <w:tc>
          <w:tcPr>
            <w:tcW w:w="4618" w:type="dxa"/>
          </w:tcPr>
          <w:p w14:paraId="453463D4" w14:textId="1BC21870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31756B" w14:paraId="41F33738" w14:textId="77777777" w:rsidTr="00494889">
        <w:tc>
          <w:tcPr>
            <w:tcW w:w="4618" w:type="dxa"/>
          </w:tcPr>
          <w:p w14:paraId="7985CA6F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proofErr w:type="spellStart"/>
            <w:r w:rsidRPr="00901E14">
              <w:rPr>
                <w:rFonts w:ascii="IFAO-Grec Unicode" w:hAnsi="IFAO-Grec Unicode"/>
                <w:lang w:val="en-CA"/>
              </w:rPr>
              <w:t>dclp</w:t>
            </w:r>
            <w:proofErr w:type="spellEnd"/>
            <w:r w:rsidRPr="00901E14">
              <w:rPr>
                <w:rFonts w:ascii="IFAO-Grec Unicode" w:hAnsi="IFAO-Grec Unicode"/>
                <w:lang w:val="en-CA"/>
              </w:rPr>
              <w:t>-hybrid</w:t>
            </w:r>
          </w:p>
        </w:tc>
        <w:tc>
          <w:tcPr>
            <w:tcW w:w="4618" w:type="dxa"/>
          </w:tcPr>
          <w:p w14:paraId="1CB40A13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pylon;2;8</w:t>
            </w:r>
          </w:p>
        </w:tc>
      </w:tr>
      <w:tr w:rsidR="0031756B" w14:paraId="6748E36B" w14:textId="77777777" w:rsidTr="00494889">
        <w:tc>
          <w:tcPr>
            <w:tcW w:w="4618" w:type="dxa"/>
          </w:tcPr>
          <w:p w14:paraId="2A9A41A7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TM number</w:t>
            </w:r>
          </w:p>
        </w:tc>
        <w:tc>
          <w:tcPr>
            <w:tcW w:w="4618" w:type="dxa"/>
          </w:tcPr>
          <w:p w14:paraId="7AD56321" w14:textId="08089D00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31756B" w14:paraId="2EC3C5E0" w14:textId="77777777" w:rsidTr="00494889">
        <w:tc>
          <w:tcPr>
            <w:tcW w:w="4618" w:type="dxa"/>
          </w:tcPr>
          <w:p w14:paraId="72497894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Descriptive title</w:t>
            </w:r>
          </w:p>
        </w:tc>
        <w:tc>
          <w:tcPr>
            <w:tcW w:w="4618" w:type="dxa"/>
          </w:tcPr>
          <w:p w14:paraId="07A3B783" w14:textId="77777777" w:rsidR="0031756B" w:rsidRPr="00654144" w:rsidRDefault="0031756B" w:rsidP="00494889">
            <w:pPr>
              <w:spacing w:line="360" w:lineRule="auto"/>
              <w:jc w:val="both"/>
            </w:pPr>
            <w:r w:rsidRPr="00654144">
              <w:t>A Title of the Annunciation to the Shepherd</w:t>
            </w:r>
            <w:r w:rsidRPr="00654144">
              <w:rPr>
                <w:lang w:val="en-GB"/>
              </w:rPr>
              <w:t>s</w:t>
            </w:r>
            <w:r w:rsidRPr="00654144">
              <w:t xml:space="preserve"> in the Bodleian Library</w:t>
            </w:r>
          </w:p>
        </w:tc>
      </w:tr>
      <w:tr w:rsidR="0031756B" w14:paraId="4405F85B" w14:textId="77777777" w:rsidTr="00494889">
        <w:tc>
          <w:tcPr>
            <w:tcW w:w="4618" w:type="dxa"/>
          </w:tcPr>
          <w:p w14:paraId="278AFF70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Images: online</w:t>
            </w:r>
          </w:p>
        </w:tc>
        <w:tc>
          <w:tcPr>
            <w:tcW w:w="4618" w:type="dxa"/>
          </w:tcPr>
          <w:p w14:paraId="1A763618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https://digital.bodleian.ox.ac.uk/objects/544855a5-3460-4dc7-83c0-9a94b1ba4838/</w:t>
            </w:r>
          </w:p>
        </w:tc>
      </w:tr>
      <w:tr w:rsidR="0031756B" w14:paraId="17CF14E7" w14:textId="77777777" w:rsidTr="00494889">
        <w:tc>
          <w:tcPr>
            <w:tcW w:w="4618" w:type="dxa"/>
          </w:tcPr>
          <w:p w14:paraId="34159965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Date of text</w:t>
            </w:r>
          </w:p>
        </w:tc>
        <w:tc>
          <w:tcPr>
            <w:tcW w:w="4618" w:type="dxa"/>
          </w:tcPr>
          <w:p w14:paraId="3BAA8578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V-VI</w:t>
            </w:r>
          </w:p>
        </w:tc>
      </w:tr>
      <w:tr w:rsidR="0031756B" w14:paraId="00FB6466" w14:textId="77777777" w:rsidTr="00494889">
        <w:tc>
          <w:tcPr>
            <w:tcW w:w="4618" w:type="dxa"/>
          </w:tcPr>
          <w:p w14:paraId="7E61A041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Located: Place</w:t>
            </w:r>
          </w:p>
        </w:tc>
        <w:tc>
          <w:tcPr>
            <w:tcW w:w="4618" w:type="dxa"/>
          </w:tcPr>
          <w:p w14:paraId="024DE29D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proofErr w:type="spellStart"/>
            <w:r w:rsidRPr="00901E14">
              <w:rPr>
                <w:rFonts w:ascii="IFAO-Grec Unicode" w:hAnsi="IFAO-Grec Unicode"/>
                <w:lang w:val="en-CA"/>
              </w:rPr>
              <w:t>Arsinoites</w:t>
            </w:r>
            <w:proofErr w:type="spellEnd"/>
            <w:r w:rsidRPr="00901E14">
              <w:rPr>
                <w:rFonts w:ascii="IFAO-Grec Unicode" w:hAnsi="IFAO-Grec Unicode"/>
                <w:lang w:val="en-CA"/>
              </w:rPr>
              <w:t>?</w:t>
            </w:r>
          </w:p>
        </w:tc>
      </w:tr>
    </w:tbl>
    <w:p w14:paraId="52973DE0" w14:textId="77777777" w:rsidR="0031756B" w:rsidRDefault="0031756B" w:rsidP="002F168B">
      <w:pPr>
        <w:rPr>
          <w:color w:val="D9D9D9"/>
        </w:rPr>
      </w:pPr>
    </w:p>
    <w:p w14:paraId="7F87CBD5" w14:textId="77777777" w:rsidR="002F168B" w:rsidRDefault="002F168B" w:rsidP="002F168B">
      <w:r w:rsidRPr="00D33EC7">
        <w:rPr>
          <w:color w:val="D9D9D9"/>
        </w:rPr>
        <w:t>#</w:t>
      </w:r>
      <w:proofErr w:type="gramStart"/>
      <w:r w:rsidRPr="00D33EC7">
        <w:rPr>
          <w:color w:val="D9D9D9"/>
        </w:rPr>
        <w:t>introduction</w:t>
      </w:r>
      <w:proofErr w:type="gramEnd"/>
    </w:p>
    <w:p w14:paraId="51BF59F8" w14:textId="111370B2" w:rsidR="00862F71" w:rsidRPr="00862F71" w:rsidRDefault="001035F5" w:rsidP="00AF12CE">
      <w:pPr>
        <w:spacing w:line="360" w:lineRule="auto"/>
        <w:jc w:val="both"/>
      </w:pPr>
      <w:r>
        <w:t>Th</w:t>
      </w:r>
      <w:r w:rsidR="00E30C81">
        <w:t>is</w:t>
      </w:r>
      <w:r>
        <w:t xml:space="preserve"> p</w:t>
      </w:r>
      <w:r w:rsidR="00F04A7D">
        <w:t>apyrus fragment</w:t>
      </w:r>
      <w:r w:rsidR="00F50E99">
        <w:t xml:space="preserve"> </w:t>
      </w:r>
      <w:r>
        <w:t xml:space="preserve">preserves the </w:t>
      </w:r>
      <w:r w:rsidR="00F408D4">
        <w:t>summary heading</w:t>
      </w:r>
      <w:r>
        <w:t xml:space="preserve"> </w:t>
      </w:r>
      <w:r>
        <w:rPr>
          <w:lang w:val="en-GB"/>
        </w:rPr>
        <w:t>(</w:t>
      </w:r>
      <w:r>
        <w:rPr>
          <w:rFonts w:ascii="IFAO-Grec Unicode" w:hAnsi="IFAO-Grec Unicode"/>
          <w:lang w:val="en-GB"/>
        </w:rPr>
        <w:t>τ</w:t>
      </w:r>
      <w:proofErr w:type="spellStart"/>
      <w:r>
        <w:rPr>
          <w:rFonts w:ascii="IFAO-Grec Unicode" w:hAnsi="IFAO-Grec Unicode"/>
          <w:lang w:val="x-none"/>
        </w:rPr>
        <w:t>ίτλο</w:t>
      </w:r>
      <w:r w:rsidR="00324031">
        <w:rPr>
          <w:rFonts w:ascii="IFAO-Grec Unicode" w:hAnsi="IFAO-Grec Unicode"/>
          <w:lang w:val="el-GR"/>
        </w:rPr>
        <w:t>ς</w:t>
      </w:r>
      <w:proofErr w:type="spellEnd"/>
      <w:r>
        <w:rPr>
          <w:lang w:val="en-GB"/>
        </w:rPr>
        <w:t>)</w:t>
      </w:r>
      <w:r>
        <w:t xml:space="preserve"> of the second chapter (</w:t>
      </w:r>
      <w:proofErr w:type="spellStart"/>
      <w:r>
        <w:rPr>
          <w:rFonts w:ascii="IFAO-Grec Unicode" w:hAnsi="IFAO-Grec Unicode"/>
        </w:rPr>
        <w:t>κεφ</w:t>
      </w:r>
      <w:r>
        <w:rPr>
          <w:rFonts w:ascii="IFAO-Grec Unicode" w:hAnsi="IFAO-Grec Unicode"/>
          <w:lang w:val="x-none"/>
        </w:rPr>
        <w:t>άλ</w:t>
      </w:r>
      <w:proofErr w:type="spellEnd"/>
      <w:r>
        <w:rPr>
          <w:rFonts w:ascii="IFAO-Grec Unicode" w:hAnsi="IFAO-Grec Unicode"/>
          <w:lang w:val="x-none"/>
        </w:rPr>
        <w:t>α</w:t>
      </w:r>
      <w:proofErr w:type="spellStart"/>
      <w:r>
        <w:rPr>
          <w:rFonts w:ascii="IFAO-Grec Unicode" w:hAnsi="IFAO-Grec Unicode"/>
          <w:lang w:val="x-none"/>
        </w:rPr>
        <w:t>ιον</w:t>
      </w:r>
      <w:proofErr w:type="spellEnd"/>
      <w:r>
        <w:t xml:space="preserve">) of </w:t>
      </w:r>
      <w:r w:rsidR="000F2980">
        <w:t xml:space="preserve">the Gospel of </w:t>
      </w:r>
      <w:r>
        <w:t xml:space="preserve">Luke, the so-called </w:t>
      </w:r>
      <w:r w:rsidRPr="001035F5">
        <w:t>Annunciation to the Shepherd</w:t>
      </w:r>
      <w:r>
        <w:rPr>
          <w:lang w:val="en-GB"/>
        </w:rPr>
        <w:t>s</w:t>
      </w:r>
      <w:r w:rsidR="00E0081F">
        <w:rPr>
          <w:lang w:val="en-GB"/>
        </w:rPr>
        <w:t xml:space="preserve"> </w:t>
      </w:r>
      <w:r w:rsidR="00E0081F">
        <w:t>(2:8–20)</w:t>
      </w:r>
      <w:r>
        <w:rPr>
          <w:lang w:val="en-GB"/>
        </w:rPr>
        <w:t xml:space="preserve">. The </w:t>
      </w:r>
      <w:r>
        <w:t>la</w:t>
      </w:r>
      <w:r w:rsidR="000E6006">
        <w:t xml:space="preserve">ck of writing on </w:t>
      </w:r>
      <w:r>
        <w:t xml:space="preserve">the </w:t>
      </w:r>
      <w:r w:rsidR="000E6006">
        <w:t>other side suggest</w:t>
      </w:r>
      <w:r w:rsidR="001A7F13">
        <w:t xml:space="preserve">s </w:t>
      </w:r>
      <w:r>
        <w:t>that it was</w:t>
      </w:r>
      <w:r w:rsidR="001A7F13">
        <w:t xml:space="preserve"> written</w:t>
      </w:r>
      <w:r w:rsidR="008659AF">
        <w:t xml:space="preserve"> in the upper</w:t>
      </w:r>
      <w:r w:rsidR="00BF68C2">
        <w:t xml:space="preserve"> </w:t>
      </w:r>
      <w:r w:rsidR="008659AF">
        <w:t>margin</w:t>
      </w:r>
      <w:r>
        <w:t xml:space="preserve"> of a codex</w:t>
      </w:r>
      <w:r w:rsidR="008659AF">
        <w:t>.</w:t>
      </w:r>
      <w:r w:rsidR="00444672">
        <w:t xml:space="preserve"> </w:t>
      </w:r>
      <w:r w:rsidR="00763055">
        <w:t xml:space="preserve">If this were a title from the middle of the page before the section in question, one would have expected to find writing on the other side of the leaf. A papyrus roll is not, of course, a realistic possibility at this date. </w:t>
      </w:r>
      <w:r w:rsidR="00FB08F2">
        <w:t xml:space="preserve">The implication would be that this was a codex with lavishly </w:t>
      </w:r>
      <w:r w:rsidR="007B7917">
        <w:t>wide</w:t>
      </w:r>
      <w:r w:rsidR="00FB08F2">
        <w:t xml:space="preserve"> margins, since Christian codices with</w:t>
      </w:r>
      <w:r w:rsidR="007B7917">
        <w:t xml:space="preserve"> margins measuring above 4 cm are relatively rare</w:t>
      </w:r>
      <w:r w:rsidR="00424EEC">
        <w:t>. Those with</w:t>
      </w:r>
      <w:r w:rsidR="00FB08F2">
        <w:t xml:space="preserve"> the widest upper margins include </w:t>
      </w:r>
      <w:hyperlink r:id="rId6" w:history="1">
        <w:proofErr w:type="spellStart"/>
        <w:r w:rsidR="00932FAC" w:rsidRPr="003B503B">
          <w:rPr>
            <w:rStyle w:val="Hyperlink"/>
          </w:rPr>
          <w:t>P.Beatty</w:t>
        </w:r>
        <w:proofErr w:type="spellEnd"/>
        <w:r w:rsidR="00932FAC" w:rsidRPr="003B503B">
          <w:rPr>
            <w:rStyle w:val="Hyperlink"/>
          </w:rPr>
          <w:t xml:space="preserve"> </w:t>
        </w:r>
        <w:r w:rsidR="00366C3C" w:rsidRPr="003B503B">
          <w:rPr>
            <w:rStyle w:val="Hyperlink"/>
          </w:rPr>
          <w:t>5</w:t>
        </w:r>
      </w:hyperlink>
      <w:r w:rsidR="00932FAC">
        <w:t xml:space="preserve"> (6 cm, papyrus, 2</w:t>
      </w:r>
      <w:r w:rsidR="00932FAC" w:rsidRPr="00424EEC">
        <w:rPr>
          <w:vertAlign w:val="superscript"/>
        </w:rPr>
        <w:t>nd</w:t>
      </w:r>
      <w:r w:rsidR="00932FAC">
        <w:t xml:space="preserve"> c</w:t>
      </w:r>
      <w:r w:rsidR="00A90747">
        <w:t>ent</w:t>
      </w:r>
      <w:r w:rsidR="00932FAC">
        <w:t xml:space="preserve">.), the </w:t>
      </w:r>
      <w:r w:rsidR="00FB08F2" w:rsidRPr="00FB08F2">
        <w:t>Codex Sinaiticus (5.3–6.3</w:t>
      </w:r>
      <w:r w:rsidR="00FB08F2">
        <w:t xml:space="preserve"> </w:t>
      </w:r>
      <w:r w:rsidR="00FB08F2" w:rsidRPr="00FB08F2">
        <w:t>cm</w:t>
      </w:r>
      <w:r w:rsidR="00424EEC">
        <w:t>, parchment, mid</w:t>
      </w:r>
      <w:r w:rsidR="00A90747">
        <w:t xml:space="preserve"> </w:t>
      </w:r>
      <w:r w:rsidR="00424EEC">
        <w:t>4</w:t>
      </w:r>
      <w:r w:rsidR="00424EEC" w:rsidRPr="00424EEC">
        <w:rPr>
          <w:vertAlign w:val="superscript"/>
        </w:rPr>
        <w:t>th</w:t>
      </w:r>
      <w:r w:rsidR="00424EEC">
        <w:t xml:space="preserve"> c</w:t>
      </w:r>
      <w:r w:rsidR="00A90747">
        <w:t>ent</w:t>
      </w:r>
      <w:r w:rsidR="00424EEC">
        <w:t>.</w:t>
      </w:r>
      <w:r w:rsidR="00FB08F2">
        <w:t>)</w:t>
      </w:r>
      <w:r w:rsidR="00424EEC">
        <w:t xml:space="preserve">, </w:t>
      </w:r>
      <w:r w:rsidR="00FB08F2">
        <w:t xml:space="preserve">the </w:t>
      </w:r>
      <w:r w:rsidR="00FB08F2" w:rsidRPr="00FB08F2">
        <w:t xml:space="preserve">Codex </w:t>
      </w:r>
      <w:proofErr w:type="spellStart"/>
      <w:r w:rsidR="00FB08F2" w:rsidRPr="00FB08F2">
        <w:t>Vaticanus</w:t>
      </w:r>
      <w:proofErr w:type="spellEnd"/>
      <w:r w:rsidR="00FB08F2" w:rsidRPr="00FB08F2">
        <w:t xml:space="preserve"> (3.7–4.8</w:t>
      </w:r>
      <w:r w:rsidR="00FB08F2">
        <w:t xml:space="preserve"> </w:t>
      </w:r>
      <w:r w:rsidR="00FB08F2" w:rsidRPr="00FB08F2">
        <w:t>cm</w:t>
      </w:r>
      <w:r w:rsidR="009A6C50">
        <w:t>, parchment, 2</w:t>
      </w:r>
      <w:r w:rsidR="009A6C50" w:rsidRPr="009A6C50">
        <w:rPr>
          <w:vertAlign w:val="superscript"/>
        </w:rPr>
        <w:t>nd</w:t>
      </w:r>
      <w:r w:rsidR="009A6C50">
        <w:t xml:space="preserve"> half of 4</w:t>
      </w:r>
      <w:r w:rsidR="009A6C50" w:rsidRPr="009A6C50">
        <w:rPr>
          <w:vertAlign w:val="superscript"/>
        </w:rPr>
        <w:t>th</w:t>
      </w:r>
      <w:r w:rsidR="009A6C50">
        <w:t xml:space="preserve"> c</w:t>
      </w:r>
      <w:r w:rsidR="00A90747">
        <w:t>ent</w:t>
      </w:r>
      <w:r w:rsidR="009A6C50">
        <w:t>.</w:t>
      </w:r>
      <w:r w:rsidR="00FB08F2">
        <w:t>)</w:t>
      </w:r>
      <w:r w:rsidR="008E5720">
        <w:t>,</w:t>
      </w:r>
      <w:r w:rsidR="00424EEC">
        <w:t xml:space="preserve"> </w:t>
      </w:r>
      <w:hyperlink r:id="rId7" w:history="1">
        <w:proofErr w:type="spellStart"/>
        <w:r w:rsidR="00446F1B" w:rsidRPr="00366C3C">
          <w:rPr>
            <w:rStyle w:val="Hyperlink"/>
          </w:rPr>
          <w:t>P.Köln</w:t>
        </w:r>
        <w:proofErr w:type="spellEnd"/>
        <w:r w:rsidR="00446F1B" w:rsidRPr="00366C3C">
          <w:rPr>
            <w:rStyle w:val="Hyperlink"/>
          </w:rPr>
          <w:t xml:space="preserve"> </w:t>
        </w:r>
        <w:r w:rsidR="00366C3C" w:rsidRPr="00366C3C">
          <w:rPr>
            <w:rStyle w:val="Hyperlink"/>
          </w:rPr>
          <w:t>7</w:t>
        </w:r>
        <w:r w:rsidR="00446F1B" w:rsidRPr="00366C3C">
          <w:rPr>
            <w:rStyle w:val="Hyperlink"/>
          </w:rPr>
          <w:t xml:space="preserve"> 297</w:t>
        </w:r>
      </w:hyperlink>
      <w:r w:rsidR="00446F1B">
        <w:t xml:space="preserve"> (5 cm, papyrus, 4</w:t>
      </w:r>
      <w:r w:rsidR="00446F1B" w:rsidRPr="00424EEC">
        <w:rPr>
          <w:vertAlign w:val="superscript"/>
        </w:rPr>
        <w:t>th</w:t>
      </w:r>
      <w:r w:rsidR="00446F1B">
        <w:t xml:space="preserve"> c</w:t>
      </w:r>
      <w:r w:rsidR="00A90747">
        <w:t>ent</w:t>
      </w:r>
      <w:r w:rsidR="00446F1B">
        <w:t xml:space="preserve">.), and </w:t>
      </w:r>
      <w:hyperlink r:id="rId8" w:history="1">
        <w:r w:rsidR="00424EEC" w:rsidRPr="00366C3C">
          <w:rPr>
            <w:rStyle w:val="Hyperlink"/>
          </w:rPr>
          <w:t xml:space="preserve">PSI </w:t>
        </w:r>
        <w:r w:rsidR="00366C3C" w:rsidRPr="00366C3C">
          <w:rPr>
            <w:rStyle w:val="Hyperlink"/>
          </w:rPr>
          <w:t>14</w:t>
        </w:r>
        <w:r w:rsidR="00424EEC" w:rsidRPr="00366C3C">
          <w:rPr>
            <w:rStyle w:val="Hyperlink"/>
          </w:rPr>
          <w:t xml:space="preserve"> 1371</w:t>
        </w:r>
      </w:hyperlink>
      <w:r w:rsidR="00424EEC" w:rsidRPr="00424EEC">
        <w:t xml:space="preserve"> </w:t>
      </w:r>
      <w:r w:rsidR="008E5720">
        <w:t>(5 cm</w:t>
      </w:r>
      <w:r w:rsidR="00424EEC">
        <w:t>, papyrus, 4</w:t>
      </w:r>
      <w:r w:rsidR="00424EEC" w:rsidRPr="00424EEC">
        <w:rPr>
          <w:vertAlign w:val="superscript"/>
        </w:rPr>
        <w:t>th</w:t>
      </w:r>
      <w:r w:rsidR="00424EEC">
        <w:t>/5</w:t>
      </w:r>
      <w:r w:rsidR="00424EEC" w:rsidRPr="00424EEC">
        <w:rPr>
          <w:vertAlign w:val="superscript"/>
        </w:rPr>
        <w:t>th</w:t>
      </w:r>
      <w:r w:rsidR="00424EEC">
        <w:t xml:space="preserve"> c</w:t>
      </w:r>
      <w:r w:rsidR="00A90747">
        <w:t>ent</w:t>
      </w:r>
      <w:r w:rsidR="00424EEC">
        <w:t>.</w:t>
      </w:r>
      <w:r w:rsidR="008E5720">
        <w:t>)</w:t>
      </w:r>
      <w:r w:rsidR="00FB08F2">
        <w:t>.</w:t>
      </w:r>
      <w:r w:rsidR="00FB08F2">
        <w:rPr>
          <w:rStyle w:val="FootnoteReference"/>
        </w:rPr>
        <w:footnoteReference w:id="1"/>
      </w:r>
      <w:r w:rsidR="00444672">
        <w:t xml:space="preserve"> </w:t>
      </w:r>
      <w:r w:rsidR="00951F12" w:rsidRPr="006073CD">
        <w:t>In literary papyrus rolls of the Roman period, upper margins can be as deep as 7.5 cm</w:t>
      </w:r>
      <w:r w:rsidR="00951F12">
        <w:t xml:space="preserve">, </w:t>
      </w:r>
      <w:r w:rsidR="00951F12" w:rsidRPr="006073CD">
        <w:t>and margins above 4 cm are associated with finer manuscripts</w:t>
      </w:r>
      <w:r w:rsidR="00565EE5">
        <w:t>.</w:t>
      </w:r>
      <w:r w:rsidR="007B7917">
        <w:rPr>
          <w:rStyle w:val="FootnoteReference"/>
        </w:rPr>
        <w:footnoteReference w:id="2"/>
      </w:r>
      <w:r w:rsidR="00565EE5">
        <w:t xml:space="preserve"> </w:t>
      </w:r>
      <w:r w:rsidR="007B3337">
        <w:t xml:space="preserve">The </w:t>
      </w:r>
      <w:r w:rsidR="007B3337">
        <w:lastRenderedPageBreak/>
        <w:t>e</w:t>
      </w:r>
      <w:r w:rsidR="001F044D">
        <w:t>arliest</w:t>
      </w:r>
      <w:r w:rsidR="0042414C">
        <w:t xml:space="preserve"> such </w:t>
      </w:r>
      <w:r w:rsidR="007B3337">
        <w:t xml:space="preserve">section </w:t>
      </w:r>
      <w:r w:rsidR="0042414C">
        <w:t>titles in the</w:t>
      </w:r>
      <w:r w:rsidR="007B3337">
        <w:t xml:space="preserve"> upper</w:t>
      </w:r>
      <w:r w:rsidR="0042414C">
        <w:t xml:space="preserve"> mar</w:t>
      </w:r>
      <w:r w:rsidR="007B3337">
        <w:t>g</w:t>
      </w:r>
      <w:r w:rsidR="0042414C">
        <w:t>in</w:t>
      </w:r>
      <w:r w:rsidR="001F044D">
        <w:t xml:space="preserve"> </w:t>
      </w:r>
      <w:r w:rsidR="007B3337">
        <w:t xml:space="preserve">are </w:t>
      </w:r>
      <w:r w:rsidR="001F044D">
        <w:t xml:space="preserve">found in the Codex </w:t>
      </w:r>
      <w:proofErr w:type="spellStart"/>
      <w:r w:rsidR="001F044D">
        <w:t>Alexandrinus</w:t>
      </w:r>
      <w:proofErr w:type="spellEnd"/>
      <w:r w:rsidR="004B2B35">
        <w:t xml:space="preserve"> of the fifth century</w:t>
      </w:r>
      <w:r w:rsidR="00025923">
        <w:t xml:space="preserve">, </w:t>
      </w:r>
      <w:r w:rsidR="00555F76">
        <w:t>where</w:t>
      </w:r>
      <w:r w:rsidR="00921F43">
        <w:t xml:space="preserve"> they are </w:t>
      </w:r>
      <w:r w:rsidR="00F408D4">
        <w:t>written in red ink.</w:t>
      </w:r>
      <w:r w:rsidR="00084511">
        <w:rPr>
          <w:rStyle w:val="FootnoteReference"/>
        </w:rPr>
        <w:footnoteReference w:id="3"/>
      </w:r>
      <w:r w:rsidR="002F7DB6">
        <w:t xml:space="preserve"> </w:t>
      </w:r>
      <w:r w:rsidR="00281A5A">
        <w:t>U</w:t>
      </w:r>
      <w:r w:rsidR="00703E1B">
        <w:t xml:space="preserve">nlike the </w:t>
      </w:r>
      <w:r w:rsidR="008530F7">
        <w:t>marginal</w:t>
      </w:r>
      <w:r w:rsidR="00703E1B">
        <w:t xml:space="preserve"> titles in the Codex </w:t>
      </w:r>
      <w:proofErr w:type="spellStart"/>
      <w:r w:rsidR="00703E1B">
        <w:t>Alexandrinus</w:t>
      </w:r>
      <w:proofErr w:type="spellEnd"/>
      <w:r w:rsidR="00703E1B">
        <w:t>, the title here is w</w:t>
      </w:r>
      <w:r w:rsidR="002F7DB6">
        <w:t>ritten in tapering form</w:t>
      </w:r>
      <w:r w:rsidR="002E5352">
        <w:t xml:space="preserve"> over three lines</w:t>
      </w:r>
      <w:r w:rsidR="00312D25">
        <w:t xml:space="preserve"> in the manner of </w:t>
      </w:r>
      <w:r w:rsidR="00E2111D">
        <w:t xml:space="preserve">an </w:t>
      </w:r>
      <w:r w:rsidR="003F7B1C">
        <w:t>end-title</w:t>
      </w:r>
      <w:r w:rsidR="00E725C1">
        <w:t>.</w:t>
      </w:r>
      <w:r w:rsidR="00E45D16">
        <w:t xml:space="preserve"> One possible way to account for the separate preservation of the </w:t>
      </w:r>
      <w:r w:rsidR="002E5071">
        <w:t>title</w:t>
      </w:r>
      <w:r w:rsidR="00E45D16">
        <w:t xml:space="preserve"> is to suppose that the original codex was </w:t>
      </w:r>
      <w:r w:rsidR="00C37AAE">
        <w:t>drastically trimmed</w:t>
      </w:r>
      <w:r w:rsidR="00E45D16">
        <w:t xml:space="preserve"> when it was rebound.</w:t>
      </w:r>
    </w:p>
    <w:p w14:paraId="10F5DEED" w14:textId="2D9A7909" w:rsidR="006E6628" w:rsidRPr="00476E07" w:rsidRDefault="00D95870" w:rsidP="00D95870">
      <w:pPr>
        <w:spacing w:line="360" w:lineRule="auto"/>
        <w:ind w:firstLine="720"/>
        <w:jc w:val="both"/>
        <w:rPr>
          <w:lang w:val="en-GB"/>
        </w:rPr>
      </w:pPr>
      <w:r>
        <w:t>The writing</w:t>
      </w:r>
      <w:r w:rsidR="002F168B">
        <w:t xml:space="preserve">, in </w:t>
      </w:r>
      <w:r w:rsidR="008C5B6C">
        <w:t>brownish ink,</w:t>
      </w:r>
      <w:r>
        <w:t xml:space="preserve"> runs </w:t>
      </w:r>
      <w:r w:rsidR="000E73A1">
        <w:t xml:space="preserve">against the fibres. </w:t>
      </w:r>
      <w:r>
        <w:t>The hand is a m</w:t>
      </w:r>
      <w:r w:rsidR="000E73A1">
        <w:t>edium-sized</w:t>
      </w:r>
      <w:r>
        <w:t xml:space="preserve"> specimen of the so-called</w:t>
      </w:r>
      <w:r w:rsidR="000E73A1">
        <w:t xml:space="preserve"> Alexandrian Majuscule.</w:t>
      </w:r>
      <w:r w:rsidR="00687D53">
        <w:rPr>
          <w:rStyle w:val="FootnoteReference"/>
        </w:rPr>
        <w:footnoteReference w:id="4"/>
      </w:r>
      <w:r w:rsidR="000E73A1">
        <w:t xml:space="preserve"> </w:t>
      </w:r>
      <w:r w:rsidR="0074605A">
        <w:t>The blank spaces above and below the title</w:t>
      </w:r>
      <w:r w:rsidR="000E73A1">
        <w:t xml:space="preserve"> are</w:t>
      </w:r>
      <w:r w:rsidR="0074605A">
        <w:t xml:space="preserve"> </w:t>
      </w:r>
      <w:r w:rsidR="000778D3">
        <w:t>each</w:t>
      </w:r>
      <w:r w:rsidR="000E73A1">
        <w:t xml:space="preserve"> </w:t>
      </w:r>
      <w:r w:rsidR="000E73A1" w:rsidRPr="000E73A1">
        <w:rPr>
          <w:i/>
          <w:iCs/>
        </w:rPr>
        <w:t>c</w:t>
      </w:r>
      <w:r w:rsidR="000E73A1">
        <w:t xml:space="preserve">. 2 cm deep. </w:t>
      </w:r>
      <w:r>
        <w:t>The i</w:t>
      </w:r>
      <w:r w:rsidR="000E73A1">
        <w:t xml:space="preserve">nterlinear space measures </w:t>
      </w:r>
      <w:r w:rsidR="000E73A1">
        <w:rPr>
          <w:i/>
          <w:iCs/>
        </w:rPr>
        <w:t xml:space="preserve">c. </w:t>
      </w:r>
      <w:r w:rsidR="000E73A1">
        <w:t>0.2 cm.</w:t>
      </w:r>
      <w:r w:rsidR="006E6628">
        <w:t xml:space="preserve"> Letters are </w:t>
      </w:r>
      <w:r w:rsidR="006E6628">
        <w:rPr>
          <w:i/>
          <w:iCs/>
        </w:rPr>
        <w:t xml:space="preserve">c. </w:t>
      </w:r>
      <w:r w:rsidR="006E6628">
        <w:t>0.3 cm high</w:t>
      </w:r>
      <w:r w:rsidR="00B66304">
        <w:t>.</w:t>
      </w:r>
      <w:r w:rsidR="0074605A">
        <w:t xml:space="preserve"> </w:t>
      </w:r>
      <w:r w:rsidR="00B66304">
        <w:t>T</w:t>
      </w:r>
      <w:r>
        <w:t>he</w:t>
      </w:r>
      <w:r w:rsidR="006E6628">
        <w:t xml:space="preserve"> </w:t>
      </w:r>
      <w:r>
        <w:t>w</w:t>
      </w:r>
      <w:r w:rsidR="006E6628">
        <w:t xml:space="preserve">idest letter is ω </w:t>
      </w:r>
      <w:r w:rsidR="006E6628">
        <w:rPr>
          <w:lang w:val="en-GB"/>
        </w:rPr>
        <w:t xml:space="preserve">at 0.8 cm, </w:t>
      </w:r>
      <w:r w:rsidR="00486515">
        <w:rPr>
          <w:lang w:val="en-GB"/>
        </w:rPr>
        <w:t>the narrowest</w:t>
      </w:r>
      <w:r w:rsidR="006E6628">
        <w:rPr>
          <w:lang w:val="en-GB"/>
        </w:rPr>
        <w:t xml:space="preserve"> (besides ι) </w:t>
      </w:r>
      <w:r w:rsidR="00486515">
        <w:rPr>
          <w:lang w:val="en-GB"/>
        </w:rPr>
        <w:t>are</w:t>
      </w:r>
      <w:r w:rsidR="006E6628">
        <w:rPr>
          <w:lang w:val="en-GB"/>
        </w:rPr>
        <w:t xml:space="preserve"> ε and ο at 0.2 cm.</w:t>
      </w:r>
      <w:r>
        <w:rPr>
          <w:lang w:val="en-GB"/>
        </w:rPr>
        <w:t xml:space="preserve"> The hand is bilinear, but </w:t>
      </w:r>
      <w:r>
        <w:rPr>
          <w:rFonts w:ascii="IFAO-Grec Unicode" w:hAnsi="IFAO-Grec Unicode"/>
          <w:lang w:val="en-GB"/>
        </w:rPr>
        <w:t>ρ</w:t>
      </w:r>
      <w:r>
        <w:rPr>
          <w:lang w:val="en-GB"/>
        </w:rPr>
        <w:t xml:space="preserve"> descends below the notional baseline.</w:t>
      </w:r>
      <w:r w:rsidR="000E5876">
        <w:rPr>
          <w:lang w:val="en-GB"/>
        </w:rPr>
        <w:t xml:space="preserve"> T</w:t>
      </w:r>
      <w:r>
        <w:rPr>
          <w:lang w:val="en-GB"/>
        </w:rPr>
        <w:t>he b</w:t>
      </w:r>
      <w:r w:rsidR="006E6628">
        <w:rPr>
          <w:lang w:val="en-GB"/>
        </w:rPr>
        <w:t xml:space="preserve">ar of </w:t>
      </w:r>
      <w:r>
        <w:rPr>
          <w:rFonts w:ascii="IFAO-Grec Unicode" w:hAnsi="IFAO-Grec Unicode"/>
          <w:lang w:val="en-GB"/>
        </w:rPr>
        <w:t>π</w:t>
      </w:r>
      <w:r w:rsidR="006E6628">
        <w:rPr>
          <w:lang w:val="en-GB"/>
        </w:rPr>
        <w:t xml:space="preserve"> extends beyond </w:t>
      </w:r>
      <w:r w:rsidR="00A07D80">
        <w:rPr>
          <w:lang w:val="en-GB"/>
        </w:rPr>
        <w:t xml:space="preserve">the </w:t>
      </w:r>
      <w:r w:rsidR="00AD7460">
        <w:rPr>
          <w:lang w:val="en-GB"/>
        </w:rPr>
        <w:t>uprights</w:t>
      </w:r>
      <w:r w:rsidR="000426B5">
        <w:rPr>
          <w:lang w:val="en-GB"/>
        </w:rPr>
        <w:t xml:space="preserve">, which are of </w:t>
      </w:r>
      <w:r w:rsidR="006E6628">
        <w:rPr>
          <w:lang w:val="en-GB"/>
        </w:rPr>
        <w:t>uneven lengt</w:t>
      </w:r>
      <w:r w:rsidR="000426B5">
        <w:rPr>
          <w:lang w:val="en-GB"/>
        </w:rPr>
        <w:t>h</w:t>
      </w:r>
      <w:r w:rsidR="006E6628">
        <w:rPr>
          <w:lang w:val="en-GB"/>
        </w:rPr>
        <w:t xml:space="preserve">. </w:t>
      </w:r>
      <w:r>
        <w:rPr>
          <w:rFonts w:ascii="IFAO-Grec Unicode" w:hAnsi="IFAO-Grec Unicode"/>
          <w:lang w:val="en-GB"/>
        </w:rPr>
        <w:t>μ</w:t>
      </w:r>
      <w:r w:rsidR="00F95C52">
        <w:rPr>
          <w:lang w:val="en-GB"/>
        </w:rPr>
        <w:t xml:space="preserve"> is rounded</w:t>
      </w:r>
      <w:r w:rsidR="00285D2B">
        <w:rPr>
          <w:lang w:val="en-GB"/>
        </w:rPr>
        <w:t>,</w:t>
      </w:r>
      <w:r w:rsidR="00F95C52">
        <w:rPr>
          <w:lang w:val="en-GB"/>
        </w:rPr>
        <w:t xml:space="preserve"> with the saddle level with the baseline.</w:t>
      </w:r>
      <w:r w:rsidR="00403543">
        <w:rPr>
          <w:lang w:val="en-GB"/>
        </w:rPr>
        <w:t xml:space="preserve"> Uprights often end in a blob</w:t>
      </w:r>
      <w:r w:rsidR="00360DF3">
        <w:rPr>
          <w:lang w:val="en-GB"/>
        </w:rPr>
        <w:t xml:space="preserve"> at the base.</w:t>
      </w:r>
      <w:r w:rsidR="00173535">
        <w:rPr>
          <w:lang w:val="en-GB"/>
        </w:rPr>
        <w:t xml:space="preserve"> </w:t>
      </w:r>
      <w:r w:rsidR="00C632EC">
        <w:rPr>
          <w:lang w:val="en-GB"/>
        </w:rPr>
        <w:t>Strokes are generally thick, but s</w:t>
      </w:r>
      <w:r w:rsidR="00173535">
        <w:rPr>
          <w:lang w:val="en-GB"/>
        </w:rPr>
        <w:t>ome shading is observable</w:t>
      </w:r>
      <w:r w:rsidR="00F53CB3">
        <w:rPr>
          <w:lang w:val="en-GB"/>
        </w:rPr>
        <w:t>, for instance on the first oblique of</w:t>
      </w:r>
      <w:r w:rsidR="006F3924">
        <w:rPr>
          <w:lang w:val="en-GB"/>
        </w:rPr>
        <w:t xml:space="preserve"> </w:t>
      </w:r>
      <w:r w:rsidR="006F3924">
        <w:rPr>
          <w:rFonts w:ascii="IFAO-Grec Unicode" w:hAnsi="IFAO-Grec Unicode"/>
          <w:lang w:val="en-GB"/>
        </w:rPr>
        <w:t>λ</w:t>
      </w:r>
      <w:r w:rsidR="00F53CB3">
        <w:rPr>
          <w:lang w:val="en-GB"/>
        </w:rPr>
        <w:t xml:space="preserve"> and the horizontal bar of</w:t>
      </w:r>
      <w:r w:rsidR="006F3924">
        <w:rPr>
          <w:lang w:val="en-GB"/>
        </w:rPr>
        <w:t xml:space="preserve"> </w:t>
      </w:r>
      <w:r w:rsidR="006F3924">
        <w:rPr>
          <w:rFonts w:ascii="IFAO-Grec Unicode" w:hAnsi="IFAO-Grec Unicode"/>
          <w:lang w:val="en-GB"/>
        </w:rPr>
        <w:t>π</w:t>
      </w:r>
      <w:r w:rsidR="00173535">
        <w:rPr>
          <w:lang w:val="en-GB"/>
        </w:rPr>
        <w:t>.</w:t>
      </w:r>
      <w:r w:rsidR="00476E07">
        <w:rPr>
          <w:lang w:val="en-GB"/>
        </w:rPr>
        <w:t xml:space="preserve"> </w:t>
      </w:r>
      <w:r w:rsidR="0097466D">
        <w:rPr>
          <w:lang w:val="en-GB"/>
        </w:rPr>
        <w:t>Among dated parallels</w:t>
      </w:r>
      <w:r w:rsidR="00476E07">
        <w:rPr>
          <w:lang w:val="en-GB"/>
        </w:rPr>
        <w:t xml:space="preserve">, </w:t>
      </w:r>
      <w:r w:rsidR="0097466D">
        <w:rPr>
          <w:lang w:val="en-GB"/>
        </w:rPr>
        <w:t xml:space="preserve">the closest are </w:t>
      </w:r>
      <w:hyperlink r:id="rId9" w:history="1">
        <w:r w:rsidR="00690DD9" w:rsidRPr="00CF0C88">
          <w:rPr>
            <w:rStyle w:val="Hyperlink"/>
            <w:lang w:val="en-GB"/>
          </w:rPr>
          <w:t xml:space="preserve">PSI </w:t>
        </w:r>
        <w:r w:rsidR="00CF0C88" w:rsidRPr="00CF0C88">
          <w:rPr>
            <w:rStyle w:val="Hyperlink"/>
            <w:lang w:val="en-GB"/>
          </w:rPr>
          <w:t>16</w:t>
        </w:r>
        <w:r w:rsidR="00690DD9" w:rsidRPr="00CF0C88">
          <w:rPr>
            <w:rStyle w:val="Hyperlink"/>
            <w:lang w:val="en-GB"/>
          </w:rPr>
          <w:t xml:space="preserve"> 1576</w:t>
        </w:r>
      </w:hyperlink>
      <w:r w:rsidR="00690DD9">
        <w:rPr>
          <w:lang w:val="en-GB"/>
        </w:rPr>
        <w:t>, a paschal letter securely datable to 420/21, and</w:t>
      </w:r>
      <w:r w:rsidR="00476E07">
        <w:rPr>
          <w:lang w:val="en-GB"/>
        </w:rPr>
        <w:t xml:space="preserve"> </w:t>
      </w:r>
      <w:hyperlink r:id="rId10" w:history="1">
        <w:proofErr w:type="spellStart"/>
        <w:r w:rsidR="00476E07" w:rsidRPr="00CF0C88">
          <w:rPr>
            <w:rStyle w:val="Hyperlink"/>
            <w:lang w:val="en-GB"/>
          </w:rPr>
          <w:t>P.Grenf</w:t>
        </w:r>
        <w:proofErr w:type="spellEnd"/>
        <w:r w:rsidR="00476E07" w:rsidRPr="00CF0C88">
          <w:rPr>
            <w:rStyle w:val="Hyperlink"/>
            <w:lang w:val="en-GB"/>
          </w:rPr>
          <w:t xml:space="preserve">. </w:t>
        </w:r>
        <w:r w:rsidR="00CF0C88" w:rsidRPr="00CF0C88">
          <w:rPr>
            <w:rStyle w:val="Hyperlink"/>
            <w:lang w:val="en-GB"/>
          </w:rPr>
          <w:t xml:space="preserve">2 </w:t>
        </w:r>
        <w:r w:rsidR="00476E07" w:rsidRPr="00CF0C88">
          <w:rPr>
            <w:rStyle w:val="Hyperlink"/>
            <w:lang w:val="en-GB"/>
          </w:rPr>
          <w:t>112</w:t>
        </w:r>
      </w:hyperlink>
      <w:r w:rsidR="00476E07">
        <w:rPr>
          <w:lang w:val="en-GB"/>
        </w:rPr>
        <w:t xml:space="preserve"> = </w:t>
      </w:r>
      <w:r w:rsidR="00476E07">
        <w:rPr>
          <w:i/>
          <w:iCs/>
          <w:lang w:val="en-GB"/>
        </w:rPr>
        <w:t xml:space="preserve">GBEBP </w:t>
      </w:r>
      <w:r w:rsidR="00476E07">
        <w:rPr>
          <w:lang w:val="en-GB"/>
        </w:rPr>
        <w:t xml:space="preserve">37, </w:t>
      </w:r>
      <w:r w:rsidR="0097466D">
        <w:rPr>
          <w:lang w:val="en-GB"/>
        </w:rPr>
        <w:t>a</w:t>
      </w:r>
      <w:r w:rsidR="00476E07">
        <w:rPr>
          <w:lang w:val="en-GB"/>
        </w:rPr>
        <w:t xml:space="preserve"> paschal letter probably dating from 577.</w:t>
      </w:r>
    </w:p>
    <w:p w14:paraId="0FB02AC7" w14:textId="68346AA8" w:rsidR="00836B45" w:rsidRPr="00B33CB7" w:rsidRDefault="006809FC" w:rsidP="00FB6816">
      <w:pPr>
        <w:spacing w:line="360" w:lineRule="auto"/>
        <w:ind w:firstLine="720"/>
        <w:jc w:val="both"/>
      </w:pPr>
      <w:r>
        <w:rPr>
          <w:lang w:val="en-GB"/>
        </w:rPr>
        <w:t xml:space="preserve">According to the Bodleian’s handlist of papyri, the papyrus was </w:t>
      </w:r>
      <w:r>
        <w:t>b</w:t>
      </w:r>
      <w:r w:rsidRPr="00B050F6">
        <w:t xml:space="preserve">ought from </w:t>
      </w:r>
      <w:r w:rsidR="0020134A">
        <w:t xml:space="preserve">the </w:t>
      </w:r>
      <w:proofErr w:type="spellStart"/>
      <w:r w:rsidR="0020134A">
        <w:t>Revd</w:t>
      </w:r>
      <w:proofErr w:type="spellEnd"/>
      <w:r w:rsidR="0020134A">
        <w:t xml:space="preserve"> </w:t>
      </w:r>
      <w:r w:rsidRPr="00B050F6">
        <w:t>G</w:t>
      </w:r>
      <w:r w:rsidR="00EE5FB3">
        <w:t>re</w:t>
      </w:r>
      <w:r w:rsidR="005D1E5F">
        <w:t>n</w:t>
      </w:r>
      <w:r w:rsidR="00EE5FB3">
        <w:t>ville</w:t>
      </w:r>
      <w:r w:rsidRPr="00B050F6">
        <w:t xml:space="preserve"> J</w:t>
      </w:r>
      <w:r w:rsidR="00EE5FB3">
        <w:t>ohn</w:t>
      </w:r>
      <w:r w:rsidRPr="00B050F6">
        <w:t xml:space="preserve"> Chester</w:t>
      </w:r>
      <w:r w:rsidR="0020134A">
        <w:t xml:space="preserve"> </w:t>
      </w:r>
      <w:r w:rsidR="0020134A">
        <w:rPr>
          <w:lang w:val="en-GB"/>
        </w:rPr>
        <w:t>(1830–92)</w:t>
      </w:r>
      <w:r>
        <w:t xml:space="preserve"> in</w:t>
      </w:r>
      <w:r w:rsidRPr="00B050F6">
        <w:t xml:space="preserve"> 1878.</w:t>
      </w:r>
      <w:r w:rsidR="00EE5FB3">
        <w:rPr>
          <w:rStyle w:val="FootnoteReference"/>
        </w:rPr>
        <w:footnoteReference w:id="5"/>
      </w:r>
      <w:r w:rsidRPr="00B050F6">
        <w:t xml:space="preserve"> </w:t>
      </w:r>
      <w:r>
        <w:t xml:space="preserve">Its provenance is </w:t>
      </w:r>
      <w:r w:rsidR="00FD0E89">
        <w:t>unrecorded</w:t>
      </w:r>
      <w:r w:rsidR="006872F1">
        <w:t xml:space="preserve"> but is likely to be the Fayum </w:t>
      </w:r>
      <w:r w:rsidR="00603326">
        <w:t>in light of other papyri sold by</w:t>
      </w:r>
      <w:r w:rsidR="006872F1">
        <w:t xml:space="preserve"> Chester</w:t>
      </w:r>
      <w:r w:rsidR="00603326">
        <w:t xml:space="preserve"> </w:t>
      </w:r>
      <w:r w:rsidR="00AB33D4">
        <w:t xml:space="preserve">to the Bodleian and British Libraries </w:t>
      </w:r>
      <w:r w:rsidR="00E61E9A">
        <w:t>in that year</w:t>
      </w:r>
      <w:r w:rsidR="00AB33D4">
        <w:t>: see</w:t>
      </w:r>
      <w:r w:rsidR="004B191D">
        <w:t xml:space="preserve"> R. </w:t>
      </w:r>
      <w:proofErr w:type="spellStart"/>
      <w:r w:rsidR="004B191D">
        <w:t>Luiselli</w:t>
      </w:r>
      <w:proofErr w:type="spellEnd"/>
      <w:r w:rsidR="00AB33D4">
        <w:t xml:space="preserve">, </w:t>
      </w:r>
      <w:proofErr w:type="spellStart"/>
      <w:r w:rsidR="00AB33D4" w:rsidRPr="00AB33D4">
        <w:t>Gr.Med.Pap</w:t>
      </w:r>
      <w:proofErr w:type="spellEnd"/>
      <w:r w:rsidR="00AB33D4" w:rsidRPr="00AB33D4">
        <w:t>.</w:t>
      </w:r>
      <w:r w:rsidR="00AB33D4">
        <w:t xml:space="preserve"> </w:t>
      </w:r>
      <w:r w:rsidR="0005164C">
        <w:t>1</w:t>
      </w:r>
      <w:r w:rsidR="00AB33D4">
        <w:t xml:space="preserve"> 3 </w:t>
      </w:r>
      <w:proofErr w:type="spellStart"/>
      <w:r w:rsidR="00AB33D4">
        <w:t>introd</w:t>
      </w:r>
      <w:proofErr w:type="spellEnd"/>
      <w:r w:rsidR="00AB33D4">
        <w:t>.</w:t>
      </w:r>
      <w:r w:rsidR="00D147AB">
        <w:t>, pp. 37–8,</w:t>
      </w:r>
      <w:r w:rsidR="00AB33D4">
        <w:t xml:space="preserve"> on MS. Gr. class. g. 69 (</w:t>
      </w:r>
      <w:r w:rsidR="00F85938">
        <w:t>P</w:t>
      </w:r>
      <w:r w:rsidR="00AB33D4">
        <w:t>)</w:t>
      </w:r>
      <w:r w:rsidR="00B33CB7">
        <w:t>, a leaf</w:t>
      </w:r>
      <w:r w:rsidR="004B191D">
        <w:t xml:space="preserve"> from a </w:t>
      </w:r>
      <w:r w:rsidR="00B33CB7">
        <w:t xml:space="preserve">codex </w:t>
      </w:r>
      <w:r w:rsidR="004B191D">
        <w:t>of</w:t>
      </w:r>
      <w:r w:rsidR="00B33CB7">
        <w:t xml:space="preserve"> Galen.</w:t>
      </w:r>
      <w:r w:rsidR="00D82363">
        <w:rPr>
          <w:rStyle w:val="FootnoteReference"/>
        </w:rPr>
        <w:footnoteReference w:id="6"/>
      </w:r>
    </w:p>
    <w:p w14:paraId="01A4AB9C" w14:textId="3EFFEE8E" w:rsidR="00836B45" w:rsidRPr="00106AD2" w:rsidRDefault="00324031" w:rsidP="00AF12CE">
      <w:pPr>
        <w:spacing w:line="360" w:lineRule="auto"/>
        <w:jc w:val="both"/>
        <w:rPr>
          <w:rFonts w:ascii="IFAO-Grec Unicode" w:hAnsi="IFAO-Grec Unicode"/>
          <w:color w:val="A6A6A6" w:themeColor="background1" w:themeShade="A6"/>
          <w:lang w:val="en-CA"/>
        </w:rPr>
      </w:pPr>
      <w:r w:rsidRPr="00106AD2">
        <w:rPr>
          <w:rFonts w:ascii="IFAO-Grec Unicode" w:hAnsi="IFAO-Grec Unicode"/>
          <w:color w:val="A6A6A6" w:themeColor="background1" w:themeShade="A6"/>
          <w:lang w:val="en-CA"/>
        </w:rPr>
        <w:t>#papyrologicalHeader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2974"/>
        <w:gridCol w:w="2994"/>
      </w:tblGrid>
      <w:tr w:rsidR="002F168B" w:rsidRPr="0022187F" w14:paraId="71152BE0" w14:textId="77777777" w:rsidTr="00BD4667">
        <w:tc>
          <w:tcPr>
            <w:tcW w:w="3078" w:type="dxa"/>
          </w:tcPr>
          <w:p w14:paraId="16E7A1E1" w14:textId="77777777" w:rsidR="002F168B" w:rsidRPr="0022187F" w:rsidRDefault="002F168B" w:rsidP="00BD4667">
            <w:proofErr w:type="spellStart"/>
            <w:r>
              <w:t>Bodl</w:t>
            </w:r>
            <w:proofErr w:type="spellEnd"/>
            <w:r>
              <w:t xml:space="preserve">. </w:t>
            </w:r>
            <w:r w:rsidRPr="00B050F6">
              <w:t>MS. Gr. class. g</w:t>
            </w:r>
            <w:r>
              <w:t>.</w:t>
            </w:r>
            <w:r w:rsidRPr="00B050F6">
              <w:t xml:space="preserve"> 68 (P</w:t>
            </w:r>
            <w:r>
              <w:t>)</w:t>
            </w:r>
          </w:p>
        </w:tc>
        <w:tc>
          <w:tcPr>
            <w:tcW w:w="3079" w:type="dxa"/>
          </w:tcPr>
          <w:p w14:paraId="4F39F819" w14:textId="77777777" w:rsidR="002F168B" w:rsidRPr="0022187F" w:rsidRDefault="002F168B" w:rsidP="00BD4667">
            <w:pPr>
              <w:jc w:val="center"/>
            </w:pPr>
            <w:r w:rsidRPr="00B050F6">
              <w:t>6.</w:t>
            </w:r>
            <w:r>
              <w:t>7 (w)</w:t>
            </w:r>
            <w:r w:rsidRPr="00B050F6">
              <w:t xml:space="preserve"> </w:t>
            </w:r>
            <w:r w:rsidRPr="00D8234B">
              <w:t>×</w:t>
            </w:r>
            <w:r w:rsidRPr="00B050F6">
              <w:t xml:space="preserve"> 5.</w:t>
            </w:r>
            <w:r>
              <w:t>6 (h) cm</w:t>
            </w:r>
          </w:p>
        </w:tc>
        <w:tc>
          <w:tcPr>
            <w:tcW w:w="3079" w:type="dxa"/>
          </w:tcPr>
          <w:p w14:paraId="7DEFBC3B" w14:textId="77777777" w:rsidR="002F168B" w:rsidRPr="0022187F" w:rsidRDefault="002F168B" w:rsidP="00BD4667">
            <w:pPr>
              <w:jc w:val="right"/>
            </w:pPr>
            <w:r>
              <w:t>Fifth or sixth century</w:t>
            </w:r>
          </w:p>
        </w:tc>
      </w:tr>
      <w:tr w:rsidR="002F168B" w:rsidRPr="0022187F" w14:paraId="4C7C4074" w14:textId="77777777" w:rsidTr="00BD4667">
        <w:tc>
          <w:tcPr>
            <w:tcW w:w="3078" w:type="dxa"/>
          </w:tcPr>
          <w:p w14:paraId="544127BC" w14:textId="603E9B21" w:rsidR="002F168B" w:rsidRPr="0022187F" w:rsidRDefault="00CF5B93" w:rsidP="00BD4667">
            <w:hyperlink r:id="rId11" w:history="1">
              <w:r w:rsidR="002F168B" w:rsidRPr="0022187F">
                <w:rPr>
                  <w:rStyle w:val="Hyperlink"/>
                  <w:rFonts w:ascii="Times" w:hAnsi="Times" w:cs="Times"/>
                  <w:szCs w:val="24"/>
                </w:rPr>
                <w:t>digital.bodleian.ox.ac.uk</w:t>
              </w:r>
            </w:hyperlink>
          </w:p>
        </w:tc>
        <w:tc>
          <w:tcPr>
            <w:tcW w:w="3079" w:type="dxa"/>
          </w:tcPr>
          <w:p w14:paraId="629E3EC5" w14:textId="77777777" w:rsidR="002F168B" w:rsidRPr="0022187F" w:rsidRDefault="002F168B" w:rsidP="00BD4667">
            <w:pPr>
              <w:jc w:val="center"/>
            </w:pPr>
          </w:p>
        </w:tc>
        <w:tc>
          <w:tcPr>
            <w:tcW w:w="3079" w:type="dxa"/>
          </w:tcPr>
          <w:p w14:paraId="6BDB05D9" w14:textId="77777777" w:rsidR="002F168B" w:rsidRPr="0022187F" w:rsidRDefault="002F168B" w:rsidP="00BD4667">
            <w:pPr>
              <w:jc w:val="right"/>
            </w:pPr>
            <w:r>
              <w:t>Fayum(?)</w:t>
            </w:r>
          </w:p>
        </w:tc>
      </w:tr>
    </w:tbl>
    <w:p w14:paraId="05A92146" w14:textId="77777777" w:rsidR="002F168B" w:rsidRDefault="002F168B" w:rsidP="002F168B"/>
    <w:p w14:paraId="446E310D" w14:textId="1EAD2E56" w:rsidR="002F168B" w:rsidRDefault="002F168B" w:rsidP="002F168B">
      <w:pPr>
        <w:jc w:val="both"/>
        <w:rPr>
          <w:color w:val="D9D9D9"/>
        </w:rPr>
      </w:pPr>
      <w:r>
        <w:rPr>
          <w:color w:val="D9D9D9"/>
        </w:rPr>
        <w:t>#</w:t>
      </w:r>
      <w:proofErr w:type="gramStart"/>
      <w:r>
        <w:rPr>
          <w:color w:val="D9D9D9"/>
        </w:rPr>
        <w:t>text</w:t>
      </w:r>
      <w:proofErr w:type="gramEnd"/>
    </w:p>
    <w:p w14:paraId="5246CA7E" w14:textId="77777777" w:rsidR="0057643A" w:rsidRDefault="008F78E6" w:rsidP="002F168B">
      <w:pPr>
        <w:jc w:val="both"/>
      </w:pPr>
      <w:r w:rsidRPr="00A23D3F">
        <w:rPr>
          <w:lang w:val="el-GR"/>
        </w:rPr>
        <w:t>&lt;</w:t>
      </w:r>
      <w:r>
        <w:t>S</w:t>
      </w:r>
      <w:r w:rsidRPr="00A23D3F">
        <w:rPr>
          <w:lang w:val="el-GR"/>
        </w:rPr>
        <w:t>=.</w:t>
      </w:r>
      <w:proofErr w:type="spellStart"/>
      <w:r>
        <w:t>grc</w:t>
      </w:r>
      <w:proofErr w:type="spellEnd"/>
    </w:p>
    <w:p w14:paraId="74D75B40" w14:textId="52A30013" w:rsidR="00D51CC3" w:rsidRPr="00A23D3F" w:rsidRDefault="00135950" w:rsidP="002F168B">
      <w:pPr>
        <w:jc w:val="both"/>
        <w:rPr>
          <w:lang w:val="el-GR"/>
        </w:rPr>
      </w:pPr>
      <w:r w:rsidRPr="00A23D3F">
        <w:rPr>
          <w:lang w:val="el-GR"/>
        </w:rPr>
        <w:t>&lt;=</w:t>
      </w:r>
    </w:p>
    <w:p w14:paraId="42164151" w14:textId="1C153845" w:rsidR="008F78E6" w:rsidRPr="00A23D3F" w:rsidRDefault="00135950" w:rsidP="002F168B">
      <w:pPr>
        <w:jc w:val="both"/>
        <w:rPr>
          <w:lang w:val="el-GR"/>
        </w:rPr>
      </w:pPr>
      <w:r w:rsidRPr="00A23D3F">
        <w:rPr>
          <w:lang w:val="el-GR"/>
        </w:rPr>
        <w:t>1. [.?]</w:t>
      </w:r>
      <w:r w:rsidR="00A23D3F" w:rsidRPr="00A23D3F">
        <w:rPr>
          <w:lang w:val="el-GR"/>
        </w:rPr>
        <w:t>.1 &lt;#</w:t>
      </w:r>
      <w:r w:rsidR="00C2359D" w:rsidRPr="00C2359D">
        <w:rPr>
          <w:lang w:val="el-GR"/>
        </w:rPr>
        <w:t>β̄</w:t>
      </w:r>
      <w:r w:rsidR="00A23D3F" w:rsidRPr="00A23D3F">
        <w:rPr>
          <w:lang w:val="el-GR"/>
        </w:rPr>
        <w:t>=2</w:t>
      </w:r>
      <w:r w:rsidR="006E4252">
        <w:rPr>
          <w:lang w:val="en-CA"/>
        </w:rPr>
        <w:t>#</w:t>
      </w:r>
      <w:r w:rsidR="00A23D3F" w:rsidRPr="00A23D3F">
        <w:rPr>
          <w:lang w:val="el-GR"/>
        </w:rPr>
        <w:t xml:space="preserve">&gt; </w:t>
      </w:r>
      <w:proofErr w:type="spellStart"/>
      <w:r w:rsidR="00A23D3F">
        <w:rPr>
          <w:lang w:val="el-GR"/>
        </w:rPr>
        <w:t>περιτωνα</w:t>
      </w:r>
      <w:proofErr w:type="spellEnd"/>
      <w:r w:rsidR="00A23D3F" w:rsidRPr="00A23D3F">
        <w:rPr>
          <w:lang w:val="el-GR"/>
        </w:rPr>
        <w:t>[.?]</w:t>
      </w:r>
    </w:p>
    <w:p w14:paraId="434E31A0" w14:textId="69F32C47" w:rsidR="00135950" w:rsidRPr="00A23D3F" w:rsidRDefault="00135950" w:rsidP="002F168B">
      <w:pPr>
        <w:jc w:val="both"/>
        <w:rPr>
          <w:lang w:val="el-GR"/>
        </w:rPr>
      </w:pPr>
      <w:r w:rsidRPr="00A23D3F">
        <w:rPr>
          <w:lang w:val="el-GR"/>
        </w:rPr>
        <w:t xml:space="preserve">2. </w:t>
      </w:r>
      <w:r w:rsidRPr="00A23D3F">
        <w:rPr>
          <w:lang w:val="el-GR"/>
        </w:rPr>
        <w:t>[.?]</w:t>
      </w:r>
      <w:r w:rsidR="00A23D3F" w:rsidRPr="00A23D3F">
        <w:rPr>
          <w:lang w:val="el-GR"/>
        </w:rPr>
        <w:t xml:space="preserve"> </w:t>
      </w:r>
      <w:proofErr w:type="spellStart"/>
      <w:r w:rsidR="00A23D3F">
        <w:rPr>
          <w:lang w:val="el-GR"/>
        </w:rPr>
        <w:t>λουντων</w:t>
      </w:r>
      <w:proofErr w:type="spellEnd"/>
      <w:r w:rsidR="00ED4292">
        <w:rPr>
          <w:lang w:val="el-GR"/>
        </w:rPr>
        <w:t>[.?]</w:t>
      </w:r>
    </w:p>
    <w:p w14:paraId="64940D1A" w14:textId="115C91FE" w:rsidR="00135950" w:rsidRPr="00ED4292" w:rsidRDefault="00135950" w:rsidP="002F168B">
      <w:pPr>
        <w:jc w:val="both"/>
        <w:rPr>
          <w:rFonts w:ascii="Cambria Math" w:hAnsi="Cambria Math"/>
          <w:lang w:val="el-GR"/>
        </w:rPr>
      </w:pPr>
      <w:r w:rsidRPr="00A23D3F">
        <w:rPr>
          <w:lang w:val="el-GR"/>
        </w:rPr>
        <w:t xml:space="preserve">3. </w:t>
      </w:r>
      <w:r w:rsidRPr="00A23D3F">
        <w:rPr>
          <w:lang w:val="el-GR"/>
        </w:rPr>
        <w:t>[.?]</w:t>
      </w:r>
      <w:r w:rsidR="00ED4292">
        <w:rPr>
          <w:lang w:val="el-GR"/>
        </w:rPr>
        <w:t xml:space="preserve"> </w:t>
      </w:r>
      <w:proofErr w:type="spellStart"/>
      <w:r w:rsidR="00ED4292">
        <w:rPr>
          <w:lang w:val="el-GR"/>
        </w:rPr>
        <w:t>μαινω</w:t>
      </w:r>
      <w:proofErr w:type="spellEnd"/>
      <w:r w:rsidR="00ED4292">
        <w:rPr>
          <w:lang w:val="el-GR"/>
        </w:rPr>
        <w:t>[ν] [</w:t>
      </w:r>
      <w:r w:rsidR="00ED4292">
        <w:rPr>
          <w:rFonts w:ascii="Cambria Math" w:hAnsi="Cambria Math"/>
          <w:lang w:val="el-GR"/>
        </w:rPr>
        <w:t>.?]</w:t>
      </w:r>
    </w:p>
    <w:p w14:paraId="60564FF7" w14:textId="36DAB56D" w:rsidR="00C0368B" w:rsidRPr="00D84F9A" w:rsidRDefault="00135950" w:rsidP="00721E54">
      <w:pPr>
        <w:jc w:val="both"/>
        <w:rPr>
          <w:rFonts w:ascii="IFAO-Grec Unicode" w:hAnsi="IFAO-Grec Unicode"/>
          <w:lang w:val="el-GR"/>
        </w:rPr>
      </w:pPr>
      <w:r w:rsidRPr="00A23D3F">
        <w:rPr>
          <w:lang w:val="el-GR"/>
        </w:rPr>
        <w:t>=&gt;</w:t>
      </w:r>
      <w:r w:rsidR="00C0368B" w:rsidRPr="00D84F9A">
        <w:rPr>
          <w:rFonts w:ascii="IFAO-Grec Unicode" w:hAnsi="IFAO-Grec Unicode"/>
          <w:lang w:val="el-GR"/>
        </w:rPr>
        <w:t xml:space="preserve"> </w:t>
      </w:r>
    </w:p>
    <w:p w14:paraId="29ED7AE5" w14:textId="77777777" w:rsidR="00C0368B" w:rsidRPr="00D84F9A" w:rsidRDefault="00C0368B" w:rsidP="00AF12CE">
      <w:pPr>
        <w:spacing w:line="360" w:lineRule="auto"/>
        <w:jc w:val="both"/>
        <w:rPr>
          <w:rFonts w:ascii="IFAO-Grec Unicode" w:hAnsi="IFAO-Grec Unicode"/>
          <w:lang w:val="el-GR"/>
        </w:rPr>
      </w:pPr>
    </w:p>
    <w:p w14:paraId="5A23769A" w14:textId="77777777" w:rsidR="002F168B" w:rsidRDefault="002F168B" w:rsidP="002F168B">
      <w:pPr>
        <w:jc w:val="both"/>
        <w:rPr>
          <w:color w:val="D9D9D9"/>
        </w:rPr>
      </w:pPr>
      <w:r>
        <w:rPr>
          <w:color w:val="D9D9D9"/>
        </w:rPr>
        <w:t>#</w:t>
      </w:r>
      <w:proofErr w:type="gramStart"/>
      <w:r>
        <w:rPr>
          <w:color w:val="D9D9D9"/>
        </w:rPr>
        <w:t>translation</w:t>
      </w:r>
      <w:proofErr w:type="gramEnd"/>
    </w:p>
    <w:p w14:paraId="1D89CEDC" w14:textId="77777777" w:rsidR="002F168B" w:rsidRDefault="002F168B" w:rsidP="002F168B">
      <w:pPr>
        <w:jc w:val="both"/>
        <w:rPr>
          <w:color w:val="D9D9D9"/>
        </w:rPr>
      </w:pPr>
      <w:r w:rsidRPr="00D33EC7">
        <w:rPr>
          <w:color w:val="D9D9D9"/>
        </w:rPr>
        <w:t>&lt;T=.en&lt;=</w:t>
      </w:r>
    </w:p>
    <w:p w14:paraId="0873CCBE" w14:textId="4AD195DA" w:rsidR="00C0368B" w:rsidRPr="00C0368B" w:rsidRDefault="002F168B" w:rsidP="002F168B">
      <w:pPr>
        <w:spacing w:line="360" w:lineRule="auto"/>
        <w:jc w:val="both"/>
      </w:pPr>
      <w:r>
        <w:t xml:space="preserve"> </w:t>
      </w:r>
      <w:r w:rsidR="00C0368B">
        <w:t>‘ … 2</w:t>
      </w:r>
      <w:r w:rsidR="00C0368B" w:rsidRPr="00C0368B">
        <w:rPr>
          <w:vertAlign w:val="superscript"/>
        </w:rPr>
        <w:t>nd</w:t>
      </w:r>
      <w:r w:rsidR="00C0368B">
        <w:t xml:space="preserve"> (</w:t>
      </w:r>
      <w:r w:rsidR="002250B3">
        <w:t>chapter</w:t>
      </w:r>
      <w:r w:rsidR="00C0368B">
        <w:t xml:space="preserve">) concerning the shepherds </w:t>
      </w:r>
      <w:r w:rsidR="003853CD">
        <w:t>out</w:t>
      </w:r>
      <w:r w:rsidR="00E3352D">
        <w:t xml:space="preserve"> </w:t>
      </w:r>
      <w:r w:rsidR="00C0368B">
        <w:t xml:space="preserve">in the </w:t>
      </w:r>
      <w:r w:rsidR="00E3352D">
        <w:rPr>
          <w:lang w:val="en-GB"/>
        </w:rPr>
        <w:t>fields</w:t>
      </w:r>
      <w:r w:rsidR="00780C8E">
        <w:t>.’</w:t>
      </w:r>
    </w:p>
    <w:p w14:paraId="53871290" w14:textId="77777777" w:rsidR="002F168B" w:rsidRDefault="002F168B" w:rsidP="002F168B">
      <w:r w:rsidRPr="00D33EC7">
        <w:rPr>
          <w:color w:val="D9D9D9"/>
        </w:rPr>
        <w:t>=&gt;=T&gt;</w:t>
      </w:r>
    </w:p>
    <w:p w14:paraId="0AB901E5" w14:textId="77777777" w:rsidR="002F168B" w:rsidRDefault="002F168B" w:rsidP="002F168B">
      <w:pPr>
        <w:jc w:val="both"/>
        <w:rPr>
          <w:color w:val="D9D9D9"/>
        </w:rPr>
      </w:pPr>
      <w:r>
        <w:rPr>
          <w:color w:val="D9D9D9"/>
        </w:rPr>
        <w:t>#</w:t>
      </w:r>
      <w:proofErr w:type="gramStart"/>
      <w:r>
        <w:rPr>
          <w:color w:val="D9D9D9"/>
        </w:rPr>
        <w:t>commentary</w:t>
      </w:r>
      <w:proofErr w:type="gramEnd"/>
    </w:p>
    <w:p w14:paraId="38B9CA18" w14:textId="66E87D75" w:rsidR="00E07F78" w:rsidRPr="002F168B" w:rsidRDefault="00E07F78" w:rsidP="00AF12CE">
      <w:pPr>
        <w:spacing w:line="360" w:lineRule="auto"/>
        <w:jc w:val="both"/>
        <w:rPr>
          <w:rFonts w:ascii="IFAO-Grec Unicode" w:hAnsi="IFAO-Grec Unicode"/>
          <w:szCs w:val="24"/>
        </w:rPr>
      </w:pPr>
      <w:proofErr w:type="gramStart"/>
      <w:r w:rsidRPr="002F168B">
        <w:rPr>
          <w:rFonts w:ascii="IFAO-Grec Unicode" w:hAnsi="IFAO-Grec Unicode"/>
          <w:szCs w:val="24"/>
        </w:rPr>
        <w:t>1 ]</w:t>
      </w:r>
      <w:proofErr w:type="gramEnd"/>
      <w:r w:rsidRPr="002F168B">
        <w:rPr>
          <w:rFonts w:ascii="IFAO-Grec Unicode" w:hAnsi="IFAO-Grec Unicode"/>
          <w:szCs w:val="24"/>
        </w:rPr>
        <w:t xml:space="preserve">  ̣. A descending oblique at one-third height.</w:t>
      </w:r>
      <w:r w:rsidR="00930D53" w:rsidRPr="002F168B">
        <w:rPr>
          <w:rFonts w:ascii="IFAO-Grec Unicode" w:hAnsi="IFAO-Grec Unicode"/>
          <w:szCs w:val="24"/>
        </w:rPr>
        <w:t xml:space="preserve"> It is unclear whether this is</w:t>
      </w:r>
      <w:r w:rsidR="006752A0" w:rsidRPr="002F168B">
        <w:rPr>
          <w:rFonts w:ascii="IFAO-Grec Unicode" w:hAnsi="IFAO-Grec Unicode"/>
          <w:szCs w:val="24"/>
        </w:rPr>
        <w:t xml:space="preserve"> part of</w:t>
      </w:r>
      <w:r w:rsidR="0056467F" w:rsidRPr="002F168B">
        <w:rPr>
          <w:rFonts w:ascii="IFAO-Grec Unicode" w:hAnsi="IFAO-Grec Unicode"/>
          <w:szCs w:val="24"/>
        </w:rPr>
        <w:t xml:space="preserve"> </w:t>
      </w:r>
      <w:r w:rsidR="00D56C2B" w:rsidRPr="002F168B">
        <w:rPr>
          <w:rFonts w:ascii="IFAO-Grec Unicode" w:hAnsi="IFAO-Grec Unicode"/>
          <w:szCs w:val="24"/>
        </w:rPr>
        <w:t>an ornament</w:t>
      </w:r>
      <w:r w:rsidR="0056467F" w:rsidRPr="002F168B">
        <w:rPr>
          <w:rFonts w:ascii="IFAO-Grec Unicode" w:hAnsi="IFAO-Grec Unicode"/>
          <w:szCs w:val="24"/>
        </w:rPr>
        <w:t>al stroke</w:t>
      </w:r>
      <w:r w:rsidR="000148A6" w:rsidRPr="002F168B">
        <w:rPr>
          <w:rFonts w:ascii="IFAO-Grec Unicode" w:hAnsi="IFAO-Grec Unicode"/>
          <w:szCs w:val="24"/>
        </w:rPr>
        <w:t xml:space="preserve"> </w:t>
      </w:r>
      <w:r w:rsidR="00930D53" w:rsidRPr="002F168B">
        <w:rPr>
          <w:rFonts w:ascii="IFAO-Grec Unicode" w:hAnsi="IFAO-Grec Unicode"/>
          <w:szCs w:val="24"/>
        </w:rPr>
        <w:t>or just a stray</w:t>
      </w:r>
      <w:r w:rsidR="00CD40E5" w:rsidRPr="002F168B">
        <w:rPr>
          <w:rFonts w:ascii="IFAO-Grec Unicode" w:hAnsi="IFAO-Grec Unicode"/>
          <w:szCs w:val="24"/>
        </w:rPr>
        <w:t xml:space="preserve"> mark</w:t>
      </w:r>
      <w:r w:rsidR="00930D53" w:rsidRPr="002F168B">
        <w:rPr>
          <w:rFonts w:ascii="IFAO-Grec Unicode" w:hAnsi="IFAO-Grec Unicode"/>
          <w:szCs w:val="24"/>
        </w:rPr>
        <w:t>.</w:t>
      </w:r>
    </w:p>
    <w:p w14:paraId="504526BE" w14:textId="7F6ED742" w:rsidR="00C527B8" w:rsidRDefault="00AF12CE" w:rsidP="00AF12CE">
      <w:pPr>
        <w:spacing w:line="360" w:lineRule="auto"/>
        <w:jc w:val="both"/>
        <w:rPr>
          <w:szCs w:val="24"/>
          <w:lang w:val="en-GB"/>
        </w:rPr>
      </w:pPr>
      <w:r w:rsidRPr="00D84F9A">
        <w:rPr>
          <w:szCs w:val="24"/>
          <w:lang w:val="el-GR"/>
        </w:rPr>
        <w:t xml:space="preserve">2–3 </w:t>
      </w:r>
      <w:r w:rsidRPr="00D84F9A">
        <w:rPr>
          <w:rFonts w:ascii="IFAO-Grec Unicode" w:hAnsi="IFAO-Grec Unicode"/>
          <w:szCs w:val="24"/>
          <w:lang w:val="el-GR"/>
        </w:rPr>
        <w:t>[</w:t>
      </w:r>
      <w:proofErr w:type="spellStart"/>
      <w:r w:rsidRPr="00D84F9A">
        <w:rPr>
          <w:rFonts w:ascii="IFAO-Grec Unicode" w:hAnsi="IFAO-Grec Unicode"/>
          <w:szCs w:val="24"/>
          <w:lang w:val="el-GR"/>
        </w:rPr>
        <w:t>ποι</w:t>
      </w:r>
      <w:proofErr w:type="spellEnd"/>
      <w:r w:rsidRPr="00D84F9A">
        <w:rPr>
          <w:rFonts w:ascii="IFAO-Grec Unicode" w:hAnsi="IFAO-Grec Unicode"/>
          <w:szCs w:val="24"/>
          <w:lang w:val="el-GR"/>
        </w:rPr>
        <w:t>]μα</w:t>
      </w:r>
      <w:proofErr w:type="spellStart"/>
      <w:r w:rsidRPr="002F168B">
        <w:rPr>
          <w:rFonts w:ascii="IFAO-Grec Unicode" w:hAnsi="IFAO-Grec Unicode"/>
          <w:szCs w:val="24"/>
          <w:lang w:val="x-none"/>
        </w:rPr>
        <w:t>ί</w:t>
      </w:r>
      <w:r w:rsidRPr="00D84F9A">
        <w:rPr>
          <w:rFonts w:ascii="IFAO-Grec Unicode" w:hAnsi="IFAO-Grec Unicode"/>
          <w:szCs w:val="24"/>
          <w:lang w:val="el-GR"/>
        </w:rPr>
        <w:t>νω</w:t>
      </w:r>
      <w:proofErr w:type="spellEnd"/>
      <w:r w:rsidRPr="00D84F9A">
        <w:rPr>
          <w:rFonts w:ascii="IFAO-Grec Unicode" w:hAnsi="IFAO-Grec Unicode"/>
          <w:szCs w:val="24"/>
          <w:lang w:val="el-GR"/>
        </w:rPr>
        <w:t>[ν]</w:t>
      </w:r>
      <w:r w:rsidRPr="00D84F9A">
        <w:rPr>
          <w:szCs w:val="24"/>
          <w:lang w:val="el-GR"/>
        </w:rPr>
        <w:t xml:space="preserve">: </w:t>
      </w:r>
      <w:r w:rsidRPr="002F168B">
        <w:rPr>
          <w:szCs w:val="24"/>
          <w:lang w:val="en-GB"/>
        </w:rPr>
        <w:t>read</w:t>
      </w:r>
      <w:r w:rsidRPr="00D84F9A">
        <w:rPr>
          <w:szCs w:val="24"/>
          <w:lang w:val="el-GR"/>
        </w:rPr>
        <w:t xml:space="preserve"> </w:t>
      </w:r>
      <w:proofErr w:type="spellStart"/>
      <w:r w:rsidRPr="00D84F9A">
        <w:rPr>
          <w:rFonts w:ascii="IFAO-Grec Unicode" w:hAnsi="IFAO-Grec Unicode"/>
          <w:szCs w:val="24"/>
          <w:lang w:val="el-GR"/>
        </w:rPr>
        <w:t>ποιμ</w:t>
      </w:r>
      <w:r w:rsidRPr="002F168B">
        <w:rPr>
          <w:rFonts w:ascii="IFAO-Grec Unicode" w:hAnsi="IFAO-Grec Unicode"/>
          <w:szCs w:val="24"/>
          <w:lang w:val="x-none"/>
        </w:rPr>
        <w:t>έ</w:t>
      </w:r>
      <w:r w:rsidRPr="00D84F9A">
        <w:rPr>
          <w:rFonts w:ascii="IFAO-Grec Unicode" w:hAnsi="IFAO-Grec Unicode"/>
          <w:szCs w:val="24"/>
          <w:lang w:val="el-GR"/>
        </w:rPr>
        <w:t>νων</w:t>
      </w:r>
      <w:proofErr w:type="spellEnd"/>
      <w:r w:rsidRPr="00D84F9A">
        <w:rPr>
          <w:szCs w:val="24"/>
          <w:lang w:val="el-GR"/>
        </w:rPr>
        <w:t xml:space="preserve">. </w:t>
      </w:r>
      <w:r w:rsidR="00EA3F0D" w:rsidRPr="002F168B">
        <w:rPr>
          <w:szCs w:val="24"/>
          <w:lang w:val="en-GB"/>
        </w:rPr>
        <w:t xml:space="preserve">For the common phonetic interchange of </w:t>
      </w:r>
      <w:r w:rsidR="00EA3F0D" w:rsidRPr="002F168B">
        <w:rPr>
          <w:rFonts w:ascii="IFAO-Grec Unicode" w:hAnsi="IFAO-Grec Unicode"/>
          <w:szCs w:val="24"/>
          <w:lang w:val="en-GB"/>
        </w:rPr>
        <w:t>αι</w:t>
      </w:r>
      <w:r w:rsidR="00EA3F0D" w:rsidRPr="002F168B">
        <w:rPr>
          <w:szCs w:val="24"/>
          <w:lang w:val="en-GB"/>
        </w:rPr>
        <w:t xml:space="preserve"> and </w:t>
      </w:r>
      <w:r w:rsidR="00EA3F0D" w:rsidRPr="002F168B">
        <w:rPr>
          <w:rFonts w:ascii="IFAO-Grec Unicode" w:hAnsi="IFAO-Grec Unicode"/>
          <w:szCs w:val="24"/>
          <w:lang w:val="en-GB"/>
        </w:rPr>
        <w:t>ε</w:t>
      </w:r>
      <w:r w:rsidR="00EA3F0D" w:rsidRPr="002F168B">
        <w:rPr>
          <w:szCs w:val="24"/>
          <w:lang w:val="en-GB"/>
        </w:rPr>
        <w:t xml:space="preserve">, see </w:t>
      </w:r>
      <w:hyperlink r:id="rId12" w:history="1">
        <w:r w:rsidRPr="002F168B">
          <w:rPr>
            <w:rStyle w:val="Hyperlink"/>
            <w:szCs w:val="24"/>
            <w:lang w:val="en-GB"/>
          </w:rPr>
          <w:t>Gignac</w:t>
        </w:r>
        <w:r w:rsidR="00E214C6" w:rsidRPr="002F168B">
          <w:rPr>
            <w:rStyle w:val="Hyperlink"/>
            <w:szCs w:val="24"/>
            <w:lang w:val="en-GB"/>
          </w:rPr>
          <w:t xml:space="preserve"> </w:t>
        </w:r>
        <w:r w:rsidR="00446871" w:rsidRPr="002F168B">
          <w:rPr>
            <w:rStyle w:val="Hyperlink"/>
            <w:szCs w:val="24"/>
            <w:lang w:val="en-GB"/>
          </w:rPr>
          <w:t>1976</w:t>
        </w:r>
      </w:hyperlink>
      <w:r w:rsidR="00E214C6" w:rsidRPr="002F168B">
        <w:rPr>
          <w:szCs w:val="24"/>
          <w:lang w:val="en-GB"/>
        </w:rPr>
        <w:t>:</w:t>
      </w:r>
      <w:r w:rsidR="00EA3F0D" w:rsidRPr="002F168B">
        <w:rPr>
          <w:szCs w:val="24"/>
          <w:lang w:val="en-GB"/>
        </w:rPr>
        <w:t xml:space="preserve"> 191–</w:t>
      </w:r>
      <w:r w:rsidR="00CF2358" w:rsidRPr="002F168B">
        <w:rPr>
          <w:szCs w:val="24"/>
          <w:lang w:val="en-GB"/>
        </w:rPr>
        <w:t>19</w:t>
      </w:r>
      <w:r w:rsidR="00EA3F0D" w:rsidRPr="002F168B">
        <w:rPr>
          <w:szCs w:val="24"/>
          <w:lang w:val="en-GB"/>
        </w:rPr>
        <w:t>3</w:t>
      </w:r>
      <w:r w:rsidRPr="002F168B">
        <w:rPr>
          <w:szCs w:val="24"/>
          <w:lang w:val="en-GB"/>
        </w:rPr>
        <w:t>.</w:t>
      </w:r>
      <w:r w:rsidR="00D72201" w:rsidRPr="002F168B">
        <w:rPr>
          <w:szCs w:val="24"/>
          <w:lang w:val="en-GB"/>
        </w:rPr>
        <w:t xml:space="preserve"> The word is similarly spelled in </w:t>
      </w:r>
      <w:r w:rsidR="00820110" w:rsidRPr="002F168B">
        <w:rPr>
          <w:szCs w:val="24"/>
          <w:lang w:val="en-GB"/>
        </w:rPr>
        <w:t xml:space="preserve">the </w:t>
      </w:r>
      <w:r w:rsidR="00D72201" w:rsidRPr="002F168B">
        <w:rPr>
          <w:szCs w:val="24"/>
          <w:lang w:val="en-GB"/>
        </w:rPr>
        <w:t xml:space="preserve">corresponding title in the Codex </w:t>
      </w:r>
      <w:proofErr w:type="spellStart"/>
      <w:r w:rsidR="00D72201" w:rsidRPr="002F168B">
        <w:rPr>
          <w:szCs w:val="24"/>
          <w:lang w:val="en-GB"/>
        </w:rPr>
        <w:t>Alexandrinus</w:t>
      </w:r>
      <w:proofErr w:type="spellEnd"/>
      <w:r w:rsidR="00D72201" w:rsidRPr="002F168B">
        <w:rPr>
          <w:szCs w:val="24"/>
          <w:lang w:val="en-GB"/>
        </w:rPr>
        <w:t xml:space="preserve"> (fol.</w:t>
      </w:r>
      <w:r w:rsidR="00DE7311" w:rsidRPr="002F168B">
        <w:rPr>
          <w:szCs w:val="24"/>
          <w:lang w:val="en-GB"/>
        </w:rPr>
        <w:t xml:space="preserve"> 45r); cf. also the </w:t>
      </w:r>
      <w:r w:rsidR="00C63049" w:rsidRPr="002F168B">
        <w:rPr>
          <w:szCs w:val="24"/>
          <w:lang w:val="en-GB"/>
        </w:rPr>
        <w:t>index</w:t>
      </w:r>
      <w:r w:rsidR="00DE7311" w:rsidRPr="002F168B">
        <w:rPr>
          <w:szCs w:val="24"/>
          <w:lang w:val="en-GB"/>
        </w:rPr>
        <w:t xml:space="preserve"> of </w:t>
      </w:r>
      <w:r w:rsidR="00DE7311" w:rsidRPr="002F168B">
        <w:rPr>
          <w:rFonts w:ascii="IFAO-Grec Unicode" w:hAnsi="IFAO-Grec Unicode"/>
          <w:szCs w:val="24"/>
          <w:lang w:val="en-GB"/>
        </w:rPr>
        <w:t>τ</w:t>
      </w:r>
      <w:r w:rsidR="00DE7311" w:rsidRPr="002F168B">
        <w:rPr>
          <w:rFonts w:ascii="IFAO-Grec Unicode" w:hAnsi="IFAO-Grec Unicode"/>
          <w:szCs w:val="24"/>
          <w:lang w:val="x-none"/>
        </w:rPr>
        <w:t>ίτλοι</w:t>
      </w:r>
      <w:r w:rsidR="00DE7311" w:rsidRPr="002F168B">
        <w:rPr>
          <w:szCs w:val="24"/>
          <w:lang w:val="en-GB"/>
        </w:rPr>
        <w:t xml:space="preserve"> on fol.</w:t>
      </w:r>
      <w:r w:rsidR="001658DF" w:rsidRPr="002F168B">
        <w:rPr>
          <w:szCs w:val="24"/>
          <w:lang w:val="en-GB"/>
        </w:rPr>
        <w:t xml:space="preserve"> 43r</w:t>
      </w:r>
      <w:r w:rsidR="00D72201" w:rsidRPr="002F168B">
        <w:rPr>
          <w:szCs w:val="24"/>
          <w:lang w:val="en-GB"/>
        </w:rPr>
        <w:t>.</w:t>
      </w:r>
    </w:p>
    <w:p w14:paraId="34A3E4A2" w14:textId="77777777" w:rsidR="00E26CAC" w:rsidRDefault="00E26CAC" w:rsidP="00E26CAC">
      <w:pPr>
        <w:rPr>
          <w:color w:val="D9D9D9"/>
        </w:rPr>
      </w:pPr>
      <w:r>
        <w:rPr>
          <w:color w:val="D9D9D9"/>
        </w:rPr>
        <w:t>#editionDCLP</w:t>
      </w:r>
    </w:p>
    <w:p w14:paraId="0E86E21D" w14:textId="77777777" w:rsidR="00E26CAC" w:rsidRDefault="00E26CAC" w:rsidP="00E26CAC">
      <w:pPr>
        <w:spacing w:line="360" w:lineRule="auto"/>
        <w:jc w:val="both"/>
        <w:rPr>
          <w:rFonts w:ascii="IFAO-Grec Unicode" w:hAnsi="IFAO-Grec Unicode"/>
          <w:color w:val="A6A6A6" w:themeColor="background1" w:themeShade="A6"/>
          <w:lang w:val="en-CA"/>
        </w:rPr>
      </w:pPr>
      <w:r w:rsidRPr="00106AD2">
        <w:rPr>
          <w:rFonts w:ascii="IFAO-Grec Unicode" w:hAnsi="IFAO-Grec Unicode"/>
          <w:color w:val="A6A6A6" w:themeColor="background1" w:themeShade="A6"/>
          <w:lang w:val="en-CA"/>
        </w:rPr>
        <w:t>#</w:t>
      </w:r>
      <w:proofErr w:type="gramStart"/>
      <w:r>
        <w:rPr>
          <w:rFonts w:ascii="IFAO-Grec Unicode" w:hAnsi="IFAO-Grec Unicode"/>
          <w:color w:val="A6A6A6" w:themeColor="background1" w:themeShade="A6"/>
          <w:lang w:val="en-CA"/>
        </w:rPr>
        <w:t>metadata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2"/>
        <w:gridCol w:w="4598"/>
      </w:tblGrid>
      <w:tr w:rsidR="00E26CAC" w14:paraId="55EF98C5" w14:textId="77777777" w:rsidTr="00494889">
        <w:tc>
          <w:tcPr>
            <w:tcW w:w="4618" w:type="dxa"/>
          </w:tcPr>
          <w:p w14:paraId="679D1C0B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Dimensions: height</w:t>
            </w:r>
          </w:p>
        </w:tc>
        <w:tc>
          <w:tcPr>
            <w:tcW w:w="4618" w:type="dxa"/>
          </w:tcPr>
          <w:p w14:paraId="1149C3F7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5.6</w:t>
            </w:r>
          </w:p>
        </w:tc>
      </w:tr>
      <w:tr w:rsidR="00E26CAC" w14:paraId="2DAB973A" w14:textId="77777777" w:rsidTr="00494889">
        <w:tc>
          <w:tcPr>
            <w:tcW w:w="4618" w:type="dxa"/>
          </w:tcPr>
          <w:p w14:paraId="63C4A6B0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Dimensions: width</w:t>
            </w:r>
          </w:p>
        </w:tc>
        <w:tc>
          <w:tcPr>
            <w:tcW w:w="4618" w:type="dxa"/>
          </w:tcPr>
          <w:p w14:paraId="0A3BA813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6.7</w:t>
            </w:r>
          </w:p>
        </w:tc>
      </w:tr>
      <w:tr w:rsidR="00E26CAC" w14:paraId="1BB9D134" w14:textId="77777777" w:rsidTr="00494889">
        <w:tc>
          <w:tcPr>
            <w:tcW w:w="4618" w:type="dxa"/>
          </w:tcPr>
          <w:p w14:paraId="2AD559FF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Filename</w:t>
            </w:r>
          </w:p>
        </w:tc>
        <w:tc>
          <w:tcPr>
            <w:tcW w:w="4618" w:type="dxa"/>
          </w:tcPr>
          <w:p w14:paraId="55EA61E1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E26CAC" w14:paraId="319CDB97" w14:textId="77777777" w:rsidTr="00494889">
        <w:tc>
          <w:tcPr>
            <w:tcW w:w="4618" w:type="dxa"/>
          </w:tcPr>
          <w:p w14:paraId="429B70E9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DCLP</w:t>
            </w:r>
          </w:p>
        </w:tc>
        <w:tc>
          <w:tcPr>
            <w:tcW w:w="4618" w:type="dxa"/>
          </w:tcPr>
          <w:p w14:paraId="60477D40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E26CAC" w14:paraId="6F8ABA1A" w14:textId="77777777" w:rsidTr="00494889">
        <w:tc>
          <w:tcPr>
            <w:tcW w:w="4618" w:type="dxa"/>
          </w:tcPr>
          <w:p w14:paraId="69A0F370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proofErr w:type="spellStart"/>
            <w:r w:rsidRPr="00901E14">
              <w:rPr>
                <w:rFonts w:ascii="IFAO-Grec Unicode" w:hAnsi="IFAO-Grec Unicode"/>
                <w:lang w:val="en-CA"/>
              </w:rPr>
              <w:t>dclp</w:t>
            </w:r>
            <w:proofErr w:type="spellEnd"/>
            <w:r w:rsidRPr="00901E14">
              <w:rPr>
                <w:rFonts w:ascii="IFAO-Grec Unicode" w:hAnsi="IFAO-Grec Unicode"/>
                <w:lang w:val="en-CA"/>
              </w:rPr>
              <w:t>-hybrid</w:t>
            </w:r>
          </w:p>
        </w:tc>
        <w:tc>
          <w:tcPr>
            <w:tcW w:w="4618" w:type="dxa"/>
          </w:tcPr>
          <w:p w14:paraId="5EA809BE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pylon;2;8</w:t>
            </w:r>
          </w:p>
        </w:tc>
      </w:tr>
      <w:tr w:rsidR="00E26CAC" w14:paraId="34EBE774" w14:textId="77777777" w:rsidTr="00494889">
        <w:tc>
          <w:tcPr>
            <w:tcW w:w="4618" w:type="dxa"/>
          </w:tcPr>
          <w:p w14:paraId="38126FDB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TM number</w:t>
            </w:r>
          </w:p>
        </w:tc>
        <w:tc>
          <w:tcPr>
            <w:tcW w:w="4618" w:type="dxa"/>
          </w:tcPr>
          <w:p w14:paraId="3659FA81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E26CAC" w14:paraId="6C3C4AC8" w14:textId="77777777" w:rsidTr="00494889">
        <w:tc>
          <w:tcPr>
            <w:tcW w:w="4618" w:type="dxa"/>
          </w:tcPr>
          <w:p w14:paraId="591B16A5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Descriptive title</w:t>
            </w:r>
          </w:p>
        </w:tc>
        <w:tc>
          <w:tcPr>
            <w:tcW w:w="4618" w:type="dxa"/>
          </w:tcPr>
          <w:p w14:paraId="7F40990C" w14:textId="77777777" w:rsidR="00E26CAC" w:rsidRPr="00654144" w:rsidRDefault="00E26CAC" w:rsidP="00494889">
            <w:pPr>
              <w:spacing w:line="360" w:lineRule="auto"/>
              <w:jc w:val="both"/>
            </w:pPr>
            <w:r w:rsidRPr="00654144">
              <w:t>A Title of the Annunciation to the Shepherd</w:t>
            </w:r>
            <w:r w:rsidRPr="00654144">
              <w:rPr>
                <w:lang w:val="en-GB"/>
              </w:rPr>
              <w:t>s</w:t>
            </w:r>
            <w:r w:rsidRPr="00654144">
              <w:t xml:space="preserve"> in the Bodleian Library</w:t>
            </w:r>
          </w:p>
        </w:tc>
      </w:tr>
      <w:tr w:rsidR="00E26CAC" w14:paraId="4CEDAF88" w14:textId="77777777" w:rsidTr="00494889">
        <w:tc>
          <w:tcPr>
            <w:tcW w:w="4618" w:type="dxa"/>
          </w:tcPr>
          <w:p w14:paraId="600DCA5F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Images: online</w:t>
            </w:r>
          </w:p>
        </w:tc>
        <w:tc>
          <w:tcPr>
            <w:tcW w:w="4618" w:type="dxa"/>
          </w:tcPr>
          <w:p w14:paraId="0C199820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https://digital.bodleian.ox.ac.uk/objects/544855a5-3460-4dc7-83c0-9a94b1ba4838/</w:t>
            </w:r>
          </w:p>
        </w:tc>
      </w:tr>
      <w:tr w:rsidR="00E26CAC" w14:paraId="63307AA0" w14:textId="77777777" w:rsidTr="00494889">
        <w:tc>
          <w:tcPr>
            <w:tcW w:w="4618" w:type="dxa"/>
          </w:tcPr>
          <w:p w14:paraId="5573DF2E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Date of text</w:t>
            </w:r>
          </w:p>
        </w:tc>
        <w:tc>
          <w:tcPr>
            <w:tcW w:w="4618" w:type="dxa"/>
          </w:tcPr>
          <w:p w14:paraId="5945BB54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V-VI</w:t>
            </w:r>
          </w:p>
        </w:tc>
      </w:tr>
      <w:tr w:rsidR="00E26CAC" w14:paraId="1D213A30" w14:textId="77777777" w:rsidTr="00494889">
        <w:tc>
          <w:tcPr>
            <w:tcW w:w="4618" w:type="dxa"/>
          </w:tcPr>
          <w:p w14:paraId="55DD48A8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Located: Place</w:t>
            </w:r>
          </w:p>
        </w:tc>
        <w:tc>
          <w:tcPr>
            <w:tcW w:w="4618" w:type="dxa"/>
          </w:tcPr>
          <w:p w14:paraId="25392A87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proofErr w:type="spellStart"/>
            <w:r w:rsidRPr="00901E14">
              <w:rPr>
                <w:rFonts w:ascii="IFAO-Grec Unicode" w:hAnsi="IFAO-Grec Unicode"/>
                <w:lang w:val="en-CA"/>
              </w:rPr>
              <w:t>Arsinoites</w:t>
            </w:r>
            <w:proofErr w:type="spellEnd"/>
            <w:r w:rsidRPr="00901E14">
              <w:rPr>
                <w:rFonts w:ascii="IFAO-Grec Unicode" w:hAnsi="IFAO-Grec Unicode"/>
                <w:lang w:val="en-CA"/>
              </w:rPr>
              <w:t>?</w:t>
            </w:r>
          </w:p>
        </w:tc>
      </w:tr>
    </w:tbl>
    <w:p w14:paraId="60B44D70" w14:textId="77777777" w:rsidR="00E26CAC" w:rsidRDefault="00E26CAC" w:rsidP="00E26CAC">
      <w:pPr>
        <w:jc w:val="both"/>
        <w:rPr>
          <w:color w:val="D9D9D9"/>
        </w:rPr>
      </w:pPr>
      <w:r>
        <w:rPr>
          <w:color w:val="D9D9D9"/>
        </w:rPr>
        <w:t>#</w:t>
      </w:r>
      <w:proofErr w:type="gramStart"/>
      <w:r>
        <w:rPr>
          <w:color w:val="D9D9D9"/>
        </w:rPr>
        <w:t>text</w:t>
      </w:r>
      <w:proofErr w:type="gramEnd"/>
    </w:p>
    <w:p w14:paraId="000B9D8E" w14:textId="77777777" w:rsidR="00E26CAC" w:rsidRDefault="00E26CAC" w:rsidP="00E26CAC">
      <w:pPr>
        <w:jc w:val="both"/>
      </w:pPr>
      <w:r w:rsidRPr="00E26CAC">
        <w:rPr>
          <w:lang w:val="en-CA"/>
        </w:rPr>
        <w:t>&lt;</w:t>
      </w:r>
      <w:r>
        <w:t>S</w:t>
      </w:r>
      <w:r w:rsidRPr="00E26CAC">
        <w:rPr>
          <w:lang w:val="en-CA"/>
        </w:rPr>
        <w:t>=.</w:t>
      </w:r>
      <w:proofErr w:type="spellStart"/>
      <w:r>
        <w:t>grc</w:t>
      </w:r>
      <w:proofErr w:type="spellEnd"/>
    </w:p>
    <w:p w14:paraId="58A7F839" w14:textId="77777777" w:rsidR="00E26CAC" w:rsidRPr="00E26CAC" w:rsidRDefault="00E26CAC" w:rsidP="00E26CAC">
      <w:pPr>
        <w:jc w:val="both"/>
        <w:rPr>
          <w:lang w:val="en-CA"/>
        </w:rPr>
      </w:pPr>
      <w:r w:rsidRPr="00E26CAC">
        <w:rPr>
          <w:lang w:val="en-CA"/>
        </w:rPr>
        <w:t>&lt;=</w:t>
      </w:r>
    </w:p>
    <w:p w14:paraId="3EEA7FEB" w14:textId="19102983" w:rsidR="00E26CAC" w:rsidRPr="00001DF8" w:rsidRDefault="00494433" w:rsidP="00E26CAC">
      <w:pPr>
        <w:jc w:val="both"/>
        <w:rPr>
          <w:lang w:val="en-CA"/>
        </w:rPr>
      </w:pPr>
      <w:r w:rsidRPr="00494433">
        <w:rPr>
          <w:lang w:val="en-CA"/>
        </w:rPr>
        <w:t>(</w:t>
      </w:r>
      <w:r w:rsidR="00E26CAC" w:rsidRPr="00001DF8">
        <w:rPr>
          <w:lang w:val="en-CA"/>
        </w:rPr>
        <w:t>1</w:t>
      </w:r>
      <w:r w:rsidRPr="00494433">
        <w:rPr>
          <w:lang w:val="en-CA"/>
        </w:rPr>
        <w:t xml:space="preserve">, </w:t>
      </w:r>
      <w:r>
        <w:rPr>
          <w:lang w:val="en-CA"/>
        </w:rPr>
        <w:t>outdent)</w:t>
      </w:r>
      <w:r w:rsidR="00E26CAC" w:rsidRPr="00001DF8">
        <w:rPr>
          <w:lang w:val="en-CA"/>
        </w:rPr>
        <w:t xml:space="preserve"> [.?].1 &lt;#</w:t>
      </w:r>
      <w:r w:rsidR="00E26CAC" w:rsidRPr="00C2359D">
        <w:rPr>
          <w:lang w:val="el-GR"/>
        </w:rPr>
        <w:t>β</w:t>
      </w:r>
      <w:r w:rsidR="00E26CAC" w:rsidRPr="00001DF8">
        <w:rPr>
          <w:lang w:val="en-CA"/>
        </w:rPr>
        <w:t>̄=2</w:t>
      </w:r>
      <w:r w:rsidR="006E4252">
        <w:rPr>
          <w:lang w:val="en-CA"/>
        </w:rPr>
        <w:t>#</w:t>
      </w:r>
      <w:r w:rsidR="00E26CAC" w:rsidRPr="00001DF8">
        <w:rPr>
          <w:lang w:val="en-CA"/>
        </w:rPr>
        <w:t xml:space="preserve">&gt; </w:t>
      </w:r>
      <w:proofErr w:type="spellStart"/>
      <w:r w:rsidR="00E26CAC">
        <w:rPr>
          <w:lang w:val="el-GR"/>
        </w:rPr>
        <w:t>περ</w:t>
      </w:r>
      <w:r w:rsidR="00E26CAC">
        <w:rPr>
          <w:lang w:val="el-GR"/>
        </w:rPr>
        <w:t>ὶ</w:t>
      </w:r>
      <w:proofErr w:type="spellEnd"/>
      <w:r w:rsidR="00E26CAC" w:rsidRPr="00001DF8">
        <w:rPr>
          <w:lang w:val="en-CA"/>
        </w:rPr>
        <w:t xml:space="preserve"> </w:t>
      </w:r>
      <w:proofErr w:type="spellStart"/>
      <w:r w:rsidR="00E26CAC">
        <w:rPr>
          <w:lang w:val="el-GR"/>
        </w:rPr>
        <w:t>τ</w:t>
      </w:r>
      <w:r w:rsidR="00E26CAC">
        <w:rPr>
          <w:lang w:val="el-GR"/>
        </w:rPr>
        <w:t>ῶ</w:t>
      </w:r>
      <w:r w:rsidR="00E26CAC">
        <w:rPr>
          <w:lang w:val="el-GR"/>
        </w:rPr>
        <w:t>ν</w:t>
      </w:r>
      <w:proofErr w:type="spellEnd"/>
      <w:r w:rsidR="00E26CAC" w:rsidRPr="00001DF8">
        <w:rPr>
          <w:lang w:val="en-CA"/>
        </w:rPr>
        <w:t xml:space="preserve"> </w:t>
      </w:r>
      <w:r w:rsidR="00E26CAC">
        <w:rPr>
          <w:lang w:val="el-GR"/>
        </w:rPr>
        <w:t>ἀ</w:t>
      </w:r>
      <w:r w:rsidR="00E26CAC" w:rsidRPr="00001DF8">
        <w:rPr>
          <w:lang w:val="en-CA"/>
        </w:rPr>
        <w:t>[</w:t>
      </w:r>
      <w:proofErr w:type="spellStart"/>
      <w:r w:rsidR="00001DF8">
        <w:rPr>
          <w:lang w:val="el-GR"/>
        </w:rPr>
        <w:t>γραυ</w:t>
      </w:r>
      <w:proofErr w:type="spellEnd"/>
      <w:r w:rsidR="00E26CAC" w:rsidRPr="00001DF8">
        <w:rPr>
          <w:lang w:val="en-CA"/>
        </w:rPr>
        <w:t>]</w:t>
      </w:r>
    </w:p>
    <w:p w14:paraId="453A4059" w14:textId="7259D28B" w:rsidR="00E26CAC" w:rsidRPr="00A23D3F" w:rsidRDefault="00E26CAC" w:rsidP="00783F94">
      <w:pPr>
        <w:jc w:val="both"/>
        <w:rPr>
          <w:lang w:val="el-GR"/>
        </w:rPr>
      </w:pPr>
      <w:r w:rsidRPr="00A23D3F">
        <w:rPr>
          <w:lang w:val="el-GR"/>
        </w:rPr>
        <w:t>2.</w:t>
      </w:r>
      <w:r w:rsidR="00001DF8">
        <w:rPr>
          <w:lang w:val="el-GR"/>
        </w:rPr>
        <w:t>-</w:t>
      </w:r>
      <w:r w:rsidRPr="00A23D3F">
        <w:rPr>
          <w:lang w:val="el-GR"/>
        </w:rPr>
        <w:t xml:space="preserve"> </w:t>
      </w:r>
      <w:proofErr w:type="spellStart"/>
      <w:r>
        <w:rPr>
          <w:lang w:val="el-GR"/>
        </w:rPr>
        <w:t>λουντων</w:t>
      </w:r>
      <w:proofErr w:type="spellEnd"/>
      <w:r w:rsidR="00001DF8">
        <w:rPr>
          <w:lang w:val="el-GR"/>
        </w:rPr>
        <w:t xml:space="preserve"> </w:t>
      </w:r>
      <w:r w:rsidR="00783F94" w:rsidRPr="00783F94">
        <w:rPr>
          <w:lang w:val="el-GR"/>
        </w:rPr>
        <w:t>&lt;:</w:t>
      </w:r>
      <w:r w:rsidR="00783F94">
        <w:rPr>
          <w:lang w:val="el-GR"/>
        </w:rPr>
        <w:t>[</w:t>
      </w:r>
      <w:proofErr w:type="spellStart"/>
      <w:r w:rsidR="00783F94">
        <w:rPr>
          <w:lang w:val="el-GR"/>
        </w:rPr>
        <w:t>ποι</w:t>
      </w:r>
      <w:proofErr w:type="spellEnd"/>
      <w:r w:rsidR="00783F94">
        <w:rPr>
          <w:lang w:val="el-GR"/>
        </w:rPr>
        <w:t>]</w:t>
      </w:r>
      <w:r w:rsidR="00783F94" w:rsidRPr="00874D39">
        <w:rPr>
          <w:lang w:val="el-GR"/>
        </w:rPr>
        <w:t>(</w:t>
      </w:r>
      <w:r w:rsidR="00783F94" w:rsidRPr="00A23D3F">
        <w:rPr>
          <w:lang w:val="el-GR"/>
        </w:rPr>
        <w:t>3</w:t>
      </w:r>
      <w:r w:rsidR="00783F94" w:rsidRPr="00874D39">
        <w:rPr>
          <w:lang w:val="el-GR"/>
        </w:rPr>
        <w:t xml:space="preserve">.-, </w:t>
      </w:r>
      <w:proofErr w:type="gramStart"/>
      <w:r w:rsidR="00783F94">
        <w:rPr>
          <w:lang w:val="en-CA"/>
        </w:rPr>
        <w:t>indent</w:t>
      </w:r>
      <w:r w:rsidR="00783F94" w:rsidRPr="00874D39">
        <w:rPr>
          <w:lang w:val="el-GR"/>
        </w:rPr>
        <w:t>)</w:t>
      </w:r>
      <w:r w:rsidR="00783F94">
        <w:rPr>
          <w:lang w:val="el-GR"/>
        </w:rPr>
        <w:t>μ</w:t>
      </w:r>
      <w:r w:rsidR="00783F94">
        <w:rPr>
          <w:lang w:val="el-GR"/>
        </w:rPr>
        <w:t>έ</w:t>
      </w:r>
      <w:r w:rsidR="00783F94">
        <w:rPr>
          <w:lang w:val="el-GR"/>
        </w:rPr>
        <w:t>νω</w:t>
      </w:r>
      <w:proofErr w:type="gramEnd"/>
      <w:r w:rsidR="00783F94">
        <w:rPr>
          <w:lang w:val="el-GR"/>
        </w:rPr>
        <w:t>[ν]</w:t>
      </w:r>
      <w:r w:rsidR="00783F94" w:rsidRPr="00783F94">
        <w:rPr>
          <w:lang w:val="el-GR"/>
        </w:rPr>
        <w:t>|</w:t>
      </w:r>
      <w:r w:rsidR="00783F94">
        <w:rPr>
          <w:lang w:val="en-CA"/>
        </w:rPr>
        <w:t>reg</w:t>
      </w:r>
      <w:r w:rsidR="00783F94" w:rsidRPr="00783F94">
        <w:rPr>
          <w:lang w:val="el-GR"/>
        </w:rPr>
        <w:t>|</w:t>
      </w:r>
      <w:r>
        <w:rPr>
          <w:lang w:val="el-GR"/>
        </w:rPr>
        <w:t>[</w:t>
      </w:r>
      <w:proofErr w:type="spellStart"/>
      <w:r w:rsidR="00001DF8">
        <w:rPr>
          <w:lang w:val="el-GR"/>
        </w:rPr>
        <w:t>ποι</w:t>
      </w:r>
      <w:proofErr w:type="spellEnd"/>
      <w:r>
        <w:rPr>
          <w:lang w:val="el-GR"/>
        </w:rPr>
        <w:t>]</w:t>
      </w:r>
    </w:p>
    <w:p w14:paraId="66C37856" w14:textId="5942D066" w:rsidR="00E26CAC" w:rsidRPr="00CF5B93" w:rsidRDefault="00494433" w:rsidP="00E26CAC">
      <w:pPr>
        <w:jc w:val="both"/>
        <w:rPr>
          <w:rFonts w:ascii="Cambria Math" w:hAnsi="Cambria Math"/>
          <w:lang w:val="en-CA"/>
        </w:rPr>
      </w:pPr>
      <w:r w:rsidRPr="00874D39">
        <w:rPr>
          <w:lang w:val="el-GR"/>
        </w:rPr>
        <w:t>(</w:t>
      </w:r>
      <w:r w:rsidR="00E26CAC" w:rsidRPr="00A23D3F">
        <w:rPr>
          <w:lang w:val="el-GR"/>
        </w:rPr>
        <w:t>3</w:t>
      </w:r>
      <w:r w:rsidR="00874D39" w:rsidRPr="00874D39">
        <w:rPr>
          <w:lang w:val="el-GR"/>
        </w:rPr>
        <w:t>.-</w:t>
      </w:r>
      <w:r w:rsidRPr="00874D39">
        <w:rPr>
          <w:lang w:val="el-GR"/>
        </w:rPr>
        <w:t>,</w:t>
      </w:r>
      <w:r w:rsidR="00874D39" w:rsidRPr="00874D39">
        <w:rPr>
          <w:lang w:val="el-GR"/>
        </w:rPr>
        <w:t xml:space="preserve"> </w:t>
      </w:r>
      <w:r w:rsidR="00874D39">
        <w:rPr>
          <w:lang w:val="en-CA"/>
        </w:rPr>
        <w:t>indent</w:t>
      </w:r>
      <w:r w:rsidR="00874D39" w:rsidRPr="00874D39">
        <w:rPr>
          <w:lang w:val="el-GR"/>
        </w:rPr>
        <w:t>)</w:t>
      </w:r>
      <w:proofErr w:type="spellStart"/>
      <w:r w:rsidR="00E26CAC">
        <w:rPr>
          <w:lang w:val="el-GR"/>
        </w:rPr>
        <w:t>μα</w:t>
      </w:r>
      <w:r w:rsidR="00001DF8">
        <w:rPr>
          <w:lang w:val="el-GR"/>
        </w:rPr>
        <w:t>ί</w:t>
      </w:r>
      <w:r w:rsidR="00E26CAC">
        <w:rPr>
          <w:lang w:val="el-GR"/>
        </w:rPr>
        <w:t>νω</w:t>
      </w:r>
      <w:proofErr w:type="spellEnd"/>
      <w:r w:rsidR="00E26CAC">
        <w:rPr>
          <w:lang w:val="el-GR"/>
        </w:rPr>
        <w:t>[ν]</w:t>
      </w:r>
      <w:r w:rsidR="00CF5B93">
        <w:rPr>
          <w:lang w:val="en-CA"/>
        </w:rPr>
        <w:t>:&gt;</w:t>
      </w:r>
    </w:p>
    <w:p w14:paraId="73EC6B8F" w14:textId="77777777" w:rsidR="00E26CAC" w:rsidRPr="00D84F9A" w:rsidRDefault="00E26CAC" w:rsidP="00E26CAC">
      <w:pPr>
        <w:jc w:val="both"/>
        <w:rPr>
          <w:rFonts w:ascii="IFAO-Grec Unicode" w:hAnsi="IFAO-Grec Unicode"/>
          <w:lang w:val="el-GR"/>
        </w:rPr>
      </w:pPr>
      <w:r w:rsidRPr="00A23D3F">
        <w:rPr>
          <w:lang w:val="el-GR"/>
        </w:rPr>
        <w:t>=&gt;</w:t>
      </w:r>
      <w:r w:rsidRPr="00D84F9A">
        <w:rPr>
          <w:rFonts w:ascii="IFAO-Grec Unicode" w:hAnsi="IFAO-Grec Unicode"/>
          <w:lang w:val="el-GR"/>
        </w:rPr>
        <w:t xml:space="preserve"> </w:t>
      </w:r>
    </w:p>
    <w:p w14:paraId="38C5C3C6" w14:textId="77777777" w:rsidR="002F168B" w:rsidRDefault="002F168B" w:rsidP="002F168B">
      <w:pPr>
        <w:jc w:val="both"/>
      </w:pPr>
      <w:r w:rsidRPr="00D33EC7">
        <w:rPr>
          <w:color w:val="D9D9D9"/>
        </w:rPr>
        <w:t>#</w:t>
      </w:r>
      <w:proofErr w:type="gramStart"/>
      <w:r w:rsidRPr="00D33EC7">
        <w:rPr>
          <w:color w:val="D9D9D9"/>
        </w:rPr>
        <w:t>bibliography</w:t>
      </w:r>
      <w:proofErr w:type="gramEnd"/>
    </w:p>
    <w:p w14:paraId="26B8C2D8" w14:textId="049ADF71" w:rsidR="000B16D9" w:rsidRDefault="00CF5B93" w:rsidP="00106AD2">
      <w:pPr>
        <w:spacing w:line="360" w:lineRule="auto"/>
        <w:ind w:left="720" w:hanging="720"/>
        <w:jc w:val="both"/>
        <w:rPr>
          <w:lang w:val="en-GB"/>
        </w:rPr>
      </w:pPr>
      <w:hyperlink r:id="rId13" w:history="1">
        <w:proofErr w:type="spellStart"/>
        <w:r w:rsidR="000B16D9" w:rsidRPr="00187131">
          <w:rPr>
            <w:rStyle w:val="Hyperlink"/>
          </w:rPr>
          <w:t>Bastianini</w:t>
        </w:r>
        <w:proofErr w:type="spellEnd"/>
        <w:r w:rsidR="000B16D9" w:rsidRPr="00187131">
          <w:rPr>
            <w:rStyle w:val="Hyperlink"/>
          </w:rPr>
          <w:t>, G. and Cavallo, G. (2011)</w:t>
        </w:r>
      </w:hyperlink>
      <w:r w:rsidR="000B16D9">
        <w:t xml:space="preserve"> “Un nuovo </w:t>
      </w:r>
      <w:proofErr w:type="spellStart"/>
      <w:r w:rsidR="000B16D9">
        <w:t>frammento</w:t>
      </w:r>
      <w:proofErr w:type="spellEnd"/>
      <w:r w:rsidR="000B16D9">
        <w:t xml:space="preserve"> di </w:t>
      </w:r>
      <w:proofErr w:type="spellStart"/>
      <w:r w:rsidR="000B16D9">
        <w:t>lettera</w:t>
      </w:r>
      <w:proofErr w:type="spellEnd"/>
      <w:r w:rsidR="000B16D9">
        <w:t xml:space="preserve"> </w:t>
      </w:r>
      <w:proofErr w:type="spellStart"/>
      <w:r w:rsidR="000B16D9">
        <w:t>festale</w:t>
      </w:r>
      <w:proofErr w:type="spellEnd"/>
      <w:r w:rsidR="000B16D9">
        <w:t xml:space="preserve"> (PSI inv. 3779),” in G</w:t>
      </w:r>
      <w:r w:rsidR="000B16D9">
        <w:rPr>
          <w:lang w:val="en-GB"/>
        </w:rPr>
        <w:t xml:space="preserve">. </w:t>
      </w:r>
      <w:proofErr w:type="spellStart"/>
      <w:r w:rsidR="000B16D9">
        <w:rPr>
          <w:lang w:val="en-GB"/>
        </w:rPr>
        <w:t>Bastianini</w:t>
      </w:r>
      <w:proofErr w:type="spellEnd"/>
      <w:r w:rsidR="000B16D9">
        <w:rPr>
          <w:lang w:val="en-GB"/>
        </w:rPr>
        <w:t xml:space="preserve"> and A. Casanova (eds.), </w:t>
      </w:r>
      <w:r w:rsidR="000B16D9">
        <w:rPr>
          <w:i/>
          <w:iCs/>
          <w:lang w:val="en-GB"/>
        </w:rPr>
        <w:t xml:space="preserve">I </w:t>
      </w:r>
      <w:proofErr w:type="spellStart"/>
      <w:r w:rsidR="000B16D9">
        <w:rPr>
          <w:i/>
          <w:iCs/>
          <w:lang w:val="en-GB"/>
        </w:rPr>
        <w:t>papiri</w:t>
      </w:r>
      <w:proofErr w:type="spellEnd"/>
      <w:r w:rsidR="000B16D9">
        <w:rPr>
          <w:i/>
          <w:iCs/>
          <w:lang w:val="en-GB"/>
        </w:rPr>
        <w:t xml:space="preserve"> </w:t>
      </w:r>
      <w:proofErr w:type="spellStart"/>
      <w:r w:rsidR="000B16D9">
        <w:rPr>
          <w:i/>
          <w:iCs/>
          <w:lang w:val="en-GB"/>
        </w:rPr>
        <w:t>letterari</w:t>
      </w:r>
      <w:proofErr w:type="spellEnd"/>
      <w:r w:rsidR="000B16D9">
        <w:rPr>
          <w:i/>
          <w:iCs/>
          <w:lang w:val="en-GB"/>
        </w:rPr>
        <w:t xml:space="preserve"> </w:t>
      </w:r>
      <w:proofErr w:type="spellStart"/>
      <w:r w:rsidR="000B16D9">
        <w:rPr>
          <w:i/>
          <w:iCs/>
          <w:lang w:val="en-GB"/>
        </w:rPr>
        <w:t>cristiani</w:t>
      </w:r>
      <w:proofErr w:type="spellEnd"/>
      <w:r w:rsidR="000B16D9">
        <w:rPr>
          <w:lang w:val="en-GB"/>
        </w:rPr>
        <w:t>. Florence: 31–45.</w:t>
      </w:r>
    </w:p>
    <w:p w14:paraId="6DD2DF39" w14:textId="7DDD99E0" w:rsidR="007541F8" w:rsidRDefault="00CF5B93" w:rsidP="00106AD2">
      <w:pPr>
        <w:spacing w:line="360" w:lineRule="auto"/>
        <w:ind w:left="720" w:hanging="720"/>
        <w:jc w:val="both"/>
        <w:rPr>
          <w:lang w:val="en-GB"/>
        </w:rPr>
      </w:pPr>
      <w:hyperlink r:id="rId14" w:history="1">
        <w:proofErr w:type="spellStart"/>
        <w:r w:rsidR="007541F8" w:rsidRPr="00B52B6E">
          <w:rPr>
            <w:rStyle w:val="Hyperlink"/>
            <w:lang w:val="en-GB"/>
          </w:rPr>
          <w:t>Bierbrier</w:t>
        </w:r>
        <w:proofErr w:type="spellEnd"/>
        <w:r w:rsidR="007541F8" w:rsidRPr="00B52B6E">
          <w:rPr>
            <w:rStyle w:val="Hyperlink"/>
            <w:lang w:val="en-GB"/>
          </w:rPr>
          <w:t>, M. L. (ed.) (2019)</w:t>
        </w:r>
      </w:hyperlink>
      <w:r w:rsidR="007541F8">
        <w:rPr>
          <w:lang w:val="en-GB"/>
        </w:rPr>
        <w:t xml:space="preserve"> </w:t>
      </w:r>
      <w:r w:rsidR="007541F8" w:rsidRPr="0020134A">
        <w:rPr>
          <w:i/>
          <w:iCs/>
          <w:lang w:val="en-GB"/>
        </w:rPr>
        <w:t>Who Was Who in Egyptology</w:t>
      </w:r>
      <w:r w:rsidR="007541F8">
        <w:rPr>
          <w:lang w:val="en-GB"/>
        </w:rPr>
        <w:t xml:space="preserve"> (5</w:t>
      </w:r>
      <w:r w:rsidR="007541F8" w:rsidRPr="0020134A">
        <w:rPr>
          <w:vertAlign w:val="superscript"/>
          <w:lang w:val="en-GB"/>
        </w:rPr>
        <w:t>th</w:t>
      </w:r>
      <w:r w:rsidR="007541F8">
        <w:rPr>
          <w:lang w:val="en-GB"/>
        </w:rPr>
        <w:t xml:space="preserve"> revised edition). London.</w:t>
      </w:r>
    </w:p>
    <w:p w14:paraId="6948934F" w14:textId="69EA8505" w:rsidR="002E1954" w:rsidRPr="00957658" w:rsidRDefault="00CF5B93" w:rsidP="00106AD2">
      <w:pPr>
        <w:spacing w:line="360" w:lineRule="auto"/>
        <w:ind w:left="720" w:hanging="720"/>
        <w:jc w:val="both"/>
      </w:pPr>
      <w:hyperlink r:id="rId15" w:history="1">
        <w:r w:rsidR="000B16D9" w:rsidRPr="00187131">
          <w:rPr>
            <w:rStyle w:val="Hyperlink"/>
          </w:rPr>
          <w:t xml:space="preserve">Cavallo, </w:t>
        </w:r>
        <w:r w:rsidR="000B16D9" w:rsidRPr="00187131">
          <w:rPr>
            <w:rStyle w:val="Hyperlink"/>
            <w:lang w:val="en-GB"/>
          </w:rPr>
          <w:t>G. (2005)</w:t>
        </w:r>
      </w:hyperlink>
      <w:r w:rsidR="000B16D9">
        <w:t xml:space="preserve"> </w:t>
      </w:r>
      <w:r w:rsidR="000B16D9">
        <w:rPr>
          <w:i/>
          <w:iCs/>
        </w:rPr>
        <w:t xml:space="preserve">Il </w:t>
      </w:r>
      <w:proofErr w:type="spellStart"/>
      <w:r w:rsidR="000B16D9" w:rsidRPr="005A6146">
        <w:rPr>
          <w:rFonts w:hint="eastAsia"/>
          <w:i/>
          <w:lang w:val="en-GB"/>
        </w:rPr>
        <w:t>calamo</w:t>
      </w:r>
      <w:proofErr w:type="spellEnd"/>
      <w:r w:rsidR="000B16D9" w:rsidRPr="005A6146">
        <w:rPr>
          <w:rFonts w:hint="eastAsia"/>
          <w:i/>
          <w:lang w:val="en-GB"/>
        </w:rPr>
        <w:t xml:space="preserve"> e il </w:t>
      </w:r>
      <w:proofErr w:type="spellStart"/>
      <w:r w:rsidR="000B16D9" w:rsidRPr="005A6146">
        <w:rPr>
          <w:rFonts w:hint="eastAsia"/>
          <w:i/>
          <w:lang w:val="en-GB"/>
        </w:rPr>
        <w:t>papiro</w:t>
      </w:r>
      <w:proofErr w:type="spellEnd"/>
      <w:r w:rsidR="000B16D9">
        <w:rPr>
          <w:rFonts w:hint="eastAsia"/>
          <w:i/>
          <w:lang w:val="en-GB"/>
        </w:rPr>
        <w:t xml:space="preserve">: la </w:t>
      </w:r>
      <w:proofErr w:type="spellStart"/>
      <w:r w:rsidR="000B16D9">
        <w:rPr>
          <w:rFonts w:hint="eastAsia"/>
          <w:i/>
          <w:lang w:val="en-GB"/>
        </w:rPr>
        <w:t>scrittura</w:t>
      </w:r>
      <w:proofErr w:type="spellEnd"/>
      <w:r w:rsidR="000B16D9">
        <w:rPr>
          <w:rFonts w:hint="eastAsia"/>
          <w:i/>
          <w:lang w:val="en-GB"/>
        </w:rPr>
        <w:t xml:space="preserve"> </w:t>
      </w:r>
      <w:proofErr w:type="spellStart"/>
      <w:r w:rsidR="000B16D9">
        <w:rPr>
          <w:rFonts w:hint="eastAsia"/>
          <w:i/>
          <w:lang w:val="en-GB"/>
        </w:rPr>
        <w:t>greca</w:t>
      </w:r>
      <w:proofErr w:type="spellEnd"/>
      <w:r w:rsidR="000B16D9">
        <w:rPr>
          <w:rFonts w:hint="eastAsia"/>
          <w:i/>
          <w:lang w:val="en-GB"/>
        </w:rPr>
        <w:t xml:space="preserve"> </w:t>
      </w:r>
      <w:proofErr w:type="spellStart"/>
      <w:r w:rsidR="000B16D9">
        <w:rPr>
          <w:rFonts w:hint="eastAsia"/>
          <w:i/>
          <w:lang w:val="en-GB"/>
        </w:rPr>
        <w:t>dall</w:t>
      </w:r>
      <w:r w:rsidR="000B16D9">
        <w:rPr>
          <w:i/>
          <w:lang w:val="en-GB"/>
        </w:rPr>
        <w:t>’</w:t>
      </w:r>
      <w:r w:rsidR="000B16D9" w:rsidRPr="005A6146">
        <w:rPr>
          <w:rFonts w:hint="eastAsia"/>
          <w:i/>
          <w:lang w:val="en-GB"/>
        </w:rPr>
        <w:t>età</w:t>
      </w:r>
      <w:proofErr w:type="spellEnd"/>
      <w:r w:rsidR="000B16D9" w:rsidRPr="005A6146">
        <w:rPr>
          <w:rFonts w:hint="eastAsia"/>
          <w:i/>
          <w:lang w:val="en-GB"/>
        </w:rPr>
        <w:t xml:space="preserve"> </w:t>
      </w:r>
      <w:proofErr w:type="spellStart"/>
      <w:r w:rsidR="000B16D9" w:rsidRPr="005A6146">
        <w:rPr>
          <w:rFonts w:hint="eastAsia"/>
          <w:i/>
          <w:lang w:val="en-GB"/>
        </w:rPr>
        <w:t>ellenistica</w:t>
      </w:r>
      <w:proofErr w:type="spellEnd"/>
      <w:r w:rsidR="000B16D9" w:rsidRPr="005A6146">
        <w:rPr>
          <w:rFonts w:hint="eastAsia"/>
          <w:i/>
          <w:lang w:val="en-GB"/>
        </w:rPr>
        <w:t xml:space="preserve"> ai </w:t>
      </w:r>
      <w:proofErr w:type="spellStart"/>
      <w:r w:rsidR="000B16D9" w:rsidRPr="005A6146">
        <w:rPr>
          <w:rFonts w:hint="eastAsia"/>
          <w:i/>
          <w:lang w:val="en-GB"/>
        </w:rPr>
        <w:t>primi</w:t>
      </w:r>
      <w:proofErr w:type="spellEnd"/>
      <w:r w:rsidR="000B16D9" w:rsidRPr="005A6146">
        <w:rPr>
          <w:rFonts w:hint="eastAsia"/>
          <w:i/>
          <w:lang w:val="en-GB"/>
        </w:rPr>
        <w:t xml:space="preserve"> </w:t>
      </w:r>
      <w:proofErr w:type="spellStart"/>
      <w:r w:rsidR="000B16D9" w:rsidRPr="005A6146">
        <w:rPr>
          <w:rFonts w:hint="eastAsia"/>
          <w:i/>
          <w:lang w:val="en-GB"/>
        </w:rPr>
        <w:t>secoli</w:t>
      </w:r>
      <w:proofErr w:type="spellEnd"/>
      <w:r w:rsidR="000B16D9" w:rsidRPr="005A6146">
        <w:rPr>
          <w:rFonts w:hint="eastAsia"/>
          <w:i/>
          <w:lang w:val="en-GB"/>
        </w:rPr>
        <w:t xml:space="preserve"> di </w:t>
      </w:r>
      <w:proofErr w:type="spellStart"/>
      <w:r w:rsidR="000B16D9" w:rsidRPr="005A6146">
        <w:rPr>
          <w:rFonts w:hint="eastAsia"/>
          <w:i/>
          <w:lang w:val="en-GB"/>
        </w:rPr>
        <w:t>Bisanzio</w:t>
      </w:r>
      <w:proofErr w:type="spellEnd"/>
      <w:r w:rsidR="000B16D9">
        <w:t xml:space="preserve"> (</w:t>
      </w:r>
      <w:proofErr w:type="spellStart"/>
      <w:r w:rsidR="000B16D9">
        <w:t>Pap.Flor</w:t>
      </w:r>
      <w:proofErr w:type="spellEnd"/>
      <w:r w:rsidR="000B16D9">
        <w:t xml:space="preserve">. XXXVI). Florence. </w:t>
      </w:r>
    </w:p>
    <w:p w14:paraId="0E6E0D0B" w14:textId="01FEF34C" w:rsidR="00E214C6" w:rsidRDefault="00CF5B93" w:rsidP="00106AD2">
      <w:pPr>
        <w:spacing w:line="360" w:lineRule="auto"/>
        <w:ind w:left="720" w:hanging="720"/>
        <w:jc w:val="both"/>
        <w:rPr>
          <w:lang w:val="en-GB"/>
        </w:rPr>
      </w:pPr>
      <w:hyperlink r:id="rId16" w:history="1">
        <w:r w:rsidR="00E214C6" w:rsidRPr="00187131">
          <w:rPr>
            <w:rStyle w:val="Hyperlink"/>
            <w:lang w:val="en-GB"/>
          </w:rPr>
          <w:t>Gignac, F. T. (1976)</w:t>
        </w:r>
      </w:hyperlink>
      <w:r w:rsidR="00E214C6" w:rsidRPr="00E214C6">
        <w:rPr>
          <w:lang w:val="en-GB"/>
        </w:rPr>
        <w:t xml:space="preserve"> </w:t>
      </w:r>
      <w:r w:rsidR="00E214C6" w:rsidRPr="00E214C6">
        <w:rPr>
          <w:i/>
          <w:iCs/>
          <w:lang w:val="en-GB"/>
        </w:rPr>
        <w:t>A Grammar of the Greek Papyri of the Roman and Byzantine Periods. Vol. 1: Phonology</w:t>
      </w:r>
      <w:r w:rsidR="00E214C6">
        <w:rPr>
          <w:lang w:val="en-GB"/>
        </w:rPr>
        <w:t xml:space="preserve">. </w:t>
      </w:r>
      <w:r w:rsidR="00E214C6" w:rsidRPr="00E214C6">
        <w:rPr>
          <w:lang w:val="en-GB"/>
        </w:rPr>
        <w:t>Milan</w:t>
      </w:r>
      <w:r w:rsidR="00E214C6">
        <w:rPr>
          <w:lang w:val="en-GB"/>
        </w:rPr>
        <w:t>.</w:t>
      </w:r>
    </w:p>
    <w:p w14:paraId="0A12063D" w14:textId="5C43587C" w:rsidR="002E1954" w:rsidRPr="00957658" w:rsidRDefault="00CF5B93" w:rsidP="00106AD2">
      <w:pPr>
        <w:spacing w:line="360" w:lineRule="auto"/>
        <w:ind w:left="720" w:hanging="720"/>
        <w:jc w:val="both"/>
      </w:pPr>
      <w:hyperlink r:id="rId17" w:history="1">
        <w:r w:rsidR="002E1954" w:rsidRPr="00D84F9A">
          <w:rPr>
            <w:rStyle w:val="Hyperlink"/>
          </w:rPr>
          <w:t>Goswell, G. (2009)</w:t>
        </w:r>
      </w:hyperlink>
      <w:r w:rsidR="002E1954" w:rsidRPr="002E1954">
        <w:t xml:space="preserve"> </w:t>
      </w:r>
      <w:r w:rsidR="002E1954">
        <w:t>“</w:t>
      </w:r>
      <w:r w:rsidR="002E1954" w:rsidRPr="002E1954">
        <w:t xml:space="preserve">Early </w:t>
      </w:r>
      <w:r w:rsidR="002E1954">
        <w:t>R</w:t>
      </w:r>
      <w:r w:rsidR="002E1954" w:rsidRPr="002E1954">
        <w:t xml:space="preserve">eaders of the Gospels: </w:t>
      </w:r>
      <w:r w:rsidR="002E1954">
        <w:t>T</w:t>
      </w:r>
      <w:r w:rsidR="002E1954" w:rsidRPr="002E1954">
        <w:t xml:space="preserve">he </w:t>
      </w:r>
      <w:proofErr w:type="spellStart"/>
      <w:r w:rsidR="002E1954">
        <w:rPr>
          <w:i/>
          <w:iCs/>
        </w:rPr>
        <w:t>K</w:t>
      </w:r>
      <w:r w:rsidR="002E1954" w:rsidRPr="002E1954">
        <w:rPr>
          <w:i/>
          <w:iCs/>
        </w:rPr>
        <w:t>ephalaia</w:t>
      </w:r>
      <w:proofErr w:type="spellEnd"/>
      <w:r w:rsidR="002E1954" w:rsidRPr="002E1954">
        <w:rPr>
          <w:i/>
          <w:iCs/>
        </w:rPr>
        <w:t xml:space="preserve"> </w:t>
      </w:r>
      <w:r w:rsidR="002E1954" w:rsidRPr="002E1954">
        <w:t xml:space="preserve">and </w:t>
      </w:r>
      <w:proofErr w:type="spellStart"/>
      <w:r w:rsidR="002E1954">
        <w:rPr>
          <w:i/>
          <w:iCs/>
        </w:rPr>
        <w:t>T</w:t>
      </w:r>
      <w:r w:rsidR="002E1954" w:rsidRPr="002E1954">
        <w:rPr>
          <w:i/>
          <w:iCs/>
        </w:rPr>
        <w:t>itloi</w:t>
      </w:r>
      <w:proofErr w:type="spellEnd"/>
      <w:r w:rsidR="002E1954" w:rsidRPr="002E1954">
        <w:rPr>
          <w:i/>
          <w:iCs/>
        </w:rPr>
        <w:t xml:space="preserve"> </w:t>
      </w:r>
      <w:r w:rsidR="002E1954" w:rsidRPr="002E1954">
        <w:t xml:space="preserve">of Codex </w:t>
      </w:r>
      <w:proofErr w:type="spellStart"/>
      <w:r w:rsidR="002E1954" w:rsidRPr="002E1954">
        <w:t>Alexandrinus</w:t>
      </w:r>
      <w:proofErr w:type="spellEnd"/>
      <w:r w:rsidR="002E1954" w:rsidRPr="002E1954">
        <w:t>,</w:t>
      </w:r>
      <w:r w:rsidR="000B16D9">
        <w:t>”</w:t>
      </w:r>
      <w:r w:rsidR="002E1954" w:rsidRPr="002E1954">
        <w:t xml:space="preserve"> </w:t>
      </w:r>
      <w:proofErr w:type="spellStart"/>
      <w:r w:rsidR="002E1954" w:rsidRPr="002E1954">
        <w:rPr>
          <w:i/>
          <w:iCs/>
        </w:rPr>
        <w:t>JGRChJ</w:t>
      </w:r>
      <w:proofErr w:type="spellEnd"/>
      <w:r w:rsidR="002E1954" w:rsidRPr="002E1954">
        <w:t xml:space="preserve"> 6</w:t>
      </w:r>
      <w:r w:rsidR="002E1954">
        <w:t>:</w:t>
      </w:r>
      <w:r w:rsidR="002E1954" w:rsidRPr="002E1954">
        <w:t xml:space="preserve"> 134–174</w:t>
      </w:r>
      <w:r w:rsidR="002E1954">
        <w:t>.</w:t>
      </w:r>
    </w:p>
    <w:p w14:paraId="0D78E740" w14:textId="418E0F03" w:rsidR="006B33A1" w:rsidRDefault="00CF5B93" w:rsidP="00106AD2">
      <w:pPr>
        <w:spacing w:line="360" w:lineRule="auto"/>
        <w:ind w:left="720" w:hanging="720"/>
        <w:jc w:val="both"/>
        <w:rPr>
          <w:lang w:val="en-GB"/>
        </w:rPr>
      </w:pPr>
      <w:hyperlink r:id="rId18" w:history="1">
        <w:r w:rsidR="006B33A1" w:rsidRPr="00825610">
          <w:rPr>
            <w:rStyle w:val="Hyperlink"/>
            <w:lang w:val="en-GB"/>
          </w:rPr>
          <w:t>Houghton, H. A. G. and Parker, D. C. (eds.) (2020)</w:t>
        </w:r>
      </w:hyperlink>
      <w:r w:rsidR="006B33A1" w:rsidRPr="002E1954">
        <w:rPr>
          <w:lang w:val="en-GB"/>
        </w:rPr>
        <w:t xml:space="preserve"> </w:t>
      </w:r>
      <w:r w:rsidR="006B33A1" w:rsidRPr="002E1954">
        <w:rPr>
          <w:i/>
          <w:iCs/>
          <w:lang w:val="en-GB"/>
        </w:rPr>
        <w:t xml:space="preserve">Codex </w:t>
      </w:r>
      <w:proofErr w:type="spellStart"/>
      <w:r w:rsidR="006B33A1" w:rsidRPr="002E1954">
        <w:rPr>
          <w:i/>
          <w:iCs/>
          <w:lang w:val="en-GB"/>
        </w:rPr>
        <w:t>Zacynthius</w:t>
      </w:r>
      <w:proofErr w:type="spellEnd"/>
      <w:r w:rsidR="006B33A1" w:rsidRPr="002E1954">
        <w:rPr>
          <w:i/>
          <w:iCs/>
          <w:lang w:val="en-GB"/>
        </w:rPr>
        <w:t>: Catena, Palimpsest, Lectionary</w:t>
      </w:r>
      <w:r w:rsidR="006B33A1">
        <w:rPr>
          <w:lang w:val="en-GB"/>
        </w:rPr>
        <w:t xml:space="preserve">. </w:t>
      </w:r>
      <w:r w:rsidR="006B33A1" w:rsidRPr="002E1954">
        <w:rPr>
          <w:lang w:val="en-GB"/>
        </w:rPr>
        <w:t>Piscataway, NJ</w:t>
      </w:r>
      <w:r w:rsidR="006B33A1">
        <w:rPr>
          <w:lang w:val="en-GB"/>
        </w:rPr>
        <w:t>.</w:t>
      </w:r>
      <w:r w:rsidR="00187131">
        <w:rPr>
          <w:lang w:val="en-GB"/>
        </w:rPr>
        <w:t xml:space="preserve"> </w:t>
      </w:r>
    </w:p>
    <w:p w14:paraId="687558E9" w14:textId="4486F01D" w:rsidR="005A5D50" w:rsidRDefault="00CF5B93" w:rsidP="00106AD2">
      <w:pPr>
        <w:spacing w:line="360" w:lineRule="auto"/>
        <w:ind w:left="720" w:hanging="720"/>
        <w:jc w:val="both"/>
      </w:pPr>
      <w:hyperlink r:id="rId19" w:history="1">
        <w:r w:rsidR="005A5D50" w:rsidRPr="00187131">
          <w:rPr>
            <w:rStyle w:val="Hyperlink"/>
          </w:rPr>
          <w:t>Johnson, W. A. (2004)</w:t>
        </w:r>
      </w:hyperlink>
      <w:r w:rsidR="002E1954">
        <w:t xml:space="preserve"> </w:t>
      </w:r>
      <w:r w:rsidR="005A5D50" w:rsidRPr="006073CD">
        <w:rPr>
          <w:i/>
          <w:iCs/>
        </w:rPr>
        <w:t xml:space="preserve">Bookrolls and </w:t>
      </w:r>
      <w:r w:rsidR="005A5D50">
        <w:rPr>
          <w:i/>
          <w:iCs/>
        </w:rPr>
        <w:t>S</w:t>
      </w:r>
      <w:r w:rsidR="005A5D50" w:rsidRPr="006073CD">
        <w:rPr>
          <w:i/>
          <w:iCs/>
        </w:rPr>
        <w:t>cribes in Oxyrhynchus</w:t>
      </w:r>
      <w:r w:rsidR="005A5D50">
        <w:t xml:space="preserve">. Toronto. </w:t>
      </w:r>
    </w:p>
    <w:p w14:paraId="64B68429" w14:textId="57E43A81" w:rsidR="005A5D50" w:rsidRDefault="00CF5B93" w:rsidP="00106AD2">
      <w:pPr>
        <w:spacing w:line="360" w:lineRule="auto"/>
        <w:ind w:left="720" w:hanging="720"/>
        <w:jc w:val="both"/>
        <w:rPr>
          <w:lang w:val="en-GB"/>
        </w:rPr>
      </w:pPr>
      <w:hyperlink r:id="rId20" w:history="1">
        <w:r w:rsidR="005A5D50" w:rsidRPr="00187131">
          <w:rPr>
            <w:rStyle w:val="Hyperlink"/>
          </w:rPr>
          <w:t>McNamee, K. (2007)</w:t>
        </w:r>
      </w:hyperlink>
      <w:r w:rsidR="005A5D50">
        <w:t xml:space="preserve"> </w:t>
      </w:r>
      <w:r w:rsidR="005A5D50" w:rsidRPr="00FB44F6">
        <w:rPr>
          <w:i/>
          <w:iCs/>
        </w:rPr>
        <w:t>Annotations in Greek and Latin Texts from Egypt</w:t>
      </w:r>
      <w:r w:rsidR="005A5D50">
        <w:t xml:space="preserve"> (ASP</w:t>
      </w:r>
      <w:r w:rsidR="005A5D50" w:rsidRPr="00FB44F6">
        <w:t xml:space="preserve"> </w:t>
      </w:r>
      <w:r w:rsidR="001125E4">
        <w:t>XLV</w:t>
      </w:r>
      <w:r w:rsidR="005A5D50" w:rsidRPr="00FB44F6">
        <w:t>)</w:t>
      </w:r>
      <w:r w:rsidR="005A5D50">
        <w:t xml:space="preserve">. </w:t>
      </w:r>
      <w:r w:rsidR="00187131">
        <w:t>Oakville</w:t>
      </w:r>
      <w:r w:rsidR="005A5D50">
        <w:t>, CT.</w:t>
      </w:r>
    </w:p>
    <w:p w14:paraId="7C6BAB1D" w14:textId="567F944C" w:rsidR="00176394" w:rsidRDefault="00CF5B93" w:rsidP="00106AD2">
      <w:pPr>
        <w:spacing w:line="360" w:lineRule="auto"/>
        <w:ind w:left="720" w:hanging="720"/>
        <w:jc w:val="both"/>
        <w:rPr>
          <w:lang w:val="en-GB"/>
        </w:rPr>
      </w:pPr>
      <w:hyperlink r:id="rId21" w:history="1">
        <w:r w:rsidR="00176394" w:rsidRPr="00535A1D">
          <w:rPr>
            <w:rStyle w:val="Hyperlink"/>
            <w:lang w:val="en-GB"/>
          </w:rPr>
          <w:t>Milne, H. J. M.  and Skeat, T. C. (1938)</w:t>
        </w:r>
      </w:hyperlink>
      <w:r w:rsidR="00176394" w:rsidRPr="002E1954">
        <w:rPr>
          <w:lang w:val="en-GB"/>
        </w:rPr>
        <w:t xml:space="preserve"> </w:t>
      </w:r>
      <w:r w:rsidR="00176394" w:rsidRPr="002E1954">
        <w:rPr>
          <w:i/>
          <w:iCs/>
          <w:lang w:val="en-GB"/>
        </w:rPr>
        <w:t>Scribes and Correctors of the Codex Sinaiticus</w:t>
      </w:r>
      <w:r w:rsidR="00176394">
        <w:rPr>
          <w:lang w:val="en-GB"/>
        </w:rPr>
        <w:t xml:space="preserve">. </w:t>
      </w:r>
      <w:r w:rsidR="00176394" w:rsidRPr="002E1954">
        <w:rPr>
          <w:lang w:val="en-GB"/>
        </w:rPr>
        <w:t>London</w:t>
      </w:r>
      <w:r w:rsidR="00176394">
        <w:rPr>
          <w:lang w:val="en-GB"/>
        </w:rPr>
        <w:t>.</w:t>
      </w:r>
    </w:p>
    <w:p w14:paraId="7FCD7C2F" w14:textId="7AC728AA" w:rsidR="002E1954" w:rsidRDefault="00CF5B93" w:rsidP="00106AD2">
      <w:pPr>
        <w:spacing w:line="360" w:lineRule="auto"/>
        <w:ind w:left="720" w:hanging="720"/>
        <w:jc w:val="both"/>
        <w:rPr>
          <w:lang w:val="en-GB"/>
        </w:rPr>
      </w:pPr>
      <w:hyperlink r:id="rId22" w:history="1">
        <w:proofErr w:type="spellStart"/>
        <w:r w:rsidR="001D7E09" w:rsidRPr="00763D71">
          <w:rPr>
            <w:rStyle w:val="Hyperlink"/>
            <w:lang w:val="en-GB"/>
          </w:rPr>
          <w:t>Mugridge</w:t>
        </w:r>
        <w:proofErr w:type="spellEnd"/>
        <w:r w:rsidR="001D7E09" w:rsidRPr="00763D71">
          <w:rPr>
            <w:rStyle w:val="Hyperlink"/>
            <w:lang w:val="en-GB"/>
          </w:rPr>
          <w:t>, A. (2016)</w:t>
        </w:r>
      </w:hyperlink>
      <w:r w:rsidR="001D7E09">
        <w:rPr>
          <w:lang w:val="en-GB"/>
        </w:rPr>
        <w:t xml:space="preserve"> </w:t>
      </w:r>
      <w:r w:rsidR="001D7E09">
        <w:rPr>
          <w:i/>
          <w:iCs/>
          <w:lang w:val="en-GB"/>
        </w:rPr>
        <w:t xml:space="preserve">Copying Early Christian Texts: A Study of Scribal Practice </w:t>
      </w:r>
      <w:r w:rsidR="001D7E09">
        <w:rPr>
          <w:lang w:val="en-GB"/>
        </w:rPr>
        <w:t>Tübingen.</w:t>
      </w:r>
    </w:p>
    <w:p w14:paraId="59870521" w14:textId="3F091EEA" w:rsidR="000529BD" w:rsidRDefault="00CF5B93" w:rsidP="00106AD2">
      <w:pPr>
        <w:spacing w:line="360" w:lineRule="auto"/>
        <w:ind w:left="720" w:hanging="720"/>
        <w:jc w:val="both"/>
        <w:rPr>
          <w:lang w:val="en-GB"/>
        </w:rPr>
      </w:pPr>
      <w:hyperlink r:id="rId23" w:history="1">
        <w:r w:rsidR="000529BD" w:rsidRPr="00FA2C37">
          <w:rPr>
            <w:rStyle w:val="Hyperlink"/>
            <w:lang w:val="en-GB"/>
          </w:rPr>
          <w:t>Seidmann, G. (2006)</w:t>
        </w:r>
      </w:hyperlink>
      <w:r w:rsidR="000529BD">
        <w:rPr>
          <w:lang w:val="en-GB"/>
        </w:rPr>
        <w:t xml:space="preserve"> “</w:t>
      </w:r>
      <w:r w:rsidR="000529BD" w:rsidRPr="00996810">
        <w:rPr>
          <w:lang w:val="en-GB"/>
        </w:rPr>
        <w:t xml:space="preserve">Forgotten </w:t>
      </w:r>
      <w:r w:rsidR="000529BD">
        <w:rPr>
          <w:lang w:val="en-GB"/>
        </w:rPr>
        <w:t>P</w:t>
      </w:r>
      <w:r w:rsidR="000529BD" w:rsidRPr="00996810">
        <w:rPr>
          <w:lang w:val="en-GB"/>
        </w:rPr>
        <w:t xml:space="preserve">ioneers of </w:t>
      </w:r>
      <w:r w:rsidR="000529BD">
        <w:rPr>
          <w:lang w:val="en-GB"/>
        </w:rPr>
        <w:t>A</w:t>
      </w:r>
      <w:r w:rsidR="000529BD" w:rsidRPr="00996810">
        <w:rPr>
          <w:lang w:val="en-GB"/>
        </w:rPr>
        <w:t xml:space="preserve">rchaeology in Victorian Oxford: </w:t>
      </w:r>
      <w:r w:rsidR="000529BD">
        <w:rPr>
          <w:lang w:val="en-GB"/>
        </w:rPr>
        <w:t>T</w:t>
      </w:r>
      <w:r w:rsidR="000529BD" w:rsidRPr="00996810">
        <w:rPr>
          <w:lang w:val="en-GB"/>
        </w:rPr>
        <w:t xml:space="preserve">he Rev. </w:t>
      </w:r>
      <w:proofErr w:type="spellStart"/>
      <w:r w:rsidR="000529BD" w:rsidRPr="00996810">
        <w:rPr>
          <w:lang w:val="en-GB"/>
        </w:rPr>
        <w:t>Greville</w:t>
      </w:r>
      <w:proofErr w:type="spellEnd"/>
      <w:r w:rsidR="000529BD" w:rsidRPr="00996810">
        <w:rPr>
          <w:lang w:val="en-GB"/>
        </w:rPr>
        <w:t xml:space="preserve"> John Chester (1830–1892),</w:t>
      </w:r>
      <w:r w:rsidR="000529BD">
        <w:rPr>
          <w:lang w:val="en-GB"/>
        </w:rPr>
        <w:t>”</w:t>
      </w:r>
      <w:r w:rsidR="000529BD" w:rsidRPr="00996810">
        <w:rPr>
          <w:lang w:val="en-GB"/>
        </w:rPr>
        <w:t xml:space="preserve"> </w:t>
      </w:r>
      <w:proofErr w:type="spellStart"/>
      <w:r w:rsidR="000529BD" w:rsidRPr="00996810">
        <w:rPr>
          <w:i/>
          <w:iCs/>
          <w:lang w:val="en-GB"/>
        </w:rPr>
        <w:t>Oxoniensia</w:t>
      </w:r>
      <w:proofErr w:type="spellEnd"/>
      <w:r w:rsidR="000529BD" w:rsidRPr="00996810">
        <w:rPr>
          <w:lang w:val="en-GB"/>
        </w:rPr>
        <w:t xml:space="preserve"> LXXI</w:t>
      </w:r>
      <w:r w:rsidR="000529BD">
        <w:rPr>
          <w:lang w:val="en-GB"/>
        </w:rPr>
        <w:t xml:space="preserve">: </w:t>
      </w:r>
      <w:r w:rsidR="000529BD" w:rsidRPr="00996810">
        <w:rPr>
          <w:lang w:val="en-GB"/>
        </w:rPr>
        <w:t>145–150</w:t>
      </w:r>
      <w:r w:rsidR="000529BD">
        <w:rPr>
          <w:lang w:val="en-GB"/>
        </w:rPr>
        <w:t>.</w:t>
      </w:r>
      <w:r w:rsidR="008A4B17">
        <w:rPr>
          <w:lang w:val="en-GB"/>
        </w:rPr>
        <w:t xml:space="preserve"> </w:t>
      </w:r>
    </w:p>
    <w:p w14:paraId="1BD2ED32" w14:textId="03D679D5" w:rsidR="00C527B8" w:rsidRPr="00957658" w:rsidRDefault="00CF5B93" w:rsidP="00106AD2">
      <w:pPr>
        <w:spacing w:line="360" w:lineRule="auto"/>
        <w:ind w:left="720" w:hanging="720"/>
        <w:jc w:val="both"/>
        <w:rPr>
          <w:lang w:val="en-GB"/>
        </w:rPr>
      </w:pPr>
      <w:hyperlink r:id="rId24" w:history="1">
        <w:r w:rsidR="000A17E8" w:rsidRPr="00B43BF9">
          <w:rPr>
            <w:rStyle w:val="Hyperlink"/>
          </w:rPr>
          <w:t>Smith, W. A. (2014)</w:t>
        </w:r>
      </w:hyperlink>
      <w:r w:rsidR="000A17E8" w:rsidRPr="002E1954">
        <w:t xml:space="preserve"> </w:t>
      </w:r>
      <w:r w:rsidR="000A17E8" w:rsidRPr="002E1954">
        <w:rPr>
          <w:i/>
          <w:iCs/>
        </w:rPr>
        <w:t xml:space="preserve">A Study of the Gospels in Codex </w:t>
      </w:r>
      <w:proofErr w:type="spellStart"/>
      <w:r w:rsidR="000A17E8" w:rsidRPr="002E1954">
        <w:rPr>
          <w:i/>
          <w:iCs/>
        </w:rPr>
        <w:t>Alexandrinus</w:t>
      </w:r>
      <w:proofErr w:type="spellEnd"/>
      <w:r w:rsidR="000A17E8" w:rsidRPr="002E1954">
        <w:rPr>
          <w:i/>
          <w:iCs/>
        </w:rPr>
        <w:t xml:space="preserve">: Codicology, </w:t>
      </w:r>
      <w:proofErr w:type="spellStart"/>
      <w:r w:rsidR="000A17E8" w:rsidRPr="002E1954">
        <w:rPr>
          <w:i/>
          <w:iCs/>
        </w:rPr>
        <w:t>Palaeography</w:t>
      </w:r>
      <w:proofErr w:type="spellEnd"/>
      <w:r w:rsidR="000A17E8" w:rsidRPr="002E1954">
        <w:rPr>
          <w:i/>
          <w:iCs/>
        </w:rPr>
        <w:t>, and Scribal Hands</w:t>
      </w:r>
      <w:r w:rsidR="000A17E8">
        <w:t xml:space="preserve">. </w:t>
      </w:r>
      <w:r w:rsidR="000A17E8" w:rsidRPr="002E1954">
        <w:t>Leiden</w:t>
      </w:r>
      <w:r w:rsidR="000A17E8">
        <w:t>.</w:t>
      </w:r>
    </w:p>
    <w:sectPr w:rsidR="00C527B8" w:rsidRPr="00957658" w:rsidSect="000507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0397D" w14:textId="77777777" w:rsidR="000566F9" w:rsidRDefault="000566F9" w:rsidP="00EE5FB3">
      <w:r>
        <w:separator/>
      </w:r>
    </w:p>
  </w:endnote>
  <w:endnote w:type="continuationSeparator" w:id="0">
    <w:p w14:paraId="680A078F" w14:textId="77777777" w:rsidR="000566F9" w:rsidRDefault="000566F9" w:rsidP="00EE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FAO-Grec Unicode">
    <w:altName w:val="IFAO-Grec Unicode"/>
    <w:panose1 w:val="02020603050405020304"/>
    <w:charset w:val="4D"/>
    <w:family w:val="roman"/>
    <w:pitch w:val="variable"/>
    <w:sig w:usb0="E00002EF" w:usb1="5200387A" w:usb2="00000020" w:usb3="00000000" w:csb0="0000009B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B8A0" w14:textId="77777777" w:rsidR="000566F9" w:rsidRDefault="000566F9" w:rsidP="00EE5FB3">
      <w:r>
        <w:separator/>
      </w:r>
    </w:p>
  </w:footnote>
  <w:footnote w:type="continuationSeparator" w:id="0">
    <w:p w14:paraId="0AEA56CE" w14:textId="77777777" w:rsidR="000566F9" w:rsidRDefault="000566F9" w:rsidP="00EE5FB3">
      <w:r>
        <w:continuationSeparator/>
      </w:r>
    </w:p>
  </w:footnote>
  <w:footnote w:id="1">
    <w:p w14:paraId="0A308E4B" w14:textId="01CD9493" w:rsidR="00FB08F2" w:rsidRPr="00FB08F2" w:rsidRDefault="00FB08F2" w:rsidP="00444672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On </w:t>
      </w:r>
      <w:r w:rsidR="0057747F">
        <w:rPr>
          <w:lang w:val="en-GB"/>
        </w:rPr>
        <w:t>margin</w:t>
      </w:r>
      <w:r>
        <w:rPr>
          <w:lang w:val="en-GB"/>
        </w:rPr>
        <w:t xml:space="preserve"> size</w:t>
      </w:r>
      <w:r w:rsidR="0057747F">
        <w:rPr>
          <w:lang w:val="en-GB"/>
        </w:rPr>
        <w:t xml:space="preserve"> </w:t>
      </w:r>
      <w:r>
        <w:rPr>
          <w:lang w:val="en-GB"/>
        </w:rPr>
        <w:t xml:space="preserve">in Christian codices, see </w:t>
      </w:r>
      <w:hyperlink r:id="rId1" w:history="1">
        <w:proofErr w:type="spellStart"/>
        <w:r w:rsidRPr="00324031">
          <w:rPr>
            <w:rStyle w:val="Hyperlink"/>
            <w:lang w:val="en-GB"/>
          </w:rPr>
          <w:t>Mugridge</w:t>
        </w:r>
        <w:proofErr w:type="spellEnd"/>
        <w:r w:rsidR="001D7E09" w:rsidRPr="00324031">
          <w:rPr>
            <w:rStyle w:val="Hyperlink"/>
            <w:lang w:val="en-GB"/>
          </w:rPr>
          <w:t xml:space="preserve"> </w:t>
        </w:r>
        <w:r w:rsidRPr="00324031">
          <w:rPr>
            <w:rStyle w:val="Hyperlink"/>
            <w:lang w:val="en-GB"/>
          </w:rPr>
          <w:t>2016</w:t>
        </w:r>
      </w:hyperlink>
      <w:r w:rsidR="001D7E09">
        <w:rPr>
          <w:lang w:val="en-GB"/>
        </w:rPr>
        <w:t>:</w:t>
      </w:r>
      <w:r>
        <w:rPr>
          <w:lang w:val="en-GB"/>
        </w:rPr>
        <w:t xml:space="preserve"> 57–60</w:t>
      </w:r>
      <w:r w:rsidR="008E5720">
        <w:rPr>
          <w:lang w:val="en-GB"/>
        </w:rPr>
        <w:t>, 470–</w:t>
      </w:r>
      <w:r w:rsidR="00CF2358">
        <w:rPr>
          <w:lang w:val="en-GB"/>
        </w:rPr>
        <w:t>4</w:t>
      </w:r>
      <w:r w:rsidR="008E5720">
        <w:rPr>
          <w:lang w:val="en-GB"/>
        </w:rPr>
        <w:t>78</w:t>
      </w:r>
      <w:r w:rsidR="009944C8">
        <w:rPr>
          <w:lang w:val="en-GB"/>
        </w:rPr>
        <w:t>, who</w:t>
      </w:r>
      <w:r w:rsidR="009A6C24">
        <w:rPr>
          <w:lang w:val="en-GB"/>
        </w:rPr>
        <w:t xml:space="preserve"> does not distinguish between papyrus and parchment codices</w:t>
      </w:r>
      <w:r>
        <w:rPr>
          <w:lang w:val="en-GB"/>
        </w:rPr>
        <w:t>.</w:t>
      </w:r>
    </w:p>
  </w:footnote>
  <w:footnote w:id="2">
    <w:p w14:paraId="168D0BA9" w14:textId="5228A031" w:rsidR="007B7917" w:rsidRPr="00797162" w:rsidRDefault="007B7917" w:rsidP="007B7917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6073CD">
        <w:t>See</w:t>
      </w:r>
      <w:r>
        <w:t xml:space="preserve"> </w:t>
      </w:r>
      <w:hyperlink r:id="rId2" w:history="1">
        <w:r w:rsidRPr="002F168B">
          <w:rPr>
            <w:rStyle w:val="Hyperlink"/>
          </w:rPr>
          <w:t>Johnson</w:t>
        </w:r>
        <w:r w:rsidR="00797162" w:rsidRPr="002F168B">
          <w:rPr>
            <w:rStyle w:val="Hyperlink"/>
          </w:rPr>
          <w:t xml:space="preserve"> </w:t>
        </w:r>
        <w:r w:rsidRPr="002F168B">
          <w:rPr>
            <w:rStyle w:val="Hyperlink"/>
          </w:rPr>
          <w:t>2004</w:t>
        </w:r>
      </w:hyperlink>
      <w:r w:rsidR="00797162">
        <w:t>:</w:t>
      </w:r>
      <w:r>
        <w:t xml:space="preserve"> </w:t>
      </w:r>
      <w:r w:rsidRPr="006073CD">
        <w:t>130–</w:t>
      </w:r>
      <w:r w:rsidR="00CF2358">
        <w:t>1</w:t>
      </w:r>
      <w:r w:rsidRPr="006073CD">
        <w:t>41</w:t>
      </w:r>
      <w:r>
        <w:t xml:space="preserve">; </w:t>
      </w:r>
      <w:r w:rsidRPr="006073CD">
        <w:t xml:space="preserve">cf. p. 141: </w:t>
      </w:r>
      <w:r w:rsidR="007D35B5">
        <w:t>“</w:t>
      </w:r>
      <w:r w:rsidRPr="006073CD">
        <w:t>when a somewhat exaggerated margin was desired, a range from 4–6 cm was common for the upper margin among finely written examples, as was a range of 5–7 cm for the lower margin (though several manuscripts without pretension also employ margins of this size).</w:t>
      </w:r>
      <w:r w:rsidR="007D35B5">
        <w:t>”</w:t>
      </w:r>
      <w:r w:rsidR="00FB44F6">
        <w:t xml:space="preserve"> Cf. also </w:t>
      </w:r>
      <w:hyperlink r:id="rId3" w:history="1">
        <w:r w:rsidR="00FB44F6" w:rsidRPr="002F168B">
          <w:rPr>
            <w:rStyle w:val="Hyperlink"/>
          </w:rPr>
          <w:t>McNamee</w:t>
        </w:r>
        <w:r w:rsidR="00797162" w:rsidRPr="002F168B">
          <w:rPr>
            <w:rStyle w:val="Hyperlink"/>
          </w:rPr>
          <w:t xml:space="preserve"> </w:t>
        </w:r>
        <w:r w:rsidR="00FB44F6" w:rsidRPr="002F168B">
          <w:rPr>
            <w:rStyle w:val="Hyperlink"/>
          </w:rPr>
          <w:t>2007</w:t>
        </w:r>
      </w:hyperlink>
      <w:r w:rsidR="00797162">
        <w:t xml:space="preserve">: </w:t>
      </w:r>
      <w:r w:rsidR="00FB44F6">
        <w:t>13</w:t>
      </w:r>
      <w:r w:rsidR="00FB44F6" w:rsidRPr="00FB44F6">
        <w:t>.</w:t>
      </w:r>
    </w:p>
  </w:footnote>
  <w:footnote w:id="3">
    <w:p w14:paraId="1F30BBAB" w14:textId="79E9785B" w:rsidR="00084511" w:rsidRPr="00084511" w:rsidRDefault="00084511" w:rsidP="00084511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F408D4">
        <w:t xml:space="preserve">See </w:t>
      </w:r>
      <w:hyperlink r:id="rId4" w:history="1">
        <w:r w:rsidR="00F408D4" w:rsidRPr="00324031">
          <w:rPr>
            <w:rStyle w:val="Hyperlink"/>
          </w:rPr>
          <w:t>Goswell</w:t>
        </w:r>
        <w:r w:rsidR="000B16D9" w:rsidRPr="00324031">
          <w:rPr>
            <w:rStyle w:val="Hyperlink"/>
          </w:rPr>
          <w:t xml:space="preserve"> </w:t>
        </w:r>
        <w:r w:rsidR="00F408D4" w:rsidRPr="00324031">
          <w:rPr>
            <w:rStyle w:val="Hyperlink"/>
          </w:rPr>
          <w:t>2009</w:t>
        </w:r>
      </w:hyperlink>
      <w:r w:rsidR="000B16D9">
        <w:t xml:space="preserve"> </w:t>
      </w:r>
      <w:r w:rsidR="00A65D97">
        <w:t xml:space="preserve">and </w:t>
      </w:r>
      <w:hyperlink r:id="rId5" w:history="1">
        <w:r w:rsidR="00A65D97" w:rsidRPr="00B43BF9">
          <w:rPr>
            <w:rStyle w:val="Hyperlink"/>
          </w:rPr>
          <w:t>Smith</w:t>
        </w:r>
        <w:r w:rsidR="000B16D9" w:rsidRPr="00B43BF9">
          <w:rPr>
            <w:rStyle w:val="Hyperlink"/>
          </w:rPr>
          <w:t xml:space="preserve"> 2014</w:t>
        </w:r>
      </w:hyperlink>
      <w:r w:rsidR="000B16D9">
        <w:t xml:space="preserve">: </w:t>
      </w:r>
      <w:r w:rsidR="00A65D97" w:rsidRPr="00A65D97">
        <w:t>156</w:t>
      </w:r>
      <w:r w:rsidR="00A65D97">
        <w:t>–1</w:t>
      </w:r>
      <w:r w:rsidR="00A65D97" w:rsidRPr="00A65D97">
        <w:t>79</w:t>
      </w:r>
      <w:r w:rsidR="00F408D4">
        <w:t xml:space="preserve">. </w:t>
      </w:r>
      <w:r w:rsidR="00BF68C2">
        <w:t>Upper m</w:t>
      </w:r>
      <w:r w:rsidR="008C19B2">
        <w:t xml:space="preserve">arginal </w:t>
      </w:r>
      <w:r>
        <w:rPr>
          <w:rFonts w:ascii="IFAO-Grec Unicode" w:hAnsi="IFAO-Grec Unicode"/>
          <w:lang w:val="en-GB"/>
        </w:rPr>
        <w:t>τ</w:t>
      </w:r>
      <w:r>
        <w:rPr>
          <w:rFonts w:ascii="IFAO-Grec Unicode" w:hAnsi="IFAO-Grec Unicode"/>
          <w:lang w:val="x-none"/>
        </w:rPr>
        <w:t>ίτλοι</w:t>
      </w:r>
      <w:r>
        <w:rPr>
          <w:lang w:val="en-GB"/>
        </w:rPr>
        <w:t xml:space="preserve"> </w:t>
      </w:r>
      <w:r w:rsidR="005B72C3">
        <w:rPr>
          <w:lang w:val="en-GB"/>
        </w:rPr>
        <w:t xml:space="preserve">for the Book of Acts </w:t>
      </w:r>
      <w:r>
        <w:rPr>
          <w:lang w:val="en-GB"/>
        </w:rPr>
        <w:t xml:space="preserve">are also </w:t>
      </w:r>
      <w:r w:rsidR="00F925B5">
        <w:rPr>
          <w:lang w:val="en-GB"/>
        </w:rPr>
        <w:t>present</w:t>
      </w:r>
      <w:r w:rsidR="005B72C3">
        <w:rPr>
          <w:lang w:val="en-GB"/>
        </w:rPr>
        <w:t xml:space="preserve"> </w:t>
      </w:r>
      <w:r>
        <w:rPr>
          <w:lang w:val="en-GB"/>
        </w:rPr>
        <w:t>in the Codex Sinaiticus</w:t>
      </w:r>
      <w:r w:rsidR="005B72C3">
        <w:rPr>
          <w:lang w:val="en-GB"/>
        </w:rPr>
        <w:t xml:space="preserve"> of the mid</w:t>
      </w:r>
      <w:r w:rsidR="001E5930">
        <w:rPr>
          <w:lang w:val="en-GB"/>
        </w:rPr>
        <w:t xml:space="preserve"> </w:t>
      </w:r>
      <w:r w:rsidR="005B72C3">
        <w:rPr>
          <w:lang w:val="en-GB"/>
        </w:rPr>
        <w:t>fourth century</w:t>
      </w:r>
      <w:r w:rsidR="00BA0FB0">
        <w:rPr>
          <w:lang w:val="en-GB"/>
        </w:rPr>
        <w:t xml:space="preserve">, but </w:t>
      </w:r>
      <w:r w:rsidR="008E19FD">
        <w:rPr>
          <w:lang w:val="en-GB"/>
        </w:rPr>
        <w:t>they are not numbered</w:t>
      </w:r>
      <w:r>
        <w:rPr>
          <w:lang w:val="en-GB"/>
        </w:rPr>
        <w:t xml:space="preserve">; see </w:t>
      </w:r>
      <w:hyperlink r:id="rId6" w:history="1">
        <w:r w:rsidRPr="00C1741F">
          <w:rPr>
            <w:rStyle w:val="Hyperlink"/>
            <w:lang w:val="en-GB"/>
          </w:rPr>
          <w:t>Milne and Skeat 1938</w:t>
        </w:r>
      </w:hyperlink>
      <w:r w:rsidR="000B16D9">
        <w:rPr>
          <w:lang w:val="en-GB"/>
        </w:rPr>
        <w:t xml:space="preserve">: </w:t>
      </w:r>
      <w:r>
        <w:rPr>
          <w:lang w:val="en-GB"/>
        </w:rPr>
        <w:t>38 with Figure 11.</w:t>
      </w:r>
      <w:r w:rsidR="001E50B4">
        <w:rPr>
          <w:lang w:val="en-GB"/>
        </w:rPr>
        <w:t xml:space="preserve"> Cf. also the titles </w:t>
      </w:r>
      <w:r w:rsidR="001E50B4" w:rsidRPr="001E50B4">
        <w:rPr>
          <w:lang w:val="en-GB"/>
        </w:rPr>
        <w:t xml:space="preserve">in the wide </w:t>
      </w:r>
      <w:r w:rsidR="00FC61B1">
        <w:rPr>
          <w:lang w:val="en-GB"/>
        </w:rPr>
        <w:t>upper</w:t>
      </w:r>
      <w:r w:rsidR="001E50B4" w:rsidRPr="001E50B4">
        <w:rPr>
          <w:lang w:val="en-GB"/>
        </w:rPr>
        <w:t xml:space="preserve"> margins of </w:t>
      </w:r>
      <w:r w:rsidR="006237CA">
        <w:rPr>
          <w:lang w:val="en-GB"/>
        </w:rPr>
        <w:t xml:space="preserve">the </w:t>
      </w:r>
      <w:r w:rsidR="001E50B4" w:rsidRPr="001E50B4">
        <w:rPr>
          <w:lang w:val="en-GB"/>
        </w:rPr>
        <w:t xml:space="preserve">Codex </w:t>
      </w:r>
      <w:proofErr w:type="spellStart"/>
      <w:r w:rsidR="001E50B4" w:rsidRPr="001E50B4">
        <w:rPr>
          <w:lang w:val="en-GB"/>
        </w:rPr>
        <w:t>Zacynthius</w:t>
      </w:r>
      <w:proofErr w:type="spellEnd"/>
      <w:r w:rsidR="001E50B4" w:rsidRPr="001E50B4">
        <w:rPr>
          <w:lang w:val="en-GB"/>
        </w:rPr>
        <w:t xml:space="preserve"> (probably </w:t>
      </w:r>
      <w:r w:rsidR="001E50B4">
        <w:rPr>
          <w:lang w:val="en-GB"/>
        </w:rPr>
        <w:t>8th cent.</w:t>
      </w:r>
      <w:r w:rsidR="001E50B4" w:rsidRPr="001E50B4">
        <w:rPr>
          <w:lang w:val="en-GB"/>
        </w:rPr>
        <w:t>)</w:t>
      </w:r>
      <w:r w:rsidR="001E50B4">
        <w:rPr>
          <w:lang w:val="en-GB"/>
        </w:rPr>
        <w:t xml:space="preserve">, on which see </w:t>
      </w:r>
      <w:hyperlink r:id="rId7" w:history="1">
        <w:r w:rsidR="001E50B4" w:rsidRPr="00825610">
          <w:rPr>
            <w:rStyle w:val="Hyperlink"/>
            <w:lang w:val="en-GB"/>
          </w:rPr>
          <w:t>Houghton and Parker 2020</w:t>
        </w:r>
      </w:hyperlink>
      <w:r w:rsidR="000B16D9">
        <w:rPr>
          <w:lang w:val="en-GB"/>
        </w:rPr>
        <w:t>:</w:t>
      </w:r>
      <w:r w:rsidR="001E50B4">
        <w:rPr>
          <w:lang w:val="en-GB"/>
        </w:rPr>
        <w:t xml:space="preserve"> 34–</w:t>
      </w:r>
      <w:r w:rsidR="00D62F09">
        <w:rPr>
          <w:lang w:val="en-GB"/>
        </w:rPr>
        <w:t>39</w:t>
      </w:r>
      <w:r w:rsidR="001E50B4">
        <w:rPr>
          <w:lang w:val="en-GB"/>
        </w:rPr>
        <w:t>.</w:t>
      </w:r>
    </w:p>
  </w:footnote>
  <w:footnote w:id="4">
    <w:p w14:paraId="2DB618B7" w14:textId="00EAC68F" w:rsidR="00687D53" w:rsidRPr="0097466D" w:rsidRDefault="00687D53" w:rsidP="00687D53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On the type, see </w:t>
      </w:r>
      <w:hyperlink r:id="rId8" w:history="1">
        <w:r w:rsidR="00960C55" w:rsidRPr="002F168B">
          <w:rPr>
            <w:rStyle w:val="Hyperlink"/>
          </w:rPr>
          <w:t>Cavallo</w:t>
        </w:r>
        <w:r w:rsidR="00FE560D" w:rsidRPr="002F168B">
          <w:rPr>
            <w:rStyle w:val="Hyperlink"/>
          </w:rPr>
          <w:t xml:space="preserve"> </w:t>
        </w:r>
        <w:r w:rsidR="00960C55" w:rsidRPr="002F168B">
          <w:rPr>
            <w:rStyle w:val="Hyperlink"/>
          </w:rPr>
          <w:t>2005</w:t>
        </w:r>
      </w:hyperlink>
      <w:r w:rsidR="00FE560D">
        <w:t>:</w:t>
      </w:r>
      <w:r w:rsidR="00960C55">
        <w:t xml:space="preserve"> </w:t>
      </w:r>
      <w:r w:rsidR="00960C55" w:rsidRPr="00960C55">
        <w:t>175–202</w:t>
      </w:r>
      <w:r w:rsidR="0097466D">
        <w:t xml:space="preserve"> and </w:t>
      </w:r>
      <w:hyperlink r:id="rId9" w:history="1">
        <w:proofErr w:type="spellStart"/>
        <w:r w:rsidR="0097466D" w:rsidRPr="002F168B">
          <w:rPr>
            <w:rStyle w:val="Hyperlink"/>
          </w:rPr>
          <w:t>Bastianini</w:t>
        </w:r>
        <w:proofErr w:type="spellEnd"/>
        <w:r w:rsidR="0097466D" w:rsidRPr="002F168B">
          <w:rPr>
            <w:rStyle w:val="Hyperlink"/>
          </w:rPr>
          <w:t xml:space="preserve"> and Cavallo</w:t>
        </w:r>
        <w:r w:rsidR="00FE560D" w:rsidRPr="002F168B">
          <w:rPr>
            <w:rStyle w:val="Hyperlink"/>
          </w:rPr>
          <w:t xml:space="preserve"> </w:t>
        </w:r>
        <w:r w:rsidR="0097466D" w:rsidRPr="002F168B">
          <w:rPr>
            <w:rStyle w:val="Hyperlink"/>
            <w:lang w:val="en-GB"/>
          </w:rPr>
          <w:t>2011</w:t>
        </w:r>
      </w:hyperlink>
      <w:r w:rsidR="0097466D">
        <w:rPr>
          <w:lang w:val="en-GB"/>
        </w:rPr>
        <w:t>.</w:t>
      </w:r>
    </w:p>
  </w:footnote>
  <w:footnote w:id="5">
    <w:p w14:paraId="1FA60583" w14:textId="532C3792" w:rsidR="00EE5FB3" w:rsidRPr="00EE5FB3" w:rsidRDefault="00EE5FB3" w:rsidP="0020134A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On </w:t>
      </w:r>
      <w:r w:rsidR="0020134A">
        <w:rPr>
          <w:lang w:val="en-GB"/>
        </w:rPr>
        <w:t>this</w:t>
      </w:r>
      <w:r w:rsidR="00994B4A">
        <w:rPr>
          <w:lang w:val="en-GB"/>
        </w:rPr>
        <w:t xml:space="preserve"> collector and</w:t>
      </w:r>
      <w:r w:rsidR="0020134A">
        <w:rPr>
          <w:lang w:val="en-GB"/>
        </w:rPr>
        <w:t xml:space="preserve"> </w:t>
      </w:r>
      <w:r w:rsidR="006048AA">
        <w:rPr>
          <w:lang w:val="en-GB"/>
        </w:rPr>
        <w:t>dealer</w:t>
      </w:r>
      <w:r>
        <w:rPr>
          <w:lang w:val="en-GB"/>
        </w:rPr>
        <w:t>, see</w:t>
      </w:r>
      <w:r w:rsidR="0020134A">
        <w:rPr>
          <w:lang w:val="en-GB"/>
        </w:rPr>
        <w:t xml:space="preserve"> </w:t>
      </w:r>
      <w:hyperlink r:id="rId10" w:history="1">
        <w:proofErr w:type="spellStart"/>
        <w:r w:rsidR="0020134A" w:rsidRPr="00B52B6E">
          <w:rPr>
            <w:rStyle w:val="Hyperlink"/>
            <w:lang w:val="en-GB"/>
          </w:rPr>
          <w:t>Bierbrier</w:t>
        </w:r>
        <w:proofErr w:type="spellEnd"/>
        <w:r w:rsidR="0020134A" w:rsidRPr="00B52B6E">
          <w:rPr>
            <w:rStyle w:val="Hyperlink"/>
            <w:lang w:val="en-GB"/>
          </w:rPr>
          <w:t xml:space="preserve"> 2019</w:t>
        </w:r>
      </w:hyperlink>
      <w:r w:rsidR="000529BD">
        <w:rPr>
          <w:lang w:val="en-GB"/>
        </w:rPr>
        <w:t>:</w:t>
      </w:r>
      <w:r w:rsidR="001F711E">
        <w:rPr>
          <w:lang w:val="en-GB"/>
        </w:rPr>
        <w:t xml:space="preserve"> 100–101</w:t>
      </w:r>
      <w:r w:rsidR="00996810">
        <w:rPr>
          <w:lang w:val="en-GB"/>
        </w:rPr>
        <w:t xml:space="preserve"> and</w:t>
      </w:r>
      <w:r w:rsidR="00996810" w:rsidRPr="00996810">
        <w:rPr>
          <w:lang w:val="en-GB"/>
        </w:rPr>
        <w:t xml:space="preserve"> </w:t>
      </w:r>
      <w:hyperlink r:id="rId11" w:history="1">
        <w:proofErr w:type="spellStart"/>
        <w:r w:rsidR="00996810" w:rsidRPr="00324031">
          <w:rPr>
            <w:rStyle w:val="Hyperlink"/>
            <w:lang w:val="en-GB"/>
          </w:rPr>
          <w:t>Seidmann</w:t>
        </w:r>
        <w:proofErr w:type="spellEnd"/>
        <w:r w:rsidR="002F5824" w:rsidRPr="00324031">
          <w:rPr>
            <w:rStyle w:val="Hyperlink"/>
            <w:lang w:val="en-GB"/>
          </w:rPr>
          <w:t xml:space="preserve"> </w:t>
        </w:r>
        <w:r w:rsidR="00996810" w:rsidRPr="00324031">
          <w:rPr>
            <w:rStyle w:val="Hyperlink"/>
            <w:lang w:val="en-GB"/>
          </w:rPr>
          <w:t>2006</w:t>
        </w:r>
      </w:hyperlink>
      <w:r w:rsidR="002F5824" w:rsidRPr="00324031">
        <w:rPr>
          <w:lang w:val="en-GB"/>
        </w:rPr>
        <w:t xml:space="preserve">: </w:t>
      </w:r>
      <w:r w:rsidR="00996810" w:rsidRPr="00324031">
        <w:rPr>
          <w:lang w:val="en-GB"/>
        </w:rPr>
        <w:t>145–150</w:t>
      </w:r>
      <w:r w:rsidR="0020134A">
        <w:rPr>
          <w:lang w:val="en-GB"/>
        </w:rPr>
        <w:t>.</w:t>
      </w:r>
    </w:p>
  </w:footnote>
  <w:footnote w:id="6">
    <w:p w14:paraId="3A4FEDE5" w14:textId="4AA17925" w:rsidR="00D82363" w:rsidRPr="00D82363" w:rsidRDefault="00D82363" w:rsidP="00D82363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I am grateful to N. Gonis for </w:t>
      </w:r>
      <w:r w:rsidR="00821641">
        <w:rPr>
          <w:lang w:val="en-GB"/>
        </w:rPr>
        <w:t>this reference</w:t>
      </w:r>
      <w:r>
        <w:rPr>
          <w:lang w:val="en-GB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F4"/>
    <w:rsid w:val="00001DF8"/>
    <w:rsid w:val="000040CB"/>
    <w:rsid w:val="00011EE4"/>
    <w:rsid w:val="000148A6"/>
    <w:rsid w:val="0001712C"/>
    <w:rsid w:val="00025923"/>
    <w:rsid w:val="000426B5"/>
    <w:rsid w:val="0005079C"/>
    <w:rsid w:val="0005164C"/>
    <w:rsid w:val="000529BD"/>
    <w:rsid w:val="000566F9"/>
    <w:rsid w:val="000732FB"/>
    <w:rsid w:val="00076CB2"/>
    <w:rsid w:val="000778D3"/>
    <w:rsid w:val="00084511"/>
    <w:rsid w:val="00093614"/>
    <w:rsid w:val="000972A5"/>
    <w:rsid w:val="000A17E8"/>
    <w:rsid w:val="000B16D9"/>
    <w:rsid w:val="000C56A4"/>
    <w:rsid w:val="000D7FC0"/>
    <w:rsid w:val="000E5876"/>
    <w:rsid w:val="000E6006"/>
    <w:rsid w:val="000E73A1"/>
    <w:rsid w:val="000F2980"/>
    <w:rsid w:val="0010000F"/>
    <w:rsid w:val="00100727"/>
    <w:rsid w:val="001035F5"/>
    <w:rsid w:val="00105AF4"/>
    <w:rsid w:val="00106AD2"/>
    <w:rsid w:val="001125E4"/>
    <w:rsid w:val="00124CB6"/>
    <w:rsid w:val="00127547"/>
    <w:rsid w:val="00135794"/>
    <w:rsid w:val="00135950"/>
    <w:rsid w:val="001407B7"/>
    <w:rsid w:val="00143D91"/>
    <w:rsid w:val="001658DF"/>
    <w:rsid w:val="00173535"/>
    <w:rsid w:val="00176394"/>
    <w:rsid w:val="00187131"/>
    <w:rsid w:val="001A5F0C"/>
    <w:rsid w:val="001A72B8"/>
    <w:rsid w:val="001A73DC"/>
    <w:rsid w:val="001A7F13"/>
    <w:rsid w:val="001C763B"/>
    <w:rsid w:val="001D7E09"/>
    <w:rsid w:val="001E50B4"/>
    <w:rsid w:val="001E5930"/>
    <w:rsid w:val="001F044D"/>
    <w:rsid w:val="001F711E"/>
    <w:rsid w:val="0020134A"/>
    <w:rsid w:val="00206797"/>
    <w:rsid w:val="00215AC0"/>
    <w:rsid w:val="002250B3"/>
    <w:rsid w:val="00246F0C"/>
    <w:rsid w:val="00262B95"/>
    <w:rsid w:val="002677BF"/>
    <w:rsid w:val="00267840"/>
    <w:rsid w:val="00280123"/>
    <w:rsid w:val="00281A5A"/>
    <w:rsid w:val="00281B58"/>
    <w:rsid w:val="00285D2B"/>
    <w:rsid w:val="00286FEB"/>
    <w:rsid w:val="0029338A"/>
    <w:rsid w:val="002B1C3A"/>
    <w:rsid w:val="002E1954"/>
    <w:rsid w:val="002E38F1"/>
    <w:rsid w:val="002E5071"/>
    <w:rsid w:val="002E5352"/>
    <w:rsid w:val="002F168B"/>
    <w:rsid w:val="002F5824"/>
    <w:rsid w:val="002F7DB6"/>
    <w:rsid w:val="00300DDD"/>
    <w:rsid w:val="00302367"/>
    <w:rsid w:val="00312D25"/>
    <w:rsid w:val="0031756B"/>
    <w:rsid w:val="00324031"/>
    <w:rsid w:val="00345FE4"/>
    <w:rsid w:val="00360DF3"/>
    <w:rsid w:val="00366C3C"/>
    <w:rsid w:val="003853CD"/>
    <w:rsid w:val="003A21EF"/>
    <w:rsid w:val="003A2BB7"/>
    <w:rsid w:val="003B15DD"/>
    <w:rsid w:val="003B503B"/>
    <w:rsid w:val="003C78E6"/>
    <w:rsid w:val="003E1EED"/>
    <w:rsid w:val="003E497B"/>
    <w:rsid w:val="003F5E82"/>
    <w:rsid w:val="003F7B1C"/>
    <w:rsid w:val="0040338C"/>
    <w:rsid w:val="00403543"/>
    <w:rsid w:val="00417E26"/>
    <w:rsid w:val="0042278C"/>
    <w:rsid w:val="0042414C"/>
    <w:rsid w:val="00424EEC"/>
    <w:rsid w:val="00430E9E"/>
    <w:rsid w:val="00444672"/>
    <w:rsid w:val="004462FE"/>
    <w:rsid w:val="00446871"/>
    <w:rsid w:val="00446F1B"/>
    <w:rsid w:val="00456A90"/>
    <w:rsid w:val="0046399A"/>
    <w:rsid w:val="00476E07"/>
    <w:rsid w:val="00486515"/>
    <w:rsid w:val="00494433"/>
    <w:rsid w:val="004B191D"/>
    <w:rsid w:val="004B2B35"/>
    <w:rsid w:val="004C34FE"/>
    <w:rsid w:val="004D1656"/>
    <w:rsid w:val="004E6D04"/>
    <w:rsid w:val="004F0B74"/>
    <w:rsid w:val="00535A1D"/>
    <w:rsid w:val="005402E5"/>
    <w:rsid w:val="0055040F"/>
    <w:rsid w:val="00551FE5"/>
    <w:rsid w:val="00555F76"/>
    <w:rsid w:val="00561774"/>
    <w:rsid w:val="0056467F"/>
    <w:rsid w:val="00565EE5"/>
    <w:rsid w:val="0057643A"/>
    <w:rsid w:val="0057747F"/>
    <w:rsid w:val="005862C4"/>
    <w:rsid w:val="0059691B"/>
    <w:rsid w:val="005A4BF7"/>
    <w:rsid w:val="005A5D50"/>
    <w:rsid w:val="005B1326"/>
    <w:rsid w:val="005B72C3"/>
    <w:rsid w:val="005C3509"/>
    <w:rsid w:val="005C4EF4"/>
    <w:rsid w:val="005D02E6"/>
    <w:rsid w:val="005D1E5F"/>
    <w:rsid w:val="005D7B0A"/>
    <w:rsid w:val="00603326"/>
    <w:rsid w:val="006048AA"/>
    <w:rsid w:val="006073CD"/>
    <w:rsid w:val="006107C4"/>
    <w:rsid w:val="00616E37"/>
    <w:rsid w:val="00620856"/>
    <w:rsid w:val="00621C6F"/>
    <w:rsid w:val="00622E76"/>
    <w:rsid w:val="006237CA"/>
    <w:rsid w:val="006331E3"/>
    <w:rsid w:val="00635343"/>
    <w:rsid w:val="00635815"/>
    <w:rsid w:val="00637F68"/>
    <w:rsid w:val="006523C7"/>
    <w:rsid w:val="00654144"/>
    <w:rsid w:val="006553A5"/>
    <w:rsid w:val="006752A0"/>
    <w:rsid w:val="006809FC"/>
    <w:rsid w:val="006872F1"/>
    <w:rsid w:val="00687D53"/>
    <w:rsid w:val="00690DD9"/>
    <w:rsid w:val="00691C13"/>
    <w:rsid w:val="00695717"/>
    <w:rsid w:val="006A60E1"/>
    <w:rsid w:val="006B1A1A"/>
    <w:rsid w:val="006B33A1"/>
    <w:rsid w:val="006C0AFA"/>
    <w:rsid w:val="006C2C88"/>
    <w:rsid w:val="006E0041"/>
    <w:rsid w:val="006E4252"/>
    <w:rsid w:val="006E4D7D"/>
    <w:rsid w:val="006E5507"/>
    <w:rsid w:val="006E6628"/>
    <w:rsid w:val="006F3924"/>
    <w:rsid w:val="00703E1B"/>
    <w:rsid w:val="00721E54"/>
    <w:rsid w:val="007331E3"/>
    <w:rsid w:val="0074520D"/>
    <w:rsid w:val="0074605A"/>
    <w:rsid w:val="0074728E"/>
    <w:rsid w:val="00752876"/>
    <w:rsid w:val="007541F8"/>
    <w:rsid w:val="0075468A"/>
    <w:rsid w:val="00763055"/>
    <w:rsid w:val="007631B2"/>
    <w:rsid w:val="00763D71"/>
    <w:rsid w:val="00780C8E"/>
    <w:rsid w:val="00783F94"/>
    <w:rsid w:val="0078402A"/>
    <w:rsid w:val="00796B4F"/>
    <w:rsid w:val="00797162"/>
    <w:rsid w:val="007A1F2C"/>
    <w:rsid w:val="007B3337"/>
    <w:rsid w:val="007B7917"/>
    <w:rsid w:val="007D35B5"/>
    <w:rsid w:val="007D37DE"/>
    <w:rsid w:val="007E32EC"/>
    <w:rsid w:val="007F0CEB"/>
    <w:rsid w:val="00804C3C"/>
    <w:rsid w:val="00820110"/>
    <w:rsid w:val="008208C0"/>
    <w:rsid w:val="00821641"/>
    <w:rsid w:val="008248F3"/>
    <w:rsid w:val="00825610"/>
    <w:rsid w:val="0083383A"/>
    <w:rsid w:val="00836B45"/>
    <w:rsid w:val="008530F7"/>
    <w:rsid w:val="00862F71"/>
    <w:rsid w:val="00863A71"/>
    <w:rsid w:val="008659AF"/>
    <w:rsid w:val="008659FE"/>
    <w:rsid w:val="00874D39"/>
    <w:rsid w:val="00897728"/>
    <w:rsid w:val="008A21F3"/>
    <w:rsid w:val="008A4B17"/>
    <w:rsid w:val="008B45DA"/>
    <w:rsid w:val="008C128D"/>
    <w:rsid w:val="008C19B2"/>
    <w:rsid w:val="008C5B6C"/>
    <w:rsid w:val="008E19FD"/>
    <w:rsid w:val="008E5720"/>
    <w:rsid w:val="008F78E6"/>
    <w:rsid w:val="00901E14"/>
    <w:rsid w:val="009176D0"/>
    <w:rsid w:val="00921F43"/>
    <w:rsid w:val="00926FCD"/>
    <w:rsid w:val="00930D53"/>
    <w:rsid w:val="00932FAC"/>
    <w:rsid w:val="00943E0C"/>
    <w:rsid w:val="00951F12"/>
    <w:rsid w:val="00957658"/>
    <w:rsid w:val="00960333"/>
    <w:rsid w:val="00960C55"/>
    <w:rsid w:val="009719ED"/>
    <w:rsid w:val="0097466D"/>
    <w:rsid w:val="009855C3"/>
    <w:rsid w:val="00992CAB"/>
    <w:rsid w:val="009944C8"/>
    <w:rsid w:val="00994B4A"/>
    <w:rsid w:val="00996810"/>
    <w:rsid w:val="009A2D89"/>
    <w:rsid w:val="009A6C24"/>
    <w:rsid w:val="009A6C50"/>
    <w:rsid w:val="00A00440"/>
    <w:rsid w:val="00A040ED"/>
    <w:rsid w:val="00A07D80"/>
    <w:rsid w:val="00A10093"/>
    <w:rsid w:val="00A23D3F"/>
    <w:rsid w:val="00A23E01"/>
    <w:rsid w:val="00A311D9"/>
    <w:rsid w:val="00A42FA4"/>
    <w:rsid w:val="00A65D97"/>
    <w:rsid w:val="00A90747"/>
    <w:rsid w:val="00AA431B"/>
    <w:rsid w:val="00AB33D4"/>
    <w:rsid w:val="00AD016C"/>
    <w:rsid w:val="00AD7460"/>
    <w:rsid w:val="00AE38D4"/>
    <w:rsid w:val="00AF12CE"/>
    <w:rsid w:val="00AF748F"/>
    <w:rsid w:val="00B231D1"/>
    <w:rsid w:val="00B33384"/>
    <w:rsid w:val="00B33CB7"/>
    <w:rsid w:val="00B366F0"/>
    <w:rsid w:val="00B36C07"/>
    <w:rsid w:val="00B43BF9"/>
    <w:rsid w:val="00B52B6E"/>
    <w:rsid w:val="00B617F5"/>
    <w:rsid w:val="00B61C7B"/>
    <w:rsid w:val="00B620C2"/>
    <w:rsid w:val="00B63D87"/>
    <w:rsid w:val="00B66304"/>
    <w:rsid w:val="00B73697"/>
    <w:rsid w:val="00B85840"/>
    <w:rsid w:val="00B92696"/>
    <w:rsid w:val="00B9328A"/>
    <w:rsid w:val="00BA0FB0"/>
    <w:rsid w:val="00BA3DC0"/>
    <w:rsid w:val="00BA6E3F"/>
    <w:rsid w:val="00BB1883"/>
    <w:rsid w:val="00BC2BF3"/>
    <w:rsid w:val="00BC6BBC"/>
    <w:rsid w:val="00BF38E4"/>
    <w:rsid w:val="00BF68C2"/>
    <w:rsid w:val="00BF78FD"/>
    <w:rsid w:val="00C0368B"/>
    <w:rsid w:val="00C1741F"/>
    <w:rsid w:val="00C2359D"/>
    <w:rsid w:val="00C2493C"/>
    <w:rsid w:val="00C26613"/>
    <w:rsid w:val="00C2725A"/>
    <w:rsid w:val="00C27769"/>
    <w:rsid w:val="00C37AAE"/>
    <w:rsid w:val="00C51483"/>
    <w:rsid w:val="00C527B8"/>
    <w:rsid w:val="00C63049"/>
    <w:rsid w:val="00C632EC"/>
    <w:rsid w:val="00C86EEA"/>
    <w:rsid w:val="00C975BF"/>
    <w:rsid w:val="00CB48C9"/>
    <w:rsid w:val="00CC6E85"/>
    <w:rsid w:val="00CD40E5"/>
    <w:rsid w:val="00CD6260"/>
    <w:rsid w:val="00CD7B2B"/>
    <w:rsid w:val="00CE01DF"/>
    <w:rsid w:val="00CE1C22"/>
    <w:rsid w:val="00CE3EBB"/>
    <w:rsid w:val="00CF0C88"/>
    <w:rsid w:val="00CF2358"/>
    <w:rsid w:val="00CF5B93"/>
    <w:rsid w:val="00D07BB0"/>
    <w:rsid w:val="00D147AB"/>
    <w:rsid w:val="00D26023"/>
    <w:rsid w:val="00D27EF4"/>
    <w:rsid w:val="00D31BEF"/>
    <w:rsid w:val="00D31BFB"/>
    <w:rsid w:val="00D41816"/>
    <w:rsid w:val="00D51CC3"/>
    <w:rsid w:val="00D56C2B"/>
    <w:rsid w:val="00D62F09"/>
    <w:rsid w:val="00D72201"/>
    <w:rsid w:val="00D8234B"/>
    <w:rsid w:val="00D82363"/>
    <w:rsid w:val="00D84F9A"/>
    <w:rsid w:val="00D860E4"/>
    <w:rsid w:val="00D9164A"/>
    <w:rsid w:val="00D95870"/>
    <w:rsid w:val="00DE1C77"/>
    <w:rsid w:val="00DE7311"/>
    <w:rsid w:val="00DE78F8"/>
    <w:rsid w:val="00DF4A53"/>
    <w:rsid w:val="00E0081F"/>
    <w:rsid w:val="00E00A4E"/>
    <w:rsid w:val="00E07F78"/>
    <w:rsid w:val="00E129F4"/>
    <w:rsid w:val="00E2111D"/>
    <w:rsid w:val="00E214C6"/>
    <w:rsid w:val="00E26CAC"/>
    <w:rsid w:val="00E26F8E"/>
    <w:rsid w:val="00E30C81"/>
    <w:rsid w:val="00E3352D"/>
    <w:rsid w:val="00E416DA"/>
    <w:rsid w:val="00E444A4"/>
    <w:rsid w:val="00E44813"/>
    <w:rsid w:val="00E45D16"/>
    <w:rsid w:val="00E51ECD"/>
    <w:rsid w:val="00E61E9A"/>
    <w:rsid w:val="00E65433"/>
    <w:rsid w:val="00E67FF5"/>
    <w:rsid w:val="00E725C1"/>
    <w:rsid w:val="00E872BC"/>
    <w:rsid w:val="00E939ED"/>
    <w:rsid w:val="00E97FCF"/>
    <w:rsid w:val="00EA3244"/>
    <w:rsid w:val="00EA3792"/>
    <w:rsid w:val="00EA3F0D"/>
    <w:rsid w:val="00EA6BF2"/>
    <w:rsid w:val="00EA7EE5"/>
    <w:rsid w:val="00ED4292"/>
    <w:rsid w:val="00EE297B"/>
    <w:rsid w:val="00EE4D27"/>
    <w:rsid w:val="00EE5FB3"/>
    <w:rsid w:val="00EF2C40"/>
    <w:rsid w:val="00EF5763"/>
    <w:rsid w:val="00F04A7D"/>
    <w:rsid w:val="00F17862"/>
    <w:rsid w:val="00F36234"/>
    <w:rsid w:val="00F37D3C"/>
    <w:rsid w:val="00F408D4"/>
    <w:rsid w:val="00F50E99"/>
    <w:rsid w:val="00F53B80"/>
    <w:rsid w:val="00F53CB3"/>
    <w:rsid w:val="00F63ADC"/>
    <w:rsid w:val="00F66EEE"/>
    <w:rsid w:val="00F83C9B"/>
    <w:rsid w:val="00F85938"/>
    <w:rsid w:val="00F925B5"/>
    <w:rsid w:val="00F95C52"/>
    <w:rsid w:val="00FA2C37"/>
    <w:rsid w:val="00FB08F2"/>
    <w:rsid w:val="00FB2C33"/>
    <w:rsid w:val="00FB44F6"/>
    <w:rsid w:val="00FB6816"/>
    <w:rsid w:val="00FC61B1"/>
    <w:rsid w:val="00FD0E89"/>
    <w:rsid w:val="00FD5C17"/>
    <w:rsid w:val="00FE4A0C"/>
    <w:rsid w:val="00FE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539264"/>
  <w15:docId w15:val="{CE457927-A677-7049-AD05-54E4B32B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AF4"/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7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07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876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5FB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5FB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E5FB3"/>
    <w:rPr>
      <w:vertAlign w:val="superscript"/>
    </w:rPr>
  </w:style>
  <w:style w:type="table" w:styleId="TableGrid">
    <w:name w:val="Table Grid"/>
    <w:basedOn w:val="TableNormal"/>
    <w:uiPriority w:val="59"/>
    <w:rsid w:val="002F168B"/>
    <w:rPr>
      <w:rFonts w:ascii="Times New Roman" w:eastAsia="Times New Roman" w:hAnsi="Times New Roman" w:cs="Times New Roman"/>
      <w:sz w:val="20"/>
      <w:szCs w:val="20"/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84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4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7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3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820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74681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331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7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pyri.info/dclp/62072" TargetMode="External"/><Relationship Id="rId13" Type="http://schemas.openxmlformats.org/officeDocument/2006/relationships/hyperlink" Target="https://papyri.info/biblio/79030" TargetMode="External"/><Relationship Id="rId18" Type="http://schemas.openxmlformats.org/officeDocument/2006/relationships/hyperlink" Target="https://papyri.info/biblio/96268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papyri.info/biblio/96265" TargetMode="External"/><Relationship Id="rId7" Type="http://schemas.openxmlformats.org/officeDocument/2006/relationships/hyperlink" Target="http://papyri.info/dclp/59464" TargetMode="External"/><Relationship Id="rId12" Type="http://schemas.openxmlformats.org/officeDocument/2006/relationships/hyperlink" Target="https://papyri.info/biblio/8813" TargetMode="External"/><Relationship Id="rId17" Type="http://schemas.openxmlformats.org/officeDocument/2006/relationships/hyperlink" Target="https://papyri.info/biblio/96262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apyri.info/biblio/8813" TargetMode="External"/><Relationship Id="rId20" Type="http://schemas.openxmlformats.org/officeDocument/2006/relationships/hyperlink" Target="https://papyri.info/biblio/19701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yri.info/dclp/61952" TargetMode="External"/><Relationship Id="rId11" Type="http://schemas.openxmlformats.org/officeDocument/2006/relationships/hyperlink" Target="https://digital.bodleian.ox.ac.uk/objects/544855a5-3460-4dc7-83c0-9a94b1ba4838/" TargetMode="External"/><Relationship Id="rId24" Type="http://schemas.openxmlformats.org/officeDocument/2006/relationships/hyperlink" Target="https://papyri.info/biblio/96266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apyri.info/biblio/18496" TargetMode="External"/><Relationship Id="rId23" Type="http://schemas.openxmlformats.org/officeDocument/2006/relationships/hyperlink" Target="https://papyri.info/biblio/96263" TargetMode="External"/><Relationship Id="rId10" Type="http://schemas.openxmlformats.org/officeDocument/2006/relationships/hyperlink" Target="http://papyri.info/dclp/65050" TargetMode="External"/><Relationship Id="rId19" Type="http://schemas.openxmlformats.org/officeDocument/2006/relationships/hyperlink" Target="https://papyri.info/biblio/1813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apyri.info/dclp/131510" TargetMode="External"/><Relationship Id="rId14" Type="http://schemas.openxmlformats.org/officeDocument/2006/relationships/hyperlink" Target="https://papyri.info/biblio/96267" TargetMode="External"/><Relationship Id="rId22" Type="http://schemas.openxmlformats.org/officeDocument/2006/relationships/hyperlink" Target="https://papyri.info/biblio/96264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apyri.info/biblio/18496" TargetMode="External"/><Relationship Id="rId3" Type="http://schemas.openxmlformats.org/officeDocument/2006/relationships/hyperlink" Target="https://papyri.info/biblio/19701" TargetMode="External"/><Relationship Id="rId7" Type="http://schemas.openxmlformats.org/officeDocument/2006/relationships/hyperlink" Target="https://papyri.info/biblio/96268" TargetMode="External"/><Relationship Id="rId2" Type="http://schemas.openxmlformats.org/officeDocument/2006/relationships/hyperlink" Target="https://papyri.info/biblio/18132" TargetMode="External"/><Relationship Id="rId1" Type="http://schemas.openxmlformats.org/officeDocument/2006/relationships/hyperlink" Target="https://papyri.info/biblio/96264" TargetMode="External"/><Relationship Id="rId6" Type="http://schemas.openxmlformats.org/officeDocument/2006/relationships/hyperlink" Target="https://papyri.info/biblio/96265" TargetMode="External"/><Relationship Id="rId11" Type="http://schemas.openxmlformats.org/officeDocument/2006/relationships/hyperlink" Target="https://papyri.info/biblio/96263" TargetMode="External"/><Relationship Id="rId5" Type="http://schemas.openxmlformats.org/officeDocument/2006/relationships/hyperlink" Target="https://papyri.info/biblio/96266" TargetMode="External"/><Relationship Id="rId10" Type="http://schemas.openxmlformats.org/officeDocument/2006/relationships/hyperlink" Target="https://papyri.info/biblio/96267" TargetMode="External"/><Relationship Id="rId4" Type="http://schemas.openxmlformats.org/officeDocument/2006/relationships/hyperlink" Target="https://papyri.info/biblio/96262" TargetMode="External"/><Relationship Id="rId9" Type="http://schemas.openxmlformats.org/officeDocument/2006/relationships/hyperlink" Target="https://papyri.info/biblio/79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Benaissa</dc:creator>
  <cp:keywords/>
  <dc:description/>
  <cp:lastModifiedBy>Mike Sampson</cp:lastModifiedBy>
  <cp:revision>21</cp:revision>
  <cp:lastPrinted>2022-10-23T17:28:00Z</cp:lastPrinted>
  <dcterms:created xsi:type="dcterms:W3CDTF">2022-11-25T16:04:00Z</dcterms:created>
  <dcterms:modified xsi:type="dcterms:W3CDTF">2022-11-25T16:30:00Z</dcterms:modified>
</cp:coreProperties>
</file>