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bidi w:val="0"/>
      </w:pPr>
      <w:r>
        <w:rPr>
          <w:rtl w:val="0"/>
        </w:rPr>
        <w:t>#articleTitle</w:t>
      </w:r>
    </w:p>
    <w:p>
      <w:pPr>
        <w:pStyle w:val="Normal.0"/>
        <w:rPr>
          <w:rFonts w:ascii="IFAO-Grec Unicode" w:cs="IFAO-Grec Unicode" w:hAnsi="IFAO-Grec Unicode" w:eastAsia="IFAO-Grec Unicode"/>
        </w:rPr>
      </w:pPr>
      <w:r>
        <w:rPr>
          <w:rFonts w:ascii="IFAO-Grec Unicode" w:hAnsi="IFAO-Grec Unicode"/>
          <w:rtl w:val="0"/>
          <w:lang w:val="it-IT"/>
        </w:rPr>
        <w:t>Aggiornamenti in tema di manumissiones nei testamenti romani d</w:t>
      </w:r>
      <w:r>
        <w:rPr>
          <w:rFonts w:ascii="IFAO-Grec Unicode" w:hAnsi="IFAO-Grec Unicode" w:hint="default"/>
          <w:rtl w:val="0"/>
          <w:lang w:val="it-IT"/>
        </w:rPr>
        <w:t>’</w:t>
      </w:r>
      <w:r>
        <w:rPr>
          <w:rFonts w:ascii="IFAO-Grec Unicode" w:hAnsi="IFAO-Grec Unicode"/>
          <w:rtl w:val="0"/>
          <w:lang w:val="it-IT"/>
        </w:rPr>
        <w:t>Egitto prima di Severo Alessandro</w:t>
      </w:r>
    </w:p>
    <w:p>
      <w:pPr>
        <w:pStyle w:val="Normal.0"/>
        <w:rPr>
          <w:rFonts w:ascii="IFAO-Grec Unicode" w:cs="IFAO-Grec Unicode" w:hAnsi="IFAO-Grec Unicode" w:eastAsia="IFAO-Grec Unicode"/>
        </w:rPr>
      </w:pPr>
    </w:p>
    <w:p>
      <w:pPr>
        <w:pStyle w:val="Überschrift (rot)"/>
        <w:bidi w:val="0"/>
      </w:pPr>
      <w:r>
        <w:rPr>
          <w:rtl w:val="0"/>
        </w:rPr>
        <w:t>#author</w:t>
      </w:r>
    </w:p>
    <w:p>
      <w:pPr>
        <w:pStyle w:val="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lang w:val="de-DE"/>
        </w:rPr>
        <w:t xml:space="preserve">Colella, </w:t>
      </w:r>
      <w:r>
        <w:rPr>
          <w:rFonts w:ascii="IFAO-Grec Unicode" w:hAnsi="IFAO-Grec Unicode"/>
          <w:sz w:val="24"/>
          <w:szCs w:val="24"/>
          <w:u w:color="000000"/>
          <w:rtl w:val="0"/>
          <w:lang w:val="es-ES_tradnl"/>
        </w:rPr>
        <w:t>Lucia Consuelo</w:t>
      </w:r>
    </w:p>
    <w:p>
      <w:pPr>
        <w:pStyle w:val="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IFAO-Grec Unicode" w:cs="IFAO-Grec Unicode" w:hAnsi="IFAO-Grec Unicode" w:eastAsia="IFAO-Grec Unicode"/>
          <w:sz w:val="24"/>
          <w:szCs w:val="24"/>
          <w:u w:color="000000"/>
          <w:rtl w:val="0"/>
        </w:rPr>
      </w:pPr>
    </w:p>
    <w:p>
      <w:pPr>
        <w:pStyle w:val="Überschrift (rot)"/>
        <w:bidi w:val="0"/>
      </w:pPr>
      <w:r>
        <w:rPr>
          <w:rtl w:val="0"/>
          <w:lang w:val="fr-FR"/>
        </w:rPr>
        <w:t>#affiliation</w:t>
      </w:r>
    </w:p>
    <w:p>
      <w:pPr>
        <w:pStyle w:val="Normal.0"/>
      </w:pPr>
      <w:r>
        <w:rPr>
          <w:rFonts w:ascii="IFAO-Grec Unicode" w:hAnsi="IFAO-Grec Unicode"/>
          <w:rtl w:val="0"/>
          <w:lang w:val="it-IT"/>
        </w:rPr>
        <w:t>Universit</w:t>
      </w:r>
      <w:r>
        <w:rPr>
          <w:rFonts w:ascii="IFAO-Grec Unicode" w:hAnsi="IFAO-Grec Unicode" w:hint="default"/>
          <w:rtl w:val="0"/>
          <w:lang w:val="it-IT"/>
        </w:rPr>
        <w:t xml:space="preserve">à </w:t>
      </w:r>
      <w:r>
        <w:rPr>
          <w:rFonts w:ascii="IFAO-Grec Unicode" w:hAnsi="IFAO-Grec Unicode"/>
          <w:rtl w:val="0"/>
          <w:lang w:val="it-IT"/>
        </w:rPr>
        <w:t xml:space="preserve">degli Studi di Napoli </w:t>
      </w:r>
      <w:r>
        <w:rPr>
          <w:rFonts w:ascii="IFAO-Grec Unicode" w:hAnsi="IFAO-Grec Unicode" w:hint="default"/>
          <w:rtl w:val="0"/>
          <w:lang w:val="it-IT"/>
        </w:rPr>
        <w:t>“</w:t>
      </w:r>
      <w:r>
        <w:rPr>
          <w:rFonts w:ascii="IFAO-Grec Unicode" w:hAnsi="IFAO-Grec Unicode"/>
          <w:rtl w:val="0"/>
          <w:lang w:val="it-IT"/>
        </w:rPr>
        <w:t>Federico II</w:t>
      </w:r>
      <w:r>
        <w:rPr>
          <w:rFonts w:ascii="IFAO-Grec Unicode" w:hAnsi="IFAO-Grec Unicode" w:hint="default"/>
          <w:rtl w:val="0"/>
          <w:lang w:val="it-IT"/>
        </w:rPr>
        <w:t>”</w:t>
      </w:r>
    </w:p>
    <w:p>
      <w:pPr>
        <w:pStyle w:val="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IFAO-Grec Unicode" w:cs="IFAO-Grec Unicode" w:hAnsi="IFAO-Grec Unicode" w:eastAsia="IFAO-Grec Unicode"/>
          <w:sz w:val="24"/>
          <w:szCs w:val="24"/>
          <w:u w:color="000000"/>
          <w:rtl w:val="0"/>
        </w:rPr>
      </w:pPr>
    </w:p>
    <w:p>
      <w:pPr>
        <w:pStyle w:val="Überschrift (rot)"/>
        <w:bidi w:val="0"/>
      </w:pPr>
      <w:r>
        <w:rPr>
          <w:rtl w:val="0"/>
        </w:rPr>
        <w:t>#email</w:t>
      </w:r>
    </w:p>
    <w:p>
      <w:pPr>
        <w:pStyle w:val="Normal.0"/>
        <w:rPr>
          <w:rStyle w:val="Ohne"/>
          <w:rFonts w:ascii="IFAO-Grec Unicode" w:cs="IFAO-Grec Unicode" w:hAnsi="IFAO-Grec Unicode" w:eastAsia="IFAO-Grec Unicode"/>
        </w:rPr>
      </w:pPr>
      <w:r>
        <w:rPr>
          <w:rStyle w:val="Hyperlink.0"/>
        </w:rPr>
        <w:fldChar w:fldCharType="begin" w:fldLock="0"/>
      </w:r>
      <w:r>
        <w:rPr>
          <w:rStyle w:val="Hyperlink.0"/>
        </w:rPr>
        <w:instrText xml:space="preserve"> HYPERLINK "mailto:luciaconsuelo.colella@unina.it"</w:instrText>
      </w:r>
      <w:r>
        <w:rPr>
          <w:rStyle w:val="Hyperlink.0"/>
        </w:rPr>
        <w:fldChar w:fldCharType="separate" w:fldLock="0"/>
      </w:r>
      <w:r>
        <w:rPr>
          <w:rStyle w:val="Hyperlink.0"/>
          <w:rtl w:val="0"/>
        </w:rPr>
        <w:t>luciaconsuelo.colella@unina.it</w:t>
      </w:r>
      <w:r>
        <w:rPr/>
        <w:fldChar w:fldCharType="end" w:fldLock="0"/>
      </w:r>
    </w:p>
    <w:p>
      <w:pPr>
        <w:pStyle w:val="Überschrift (rot)"/>
        <w:bidi w:val="0"/>
        <w:rPr>
          <w:rStyle w:val="Ohne"/>
          <w:rFonts w:ascii="IFAO-Grec Unicode" w:cs="IFAO-Grec Unicode" w:hAnsi="IFAO-Grec Unicode" w:eastAsia="IFAO-Grec Unicode"/>
          <w:b w:val="0"/>
          <w:bCs w:val="0"/>
        </w:rPr>
      </w:pPr>
    </w:p>
    <w:p>
      <w:pPr>
        <w:pStyle w:val="Überschrift (rot)"/>
        <w:bidi w:val="0"/>
      </w:pPr>
      <w:r>
        <w:rPr>
          <w:rtl w:val="0"/>
        </w:rPr>
        <w:t>#acknowledgement</w:t>
      </w:r>
    </w:p>
    <w:p>
      <w:pPr>
        <w:pStyle w:val="footnote text"/>
        <w:jc w:val="both"/>
        <w:rPr>
          <w:rStyle w:val="Ohne"/>
          <w:rFonts w:ascii="IFAO-Grec Unicode" w:cs="IFAO-Grec Unicode" w:hAnsi="IFAO-Grec Unicode" w:eastAsia="IFAO-Grec Unicode"/>
        </w:rPr>
      </w:pPr>
      <w:r>
        <w:rPr>
          <w:rStyle w:val="Ohne"/>
          <w:rFonts w:ascii="IFAO-Grec Unicode" w:hAnsi="IFAO-Grec Unicode"/>
          <w:sz w:val="20"/>
          <w:szCs w:val="20"/>
          <w:rtl w:val="0"/>
          <w:lang w:val="it-IT"/>
        </w:rPr>
        <w:t xml:space="preserve">Le date citate sono da intendersi tutte come dopo Cristo. La ricerca che ha portato a tali risultati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stata finanziata dallo European Research Council (ERC) all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interno del Programma di Ricerca e Innovazione Horizon2020 (Grant agreement n</w:t>
      </w:r>
      <w:r>
        <w:rPr>
          <w:rStyle w:val="Ohne"/>
          <w:rFonts w:ascii="IFAO-Grec Unicode" w:hAnsi="IFAO-Grec Unicode" w:hint="default"/>
          <w:sz w:val="20"/>
          <w:szCs w:val="20"/>
          <w:rtl w:val="0"/>
          <w:lang w:val="it-IT"/>
        </w:rPr>
        <w:t xml:space="preserve">º </w:t>
      </w:r>
      <w:r>
        <w:rPr>
          <w:rStyle w:val="Ohne"/>
          <w:rFonts w:ascii="IFAO-Grec Unicode" w:hAnsi="IFAO-Grec Unicode"/>
          <w:sz w:val="20"/>
          <w:szCs w:val="20"/>
          <w:rtl w:val="0"/>
          <w:lang w:val="it-IT"/>
        </w:rPr>
        <w:t xml:space="preserve">636983); ERC-PLATINUM project </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Papyri and Latin Texts: INsights and Updated Methodologies. Towards a philological, literary, and historical approach to Latin papyri</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Universit</w:t>
      </w:r>
      <w:r>
        <w:rPr>
          <w:rStyle w:val="Ohne"/>
          <w:rFonts w:ascii="IFAO-Grec Unicode" w:hAnsi="IFAO-Grec Unicode" w:hint="default"/>
          <w:sz w:val="20"/>
          <w:szCs w:val="20"/>
          <w:rtl w:val="0"/>
          <w:lang w:val="it-IT"/>
        </w:rPr>
        <w:t xml:space="preserve">à </w:t>
      </w:r>
      <w:r>
        <w:rPr>
          <w:rStyle w:val="Ohne"/>
          <w:rFonts w:ascii="IFAO-Grec Unicode" w:hAnsi="IFAO-Grec Unicode"/>
          <w:sz w:val="20"/>
          <w:szCs w:val="20"/>
          <w:rtl w:val="0"/>
          <w:lang w:val="it-IT"/>
        </w:rPr>
        <w:t xml:space="preserve">degli Studi di Napoli </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Federico II</w:t>
      </w:r>
      <w:r>
        <w:rPr>
          <w:rStyle w:val="Ohne"/>
          <w:rFonts w:ascii="IFAO-Grec Unicode" w:hAnsi="IFAO-Grec Unicode" w:hint="default"/>
          <w:sz w:val="20"/>
          <w:szCs w:val="20"/>
          <w:rtl w:val="0"/>
          <w:lang w:val="it-IT"/>
        </w:rPr>
        <w:t xml:space="preserve">’ – </w:t>
      </w:r>
      <w:r>
        <w:rPr>
          <w:rStyle w:val="Ohne"/>
          <w:rFonts w:ascii="IFAO-Grec Unicode" w:hAnsi="IFAO-Grec Unicode"/>
          <w:sz w:val="20"/>
          <w:szCs w:val="20"/>
          <w:rtl w:val="0"/>
          <w:lang w:val="it-IT"/>
        </w:rPr>
        <w:t>P.I. Maria Chiara Scappaticcio. Ringrazio tutto lo staff di PLATINUM per il supporto ricevuto. I papiri latini editi e inediti qui citati verranno pubblicati in Scappaticcio, M. C. (ed.), Corpus of Latin Texts on Papyrus (CLTP).</w:t>
      </w:r>
    </w:p>
    <w:p>
      <w:pPr>
        <w:pStyle w:val="Normal.0"/>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Le manomissioni, dirette o fedecommissarie, che occorrono nei testamenti romani dall</w:t>
      </w:r>
      <w:r>
        <w:rPr>
          <w:rStyle w:val="Ohne"/>
          <w:rFonts w:ascii="IFAO-Grec Unicode" w:hAnsi="IFAO-Grec Unicode" w:hint="default"/>
          <w:rtl w:val="0"/>
          <w:lang w:val="it-IT"/>
        </w:rPr>
        <w:t>’</w:t>
      </w:r>
      <w:r>
        <w:rPr>
          <w:rStyle w:val="Ohne"/>
          <w:rFonts w:ascii="IFAO-Grec Unicode" w:hAnsi="IFAO-Grec Unicode"/>
          <w:rtl w:val="0"/>
          <w:lang w:val="it-IT"/>
        </w:rPr>
        <w:t>Egitto sono state esaminate in diversi studi di ampio respiro sulla prassi testamentaria romana e greco-egizia, focalizzati sulla documentazione;</w:t>
      </w:r>
      <w:r>
        <w:rPr>
          <w:rStyle w:val="Ohne"/>
          <w:rFonts w:ascii="IFAO-Grec Unicode" w:cs="IFAO-Grec Unicode" w:hAnsi="IFAO-Grec Unicode" w:eastAsia="IFAO-Grec Unicode"/>
          <w:vertAlign w:val="superscript"/>
        </w:rPr>
        <w:footnoteReference w:id="1"/>
      </w:r>
      <w:r>
        <w:rPr>
          <w:rStyle w:val="Ohne"/>
          <w:rFonts w:ascii="IFAO-Grec Unicode" w:hAnsi="IFAO-Grec Unicode"/>
          <w:rtl w:val="0"/>
          <w:lang w:val="it-IT"/>
        </w:rPr>
        <w:t xml:space="preserve"> pi</w:t>
      </w:r>
      <w:r>
        <w:rPr>
          <w:rStyle w:val="Ohne"/>
          <w:rFonts w:ascii="IFAO-Grec Unicode" w:hAnsi="IFAO-Grec Unicode" w:hint="default"/>
          <w:rtl w:val="0"/>
          <w:lang w:val="it-IT"/>
        </w:rPr>
        <w:t xml:space="preserve">ù </w:t>
      </w:r>
      <w:r>
        <w:rPr>
          <w:rStyle w:val="Ohne"/>
          <w:rFonts w:ascii="IFAO-Grec Unicode" w:hAnsi="IFAO-Grec Unicode"/>
          <w:rtl w:val="0"/>
          <w:lang w:val="it-IT"/>
        </w:rPr>
        <w:t>in generale, inoltre, contributi interessati all</w:t>
      </w:r>
      <w:r>
        <w:rPr>
          <w:rStyle w:val="Ohne"/>
          <w:rFonts w:ascii="IFAO-Grec Unicode" w:hAnsi="IFAO-Grec Unicode" w:hint="default"/>
          <w:rtl w:val="0"/>
          <w:lang w:val="it-IT"/>
        </w:rPr>
        <w:t>’</w:t>
      </w:r>
      <w:r>
        <w:rPr>
          <w:rStyle w:val="Ohne"/>
          <w:rFonts w:ascii="IFAO-Grec Unicode" w:hAnsi="IFAO-Grec Unicode"/>
          <w:rtl w:val="0"/>
          <w:lang w:val="it-IT"/>
        </w:rPr>
        <w:t>aspetto socio-economico hanno preso in considerazione le menzioni di schiavi a vario fine nei singoli documenti, includendo tra queste anche le manomissioni.</w:t>
      </w:r>
      <w:r>
        <w:rPr>
          <w:rStyle w:val="Ohne"/>
          <w:rFonts w:ascii="IFAO-Grec Unicode" w:cs="IFAO-Grec Unicode" w:hAnsi="IFAO-Grec Unicode" w:eastAsia="IFAO-Grec Unicode"/>
          <w:vertAlign w:val="superscript"/>
        </w:rPr>
        <w:footnoteReference w:id="2"/>
      </w: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Senza la pretesa di trarre conclusioni di ampio respiro,</w:t>
      </w:r>
      <w:r>
        <w:rPr>
          <w:rStyle w:val="Ohne"/>
          <w:rFonts w:ascii="IFAO-Grec Unicode" w:cs="IFAO-Grec Unicode" w:hAnsi="IFAO-Grec Unicode" w:eastAsia="IFAO-Grec Unicode"/>
          <w:vertAlign w:val="superscript"/>
        </w:rPr>
        <w:footnoteReference w:id="3"/>
      </w:r>
      <w:r>
        <w:rPr>
          <w:rStyle w:val="Ohne"/>
          <w:rFonts w:ascii="IFAO-Grec Unicode" w:hAnsi="IFAO-Grec Unicode"/>
          <w:rtl w:val="0"/>
          <w:lang w:val="it-IT"/>
        </w:rPr>
        <w:t xml:space="preserve"> inopportune dati la consistenza e lo stato di preservazione della documentazione, si pu</w:t>
      </w:r>
      <w:r>
        <w:rPr>
          <w:rStyle w:val="Ohne"/>
          <w:rFonts w:ascii="IFAO-Grec Unicode" w:hAnsi="IFAO-Grec Unicode" w:hint="default"/>
          <w:rtl w:val="0"/>
          <w:lang w:val="it-IT"/>
        </w:rPr>
        <w:t xml:space="preserve">ò </w:t>
      </w:r>
      <w:r>
        <w:rPr>
          <w:rStyle w:val="Ohne"/>
          <w:rFonts w:ascii="IFAO-Grec Unicode" w:hAnsi="IFAO-Grec Unicode"/>
          <w:rtl w:val="0"/>
          <w:lang w:val="it-IT"/>
        </w:rPr>
        <w:t>fare il punto sulle manumissiones testamento e per fideicommissum preservate dai testamenti romani d</w:t>
      </w:r>
      <w:r>
        <w:rPr>
          <w:rStyle w:val="Ohne"/>
          <w:rFonts w:ascii="IFAO-Grec Unicode" w:hAnsi="IFAO-Grec Unicode" w:hint="default"/>
          <w:rtl w:val="0"/>
          <w:lang w:val="it-IT"/>
        </w:rPr>
        <w:t>’</w:t>
      </w:r>
      <w:r>
        <w:rPr>
          <w:rStyle w:val="Ohne"/>
          <w:rFonts w:ascii="IFAO-Grec Unicode" w:hAnsi="IFAO-Grec Unicode"/>
          <w:rtl w:val="0"/>
          <w:lang w:val="it-IT"/>
        </w:rPr>
        <w:t>Egitto fino al provvedimento normativo di Severo Alessandro,</w:t>
      </w:r>
      <w:r>
        <w:rPr>
          <w:rStyle w:val="Ohne"/>
          <w:rFonts w:ascii="IFAO-Grec Unicode" w:cs="IFAO-Grec Unicode" w:hAnsi="IFAO-Grec Unicode" w:eastAsia="IFAO-Grec Unicode"/>
          <w:vertAlign w:val="superscript"/>
        </w:rPr>
        <w:footnoteReference w:id="4"/>
      </w:r>
      <w:r>
        <w:rPr>
          <w:rStyle w:val="Ohne"/>
          <w:rFonts w:ascii="IFAO-Grec Unicode" w:hAnsi="IFAO-Grec Unicode"/>
          <w:rtl w:val="0"/>
          <w:lang w:val="it-IT"/>
        </w:rPr>
        <w:t xml:space="preserve"> dopo il quale si osserva un sempre maggiore influsso della prassi locale. In questa sede verranno presentati gli elementi di novit</w:t>
      </w:r>
      <w:r>
        <w:rPr>
          <w:rStyle w:val="Ohne"/>
          <w:rFonts w:ascii="IFAO-Grec Unicode" w:hAnsi="IFAO-Grec Unicode" w:hint="default"/>
          <w:rtl w:val="0"/>
          <w:lang w:val="it-IT"/>
        </w:rPr>
        <w:t xml:space="preserve">à </w:t>
      </w:r>
      <w:r>
        <w:rPr>
          <w:rStyle w:val="Ohne"/>
          <w:rFonts w:ascii="IFAO-Grec Unicode" w:hAnsi="IFAO-Grec Unicode"/>
          <w:rtl w:val="0"/>
          <w:lang w:val="it-IT"/>
        </w:rPr>
        <w:t xml:space="preserve">che emergono dal riesame di singoli testi, prendendo in considerazione solo le disposizioni di manomissione contenute nei testamenti, non le menzioni di schiavi, liberti e precedenti manomissioni. </w:t>
      </w: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Nel testamento pi</w:t>
      </w:r>
      <w:r>
        <w:rPr>
          <w:rStyle w:val="Ohne"/>
          <w:rFonts w:ascii="IFAO-Grec Unicode" w:hAnsi="IFAO-Grec Unicode" w:hint="default"/>
          <w:rtl w:val="0"/>
          <w:lang w:val="it-IT"/>
        </w:rPr>
        <w:t xml:space="preserve">ù </w:t>
      </w:r>
      <w:r>
        <w:rPr>
          <w:rStyle w:val="Ohne"/>
          <w:rFonts w:ascii="IFAO-Grec Unicode" w:hAnsi="IFAO-Grec Unicode"/>
          <w:rtl w:val="0"/>
          <w:lang w:val="it-IT"/>
        </w:rPr>
        <w:t>noto e meglio conservato, quello del cavaliere Antonius Silvanus, si dispone la manomissione dello schiavo Cronion si omnia recte tractaverit et trad&lt;id&gt;erit heredi meo s(upra) s(cripto) vel procuratori, nel qual caso il pagamento della vicesima manumissionum sarebbe stato a carico dell</w:t>
      </w:r>
      <w:r>
        <w:rPr>
          <w:rStyle w:val="Ohne"/>
          <w:rFonts w:ascii="IFAO-Grec Unicode" w:hAnsi="IFAO-Grec Unicode" w:hint="default"/>
          <w:rtl w:val="0"/>
          <w:lang w:val="it-IT"/>
        </w:rPr>
        <w:t>’</w:t>
      </w:r>
      <w:r>
        <w:rPr>
          <w:rStyle w:val="Ohne"/>
          <w:rFonts w:ascii="IFAO-Grec Unicode" w:hAnsi="IFAO-Grec Unicode"/>
          <w:rtl w:val="0"/>
          <w:lang w:val="it-IT"/>
        </w:rPr>
        <w:t>eredit</w:t>
      </w:r>
      <w:r>
        <w:rPr>
          <w:rStyle w:val="Ohne"/>
          <w:rFonts w:ascii="IFAO-Grec Unicode" w:hAnsi="IFAO-Grec Unicode" w:hint="default"/>
          <w:rtl w:val="0"/>
          <w:lang w:val="it-IT"/>
        </w:rPr>
        <w:t>à</w:t>
      </w:r>
      <w:r>
        <w:rPr>
          <w:rStyle w:val="Ohne"/>
          <w:rFonts w:ascii="IFAO-Grec Unicode" w:hAnsi="IFAO-Grec Unicode"/>
          <w:rtl w:val="0"/>
          <w:lang w:val="it-IT"/>
        </w:rPr>
        <w:t xml:space="preserve">; la formula usata </w:t>
      </w:r>
      <w:r>
        <w:rPr>
          <w:rStyle w:val="Ohne"/>
          <w:rFonts w:ascii="IFAO-Grec Unicode" w:hAnsi="IFAO-Grec Unicode" w:hint="default"/>
          <w:rtl w:val="0"/>
          <w:lang w:val="it-IT"/>
        </w:rPr>
        <w:t xml:space="preserve">è </w:t>
      </w:r>
      <w:r>
        <w:rPr>
          <w:rStyle w:val="Ohne"/>
          <w:rFonts w:ascii="IFAO-Grec Unicode" w:hAnsi="IFAO-Grec Unicode"/>
          <w:rtl w:val="0"/>
          <w:lang w:val="it-IT"/>
        </w:rPr>
        <w:t>liberum volo esse.</w:t>
      </w:r>
      <w:r>
        <w:rPr>
          <w:rStyle w:val="Ohne"/>
          <w:rFonts w:ascii="IFAO-Grec Unicode" w:cs="IFAO-Grec Unicode" w:hAnsi="IFAO-Grec Unicode" w:eastAsia="IFAO-Grec Unicode"/>
          <w:vertAlign w:val="superscript"/>
        </w:rPr>
        <w:footnoteReference w:id="5"/>
      </w:r>
      <w:r>
        <w:rPr>
          <w:rStyle w:val="Ohne"/>
          <w:rFonts w:ascii="IFAO-Grec Unicode" w:hAnsi="IFAO-Grec Unicode"/>
          <w:rtl w:val="0"/>
          <w:lang w:val="it-IT"/>
        </w:rPr>
        <w:t xml:space="preserve"> </w:t>
      </w: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 xml:space="preserve">Di tipo evidentemente fedecommissario </w:t>
      </w:r>
      <w:r>
        <w:rPr>
          <w:rStyle w:val="Ohne"/>
          <w:rFonts w:ascii="IFAO-Grec Unicode" w:hAnsi="IFAO-Grec Unicode" w:hint="default"/>
          <w:rtl w:val="0"/>
          <w:lang w:val="it-IT"/>
        </w:rPr>
        <w:t xml:space="preserve">è </w:t>
      </w:r>
      <w:r>
        <w:rPr>
          <w:rStyle w:val="Ohne"/>
          <w:rFonts w:ascii="IFAO-Grec Unicode" w:hAnsi="IFAO-Grec Unicode"/>
          <w:rtl w:val="0"/>
          <w:lang w:val="it-IT"/>
        </w:rPr>
        <w:t>la manomissione dell</w:t>
      </w:r>
      <w:r>
        <w:rPr>
          <w:rStyle w:val="Ohne"/>
          <w:rFonts w:ascii="IFAO-Grec Unicode" w:hAnsi="IFAO-Grec Unicode" w:hint="default"/>
          <w:rtl w:val="0"/>
          <w:lang w:val="it-IT"/>
        </w:rPr>
        <w:t>’</w:t>
      </w:r>
      <w:r>
        <w:rPr>
          <w:rStyle w:val="Ohne"/>
          <w:rFonts w:ascii="IFAO-Grec Unicode" w:hAnsi="IFAO-Grec Unicode"/>
          <w:rtl w:val="0"/>
          <w:lang w:val="it-IT"/>
        </w:rPr>
        <w:t xml:space="preserve">alumnus Eutychianus richiesta al pater da un filius familias in un codicillo di provenienza occidentale con la formula peto </w:t>
      </w:r>
      <w:r>
        <w:rPr>
          <w:rStyle w:val="Ohne"/>
          <w:rFonts w:ascii="IFAO-Grec Unicode" w:hAnsi="IFAO-Grec Unicode" w:hint="default"/>
          <w:rtl w:val="0"/>
          <w:lang w:val="it-IT"/>
        </w:rPr>
        <w:t xml:space="preserve">… </w:t>
      </w:r>
      <w:r>
        <w:rPr>
          <w:rStyle w:val="Ohne"/>
          <w:rFonts w:ascii="IFAO-Grec Unicode" w:hAnsi="IFAO-Grec Unicode"/>
          <w:rtl w:val="0"/>
          <w:lang w:val="it-IT"/>
        </w:rPr>
        <w:t>manumittas vindictaque liberes.</w:t>
      </w:r>
      <w:r>
        <w:rPr>
          <w:rStyle w:val="Ohne"/>
          <w:rFonts w:ascii="IFAO-Grec Unicode" w:cs="IFAO-Grec Unicode" w:hAnsi="IFAO-Grec Unicode" w:eastAsia="IFAO-Grec Unicode"/>
          <w:vertAlign w:val="superscript"/>
          <w:lang w:val="it-IT"/>
        </w:rPr>
        <w:footnoteReference w:id="6"/>
      </w:r>
      <w:r>
        <w:rPr>
          <w:rStyle w:val="Ohne"/>
          <w:rFonts w:ascii="IFAO-Grec Unicode" w:hAnsi="IFAO-Grec Unicode"/>
          <w:rtl w:val="0"/>
          <w:lang w:val="it-IT"/>
        </w:rPr>
        <w:t xml:space="preserve"> Un</w:t>
      </w:r>
      <w:r>
        <w:rPr>
          <w:rStyle w:val="Ohne"/>
          <w:rFonts w:ascii="IFAO-Grec Unicode" w:hAnsi="IFAO-Grec Unicode" w:hint="default"/>
          <w:rtl w:val="0"/>
          <w:lang w:val="it-IT"/>
        </w:rPr>
        <w:t>’</w:t>
      </w:r>
      <w:r>
        <w:rPr>
          <w:rStyle w:val="Ohne"/>
          <w:rFonts w:ascii="IFAO-Grec Unicode" w:hAnsi="IFAO-Grec Unicode"/>
          <w:rtl w:val="0"/>
          <w:lang w:val="it-IT"/>
        </w:rPr>
        <w:t>analoga testimonianza si riscontra ora nella documentazione egiziana: il frammento latino P.Ryl. inv. 1048, infatti, databile su base paleografica tra il II e l</w:t>
      </w:r>
      <w:r>
        <w:rPr>
          <w:rStyle w:val="Ohne"/>
          <w:rFonts w:ascii="IFAO-Grec Unicode" w:hAnsi="IFAO-Grec Unicode" w:hint="default"/>
          <w:rtl w:val="0"/>
          <w:lang w:val="it-IT"/>
        </w:rPr>
        <w:t>’</w:t>
      </w:r>
      <w:r>
        <w:rPr>
          <w:rStyle w:val="Ohne"/>
          <w:rFonts w:ascii="IFAO-Grec Unicode" w:hAnsi="IFAO-Grec Unicode"/>
          <w:rtl w:val="0"/>
          <w:lang w:val="it-IT"/>
        </w:rPr>
        <w:t>inizio del III secolo, preserva l</w:t>
      </w:r>
      <w:r>
        <w:rPr>
          <w:rStyle w:val="Ohne"/>
          <w:rFonts w:ascii="IFAO-Grec Unicode" w:hAnsi="IFAO-Grec Unicode" w:hint="default"/>
          <w:rtl w:val="0"/>
          <w:lang w:val="it-IT"/>
        </w:rPr>
        <w:t>’</w:t>
      </w:r>
      <w:r>
        <w:rPr>
          <w:rStyle w:val="Ohne"/>
          <w:rFonts w:ascii="IFAO-Grec Unicode" w:hAnsi="IFAO-Grec Unicode"/>
          <w:rtl w:val="0"/>
          <w:lang w:val="it-IT"/>
        </w:rPr>
        <w:t>espressione [peto/rogo</w:t>
      </w:r>
      <w:r>
        <w:rPr>
          <w:rStyle w:val="Ohne"/>
          <w:rFonts w:ascii="IFAO-Grec Unicode" w:cs="IFAO-Grec Unicode" w:hAnsi="IFAO-Grec Unicode" w:eastAsia="IFAO-Grec Unicode"/>
          <w:vertAlign w:val="superscript"/>
          <w:lang w:val="it-IT"/>
        </w:rPr>
        <w:footnoteReference w:id="7"/>
      </w:r>
      <w:r>
        <w:rPr>
          <w:rStyle w:val="Ohne"/>
          <w:rFonts w:ascii="IFAO-Grec Unicode" w:hAnsi="IFAO-Grec Unicode"/>
          <w:rtl w:val="0"/>
          <w:lang w:val="it-IT"/>
        </w:rPr>
        <w:t xml:space="preserve"> (ut)] manumittas vindictaque liberum [esse - - -], apparentemente ripetuta per cinque volte.</w:t>
      </w:r>
      <w:r>
        <w:rPr>
          <w:rStyle w:val="Ohne"/>
          <w:rFonts w:ascii="IFAO-Grec Unicode" w:cs="IFAO-Grec Unicode" w:hAnsi="IFAO-Grec Unicode" w:eastAsia="IFAO-Grec Unicode"/>
          <w:vertAlign w:val="superscript"/>
          <w:lang w:val="it-IT"/>
        </w:rPr>
        <w:footnoteReference w:id="8"/>
      </w:r>
      <w:r>
        <w:rPr>
          <w:rStyle w:val="Ohne"/>
          <w:rFonts w:ascii="IFAO-Grec Unicode" w:hAnsi="IFAO-Grec Unicode"/>
          <w:rtl w:val="0"/>
          <w:lang w:val="it-IT"/>
        </w:rPr>
        <w:t xml:space="preserve"> A sconsigliare l</w:t>
      </w:r>
      <w:r>
        <w:rPr>
          <w:rStyle w:val="Ohne"/>
          <w:rFonts w:ascii="IFAO-Grec Unicode" w:hAnsi="IFAO-Grec Unicode" w:hint="default"/>
          <w:rtl w:val="0"/>
          <w:lang w:val="it-IT"/>
        </w:rPr>
        <w:t>’</w:t>
      </w:r>
      <w:r>
        <w:rPr>
          <w:rStyle w:val="Ohne"/>
          <w:rFonts w:ascii="IFAO-Grec Unicode" w:hAnsi="IFAO-Grec Unicode"/>
          <w:rtl w:val="0"/>
          <w:lang w:val="it-IT"/>
        </w:rPr>
        <w:t xml:space="preserve">identificazione del testo con un formulario </w:t>
      </w:r>
      <w:r>
        <w:rPr>
          <w:rStyle w:val="Ohne"/>
          <w:rFonts w:ascii="IFAO-Grec Unicode" w:hAnsi="IFAO-Grec Unicode" w:hint="default"/>
          <w:rtl w:val="0"/>
          <w:lang w:val="it-IT"/>
        </w:rPr>
        <w:t xml:space="preserve">è </w:t>
      </w:r>
      <w:r>
        <w:rPr>
          <w:rStyle w:val="Ohne"/>
          <w:rFonts w:ascii="IFAO-Grec Unicode" w:hAnsi="IFAO-Grec Unicode"/>
          <w:rtl w:val="0"/>
          <w:lang w:val="it-IT"/>
        </w:rPr>
        <w:t>il fatto che l</w:t>
      </w:r>
      <w:r>
        <w:rPr>
          <w:rStyle w:val="Ohne"/>
          <w:rFonts w:ascii="IFAO-Grec Unicode" w:hAnsi="IFAO-Grec Unicode" w:hint="default"/>
          <w:rtl w:val="0"/>
          <w:lang w:val="it-IT"/>
        </w:rPr>
        <w:t>’</w:t>
      </w:r>
      <w:r>
        <w:rPr>
          <w:rStyle w:val="Ohne"/>
          <w:rFonts w:ascii="IFAO-Grec Unicode" w:hAnsi="IFAO-Grec Unicode"/>
          <w:rtl w:val="0"/>
          <w:lang w:val="it-IT"/>
        </w:rPr>
        <w:t xml:space="preserve">aggettivo liber per due volte </w:t>
      </w:r>
      <w:r>
        <w:rPr>
          <w:rStyle w:val="Ohne"/>
          <w:rFonts w:ascii="IFAO-Grec Unicode" w:hAnsi="IFAO-Grec Unicode" w:hint="default"/>
          <w:rtl w:val="0"/>
          <w:lang w:val="it-IT"/>
        </w:rPr>
        <w:t xml:space="preserve">è </w:t>
      </w:r>
      <w:r>
        <w:rPr>
          <w:rStyle w:val="Ohne"/>
          <w:rFonts w:ascii="IFAO-Grec Unicode" w:hAnsi="IFAO-Grec Unicode"/>
          <w:rtl w:val="0"/>
          <w:lang w:val="it-IT"/>
        </w:rPr>
        <w:t>declinato al femminile (rr. 3-4). Sembra, quindi, che abbiamo a che fare con diverse manomissioni fedecommissarie, appartenenti a un testamento o a un codicillo. Come nel codicillo del filius familias gi</w:t>
      </w:r>
      <w:r>
        <w:rPr>
          <w:rStyle w:val="Ohne"/>
          <w:rFonts w:ascii="IFAO-Grec Unicode" w:hAnsi="IFAO-Grec Unicode" w:hint="default"/>
          <w:rtl w:val="0"/>
          <w:lang w:val="it-IT"/>
        </w:rPr>
        <w:t xml:space="preserve">à </w:t>
      </w:r>
      <w:r>
        <w:rPr>
          <w:rStyle w:val="Ohne"/>
          <w:rFonts w:ascii="IFAO-Grec Unicode" w:hAnsi="IFAO-Grec Unicode"/>
          <w:rtl w:val="0"/>
          <w:lang w:val="it-IT"/>
        </w:rPr>
        <w:t>noto si osserva qui l</w:t>
      </w:r>
      <w:r>
        <w:rPr>
          <w:rStyle w:val="Ohne"/>
          <w:rFonts w:ascii="IFAO-Grec Unicode" w:hAnsi="IFAO-Grec Unicode" w:hint="default"/>
          <w:rtl w:val="0"/>
          <w:lang w:val="it-IT"/>
        </w:rPr>
        <w:t>’</w:t>
      </w:r>
      <w:r>
        <w:rPr>
          <w:rStyle w:val="Ohne"/>
          <w:rFonts w:ascii="IFAO-Grec Unicode" w:hAnsi="IFAO-Grec Unicode"/>
          <w:rtl w:val="0"/>
          <w:lang w:val="it-IT"/>
        </w:rPr>
        <w:t>esplicita richiesta di manumissio vindicta.</w:t>
      </w:r>
      <w:r>
        <w:rPr>
          <w:rStyle w:val="Ohne"/>
          <w:rFonts w:ascii="IFAO-Grec Unicode" w:cs="IFAO-Grec Unicode" w:hAnsi="IFAO-Grec Unicode" w:eastAsia="IFAO-Grec Unicode"/>
          <w:vertAlign w:val="superscript"/>
          <w:lang w:val="it-IT"/>
        </w:rPr>
        <w:footnoteReference w:id="9"/>
      </w:r>
      <w:r>
        <w:rPr>
          <w:rStyle w:val="Ohne"/>
          <w:rFonts w:ascii="IFAO-Grec Unicode" w:hAnsi="IFAO-Grec Unicode"/>
          <w:rtl w:val="0"/>
          <w:lang w:val="it-IT"/>
        </w:rPr>
        <w:t xml:space="preserve"> Non conosciamo nel caso del frammento di Manchester lo status dell</w:t>
      </w:r>
      <w:r>
        <w:rPr>
          <w:rStyle w:val="Ohne"/>
          <w:rFonts w:ascii="IFAO-Grec Unicode" w:hAnsi="IFAO-Grec Unicode" w:hint="default"/>
          <w:rtl w:val="0"/>
          <w:lang w:val="it-IT"/>
        </w:rPr>
        <w:t>’</w:t>
      </w:r>
      <w:r>
        <w:rPr>
          <w:rStyle w:val="Ohne"/>
          <w:rFonts w:ascii="IFAO-Grec Unicode" w:hAnsi="IFAO-Grec Unicode"/>
          <w:rtl w:val="0"/>
          <w:lang w:val="it-IT"/>
        </w:rPr>
        <w:t xml:space="preserve">ipotetico testatore, ma non </w:t>
      </w:r>
      <w:r>
        <w:rPr>
          <w:rStyle w:val="Ohne"/>
          <w:rFonts w:ascii="IFAO-Grec Unicode" w:hAnsi="IFAO-Grec Unicode" w:hint="default"/>
          <w:rtl w:val="0"/>
          <w:lang w:val="it-IT"/>
        </w:rPr>
        <w:t xml:space="preserve">è </w:t>
      </w:r>
      <w:r>
        <w:rPr>
          <w:rStyle w:val="Ohne"/>
          <w:rFonts w:ascii="IFAO-Grec Unicode" w:hAnsi="IFAO-Grec Unicode"/>
          <w:rtl w:val="0"/>
          <w:lang w:val="it-IT"/>
        </w:rPr>
        <w:t>necessario che sia anch</w:t>
      </w:r>
      <w:r>
        <w:rPr>
          <w:rStyle w:val="Ohne"/>
          <w:rFonts w:ascii="IFAO-Grec Unicode" w:hAnsi="IFAO-Grec Unicode" w:hint="default"/>
          <w:rtl w:val="0"/>
          <w:lang w:val="it-IT"/>
        </w:rPr>
        <w:t>’</w:t>
      </w:r>
      <w:r>
        <w:rPr>
          <w:rStyle w:val="Ohne"/>
          <w:rFonts w:ascii="IFAO-Grec Unicode" w:hAnsi="IFAO-Grec Unicode"/>
          <w:rtl w:val="0"/>
          <w:lang w:val="it-IT"/>
        </w:rPr>
        <w:t>egli un filius familias: si pu</w:t>
      </w:r>
      <w:r>
        <w:rPr>
          <w:rStyle w:val="Ohne"/>
          <w:rFonts w:ascii="IFAO-Grec Unicode" w:hAnsi="IFAO-Grec Unicode" w:hint="default"/>
          <w:rtl w:val="0"/>
          <w:lang w:val="it-IT"/>
        </w:rPr>
        <w:t xml:space="preserve">ò </w:t>
      </w:r>
      <w:r>
        <w:rPr>
          <w:rStyle w:val="Ohne"/>
          <w:rFonts w:ascii="IFAO-Grec Unicode" w:hAnsi="IFAO-Grec Unicode"/>
          <w:rtl w:val="0"/>
          <w:lang w:val="it-IT"/>
        </w:rPr>
        <w:t>ipotizzare che i molti schiavi da liberare (dato significativo, se consideriamo il numero medio degli schiavi per famiglia nell</w:t>
      </w:r>
      <w:r>
        <w:rPr>
          <w:rStyle w:val="Ohne"/>
          <w:rFonts w:ascii="IFAO-Grec Unicode" w:hAnsi="IFAO-Grec Unicode" w:hint="default"/>
          <w:rtl w:val="0"/>
          <w:lang w:val="it-IT"/>
        </w:rPr>
        <w:t>’</w:t>
      </w:r>
      <w:r>
        <w:rPr>
          <w:rStyle w:val="Ohne"/>
          <w:rFonts w:ascii="IFAO-Grec Unicode" w:hAnsi="IFAO-Grec Unicode"/>
          <w:rtl w:val="0"/>
          <w:lang w:val="it-IT"/>
        </w:rPr>
        <w:t>Egitto romano</w:t>
      </w:r>
      <w:r>
        <w:rPr>
          <w:rStyle w:val="Ohne"/>
          <w:rFonts w:ascii="IFAO-Grec Unicode" w:cs="IFAO-Grec Unicode" w:hAnsi="IFAO-Grec Unicode" w:eastAsia="IFAO-Grec Unicode"/>
          <w:vertAlign w:val="superscript"/>
          <w:lang w:val="it-IT"/>
        </w:rPr>
        <w:footnoteReference w:id="10"/>
      </w:r>
      <w:r>
        <w:rPr>
          <w:rStyle w:val="Ohne"/>
          <w:rFonts w:ascii="IFAO-Grec Unicode" w:hAnsi="IFAO-Grec Unicode"/>
          <w:rtl w:val="0"/>
          <w:lang w:val="it-IT"/>
        </w:rPr>
        <w:t>) eccedessero il numero previsto per la manomissione testamentaria dalla lex Fufia Caninia.</w:t>
      </w:r>
      <w:r>
        <w:rPr>
          <w:rStyle w:val="Ohne"/>
          <w:rFonts w:ascii="IFAO-Grec Unicode" w:cs="IFAO-Grec Unicode" w:hAnsi="IFAO-Grec Unicode" w:eastAsia="IFAO-Grec Unicode"/>
          <w:vertAlign w:val="superscript"/>
          <w:lang w:val="it-IT"/>
        </w:rPr>
        <w:footnoteReference w:id="11"/>
      </w:r>
      <w:r>
        <w:rPr>
          <w:rStyle w:val="Ohne"/>
          <w:rFonts w:ascii="IFAO-Grec Unicode" w:hAnsi="IFAO-Grec Unicode"/>
          <w:rtl w:val="0"/>
          <w:lang w:val="it-IT"/>
        </w:rPr>
        <w:t xml:space="preserve"> Che essa fosse osservata anche in Egitto </w:t>
      </w:r>
      <w:r>
        <w:rPr>
          <w:rStyle w:val="Ohne"/>
          <w:rFonts w:ascii="IFAO-Grec Unicode" w:hAnsi="IFAO-Grec Unicode" w:hint="default"/>
          <w:rtl w:val="0"/>
          <w:lang w:val="it-IT"/>
        </w:rPr>
        <w:t xml:space="preserve">è </w:t>
      </w:r>
      <w:r>
        <w:rPr>
          <w:rStyle w:val="Ohne"/>
          <w:rFonts w:ascii="IFAO-Grec Unicode" w:hAnsi="IFAO-Grec Unicode"/>
          <w:rtl w:val="0"/>
          <w:lang w:val="it-IT"/>
        </w:rPr>
        <w:t>dimostrato dall</w:t>
      </w:r>
      <w:r>
        <w:rPr>
          <w:rStyle w:val="Ohne"/>
          <w:rFonts w:ascii="IFAO-Grec Unicode" w:hAnsi="IFAO-Grec Unicode" w:hint="default"/>
          <w:rtl w:val="0"/>
          <w:lang w:val="it-IT"/>
        </w:rPr>
        <w:t>’</w:t>
      </w:r>
      <w:r>
        <w:rPr>
          <w:rStyle w:val="Ohne"/>
          <w:rFonts w:ascii="IFAO-Grec Unicode" w:hAnsi="IFAO-Grec Unicode"/>
          <w:rtl w:val="0"/>
          <w:lang w:val="it-IT"/>
        </w:rPr>
        <w:t xml:space="preserve">inclusione di una clausola apposita nel formulario conservato in </w:t>
      </w:r>
      <w:r>
        <w:rPr>
          <w:rStyle w:val="Hyperlink.5"/>
          <w:color w:val="0563c1"/>
          <w:u w:val="single" w:color="0563c1"/>
          <w:lang w:val="de-DE"/>
        </w:rPr>
        <w:fldChar w:fldCharType="begin" w:fldLock="0"/>
      </w:r>
      <w:r>
        <w:rPr>
          <w:rStyle w:val="Hyperlink.5"/>
          <w:color w:val="0563c1"/>
          <w:u w:val="single" w:color="0563c1"/>
          <w:lang w:val="de-DE"/>
        </w:rPr>
        <w:instrText xml:space="preserve"> HYPERLINK "https://papyri.info/ddbdp/chla;11;496/"</w:instrText>
      </w:r>
      <w:r>
        <w:rPr>
          <w:rStyle w:val="Hyperlink.5"/>
          <w:color w:val="0563c1"/>
          <w:u w:val="single" w:color="0563c1"/>
          <w:lang w:val="de-DE"/>
        </w:rPr>
        <w:fldChar w:fldCharType="separate" w:fldLock="0"/>
      </w:r>
      <w:r>
        <w:rPr>
          <w:rStyle w:val="Hyperlink.5"/>
          <w:color w:val="0563c1"/>
          <w:u w:val="single" w:color="0563c1"/>
          <w:rtl w:val="0"/>
          <w:lang w:val="de-DE"/>
        </w:rPr>
        <w:t>P.Hamb. 1 72</w:t>
      </w:r>
      <w:r>
        <w:rPr/>
        <w:fldChar w:fldCharType="end" w:fldLock="0"/>
      </w:r>
      <w:r>
        <w:rPr>
          <w:rStyle w:val="Ohne"/>
          <w:rFonts w:ascii="IFAO-Grec Unicode" w:hAnsi="IFAO-Grec Unicode"/>
          <w:rtl w:val="0"/>
          <w:lang w:val="it-IT"/>
        </w:rPr>
        <w:t>.5-8.</w:t>
      </w:r>
      <w:r>
        <w:rPr>
          <w:rStyle w:val="Ohne"/>
          <w:rFonts w:ascii="IFAO-Grec Unicode" w:cs="IFAO-Grec Unicode" w:hAnsi="IFAO-Grec Unicode" w:eastAsia="IFAO-Grec Unicode"/>
          <w:vertAlign w:val="superscript"/>
          <w:lang w:val="it-IT"/>
        </w:rPr>
        <w:footnoteReference w:id="12"/>
      </w:r>
      <w:r>
        <w:rPr>
          <w:rStyle w:val="Ohne"/>
          <w:rFonts w:ascii="IFAO-Grec Unicode" w:hAnsi="IFAO-Grec Unicode"/>
          <w:rtl w:val="0"/>
          <w:lang w:val="it-IT"/>
        </w:rPr>
        <w:t xml:space="preserve"> Lo stesso formulario contiene la conferma di eventuali divieti di manomissione espressi fuori dal testamento;</w:t>
      </w:r>
      <w:r>
        <w:rPr>
          <w:rStyle w:val="Ohne"/>
          <w:rFonts w:ascii="IFAO-Grec Unicode" w:cs="IFAO-Grec Unicode" w:hAnsi="IFAO-Grec Unicode" w:eastAsia="IFAO-Grec Unicode"/>
          <w:vertAlign w:val="superscript"/>
          <w:lang w:val="it-IT"/>
        </w:rPr>
        <w:footnoteReference w:id="13"/>
      </w:r>
      <w:r>
        <w:rPr>
          <w:rStyle w:val="Ohne"/>
          <w:rFonts w:ascii="IFAO-Grec Unicode" w:hAnsi="IFAO-Grec Unicode"/>
          <w:rtl w:val="0"/>
          <w:lang w:val="it-IT"/>
        </w:rPr>
        <w:t xml:space="preserve"> una disposizione analoga sembra preservata, pur con errori e omissioni dovuti probabilmente alla sua natura di stesura provvisoria, in </w:t>
      </w:r>
      <w:r>
        <w:rPr>
          <w:rStyle w:val="Hyperlink.6"/>
          <w:rFonts w:ascii="IFAO-Grec Unicode" w:cs="IFAO-Grec Unicode" w:hAnsi="IFAO-Grec Unicode" w:eastAsia="IFAO-Grec Unicode"/>
          <w:lang w:val="it-IT"/>
        </w:rPr>
        <w:fldChar w:fldCharType="begin" w:fldLock="0"/>
      </w:r>
      <w:r>
        <w:rPr>
          <w:rStyle w:val="Hyperlink.6"/>
          <w:rFonts w:ascii="IFAO-Grec Unicode" w:cs="IFAO-Grec Unicode" w:hAnsi="IFAO-Grec Unicode" w:eastAsia="IFAO-Grec Unicode"/>
          <w:lang w:val="it-IT"/>
        </w:rPr>
        <w:instrText xml:space="preserve"> HYPERLINK "https://papyri.info/ddbdp/p.bagnall;;5v"</w:instrText>
      </w:r>
      <w:r>
        <w:rPr>
          <w:rStyle w:val="Hyperlink.6"/>
          <w:rFonts w:ascii="IFAO-Grec Unicode" w:cs="IFAO-Grec Unicode" w:hAnsi="IFAO-Grec Unicode" w:eastAsia="IFAO-Grec Unicode"/>
          <w:lang w:val="it-IT"/>
        </w:rPr>
        <w:fldChar w:fldCharType="separate" w:fldLock="0"/>
      </w:r>
      <w:r>
        <w:rPr>
          <w:rStyle w:val="Hyperlink.6"/>
          <w:rFonts w:ascii="IFAO-Grec Unicode" w:hAnsi="IFAO-Grec Unicode"/>
          <w:rtl w:val="0"/>
          <w:lang w:val="it-IT"/>
        </w:rPr>
        <w:t>P.Bagnall 5</w:t>
      </w:r>
      <w:r>
        <w:rPr/>
        <w:fldChar w:fldCharType="end" w:fldLock="0"/>
      </w:r>
      <w:r>
        <w:rPr>
          <w:rStyle w:val="Ohne"/>
          <w:rFonts w:ascii="IFAO-Grec Unicode" w:hAnsi="IFAO-Grec Unicode"/>
          <w:rtl w:val="0"/>
          <w:lang w:val="it-IT"/>
        </w:rPr>
        <w:t>.4-6.</w:t>
      </w:r>
      <w:r>
        <w:rPr>
          <w:rStyle w:val="Ohne"/>
          <w:rFonts w:ascii="IFAO-Grec Unicode" w:cs="IFAO-Grec Unicode" w:hAnsi="IFAO-Grec Unicode" w:eastAsia="IFAO-Grec Unicode"/>
          <w:vertAlign w:val="superscript"/>
          <w:lang w:val="it-IT"/>
        </w:rPr>
        <w:footnoteReference w:id="14"/>
      </w: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La documentazione attesta anche la manomissione di schiavi che vengono subito dopo istituiti come eredi.</w:t>
      </w:r>
      <w:r>
        <w:rPr>
          <w:rStyle w:val="Ohne"/>
          <w:rFonts w:ascii="IFAO-Grec Unicode" w:cs="IFAO-Grec Unicode" w:hAnsi="IFAO-Grec Unicode" w:eastAsia="IFAO-Grec Unicode"/>
          <w:vertAlign w:val="superscript"/>
        </w:rPr>
        <w:footnoteReference w:id="15"/>
      </w:r>
      <w:r>
        <w:rPr>
          <w:rStyle w:val="Ohne"/>
          <w:rFonts w:ascii="IFAO-Grec Unicode" w:hAnsi="IFAO-Grec Unicode"/>
          <w:rtl w:val="0"/>
          <w:lang w:val="it-IT"/>
        </w:rPr>
        <w:t xml:space="preserve"> Finora due sono i testamenti egiziani considerati attestazioni certe di heredis institutio cum libertate: </w:t>
      </w:r>
      <w:r>
        <w:rPr>
          <w:rStyle w:val="Hyperlink.7"/>
        </w:rPr>
        <w:fldChar w:fldCharType="begin" w:fldLock="0"/>
      </w:r>
      <w:r>
        <w:rPr>
          <w:rStyle w:val="Hyperlink.7"/>
        </w:rPr>
        <w:instrText xml:space="preserve"> HYPERLINK "https://papyri.info/ddbdp/chr.mitt;;316"</w:instrText>
      </w:r>
      <w:r>
        <w:rPr>
          <w:rStyle w:val="Hyperlink.7"/>
        </w:rPr>
        <w:fldChar w:fldCharType="separate" w:fldLock="0"/>
      </w:r>
      <w:r>
        <w:rPr>
          <w:rStyle w:val="Hyperlink.7"/>
          <w:rtl w:val="0"/>
          <w:lang w:val="it-IT"/>
        </w:rPr>
        <w:t>BGU 1 326</w:t>
      </w:r>
      <w:r>
        <w:rPr/>
        <w:fldChar w:fldCharType="end" w:fldLock="0"/>
      </w:r>
      <w:r>
        <w:rPr>
          <w:rStyle w:val="Ohne"/>
          <w:rFonts w:ascii="IFAO-Grec Unicode" w:hAnsi="IFAO-Grec Unicode"/>
          <w:rtl w:val="0"/>
          <w:lang w:val="it-IT"/>
        </w:rPr>
        <w:t xml:space="preserve"> e </w:t>
      </w:r>
      <w:r>
        <w:rPr>
          <w:rStyle w:val="Hyperlink.7"/>
        </w:rPr>
        <w:fldChar w:fldCharType="begin" w:fldLock="0"/>
      </w:r>
      <w:r>
        <w:rPr>
          <w:rStyle w:val="Hyperlink.7"/>
        </w:rPr>
        <w:instrText xml:space="preserve"> HYPERLINK "https://papyri.info/ddbdp/p.select;;14"</w:instrText>
      </w:r>
      <w:r>
        <w:rPr>
          <w:rStyle w:val="Hyperlink.7"/>
        </w:rPr>
        <w:fldChar w:fldCharType="separate" w:fldLock="0"/>
      </w:r>
      <w:r>
        <w:rPr>
          <w:rStyle w:val="Hyperlink.7"/>
          <w:rtl w:val="0"/>
          <w:lang w:val="it-IT"/>
        </w:rPr>
        <w:t>P.Select. 14</w:t>
      </w:r>
      <w:r>
        <w:rPr/>
        <w:fldChar w:fldCharType="end" w:fldLock="0"/>
      </w:r>
      <w:r>
        <w:rPr>
          <w:rStyle w:val="Ohne"/>
          <w:rFonts w:ascii="IFAO-Grec Unicode" w:hAnsi="IFAO-Grec Unicode"/>
          <w:rtl w:val="0"/>
          <w:lang w:val="it-IT"/>
        </w:rPr>
        <w:t>.</w:t>
      </w:r>
      <w:r>
        <w:rPr>
          <w:rStyle w:val="Ohne"/>
          <w:rFonts w:ascii="IFAO-Grec Unicode" w:cs="IFAO-Grec Unicode" w:hAnsi="IFAO-Grec Unicode" w:eastAsia="IFAO-Grec Unicode"/>
          <w:vertAlign w:val="superscript"/>
        </w:rPr>
        <w:footnoteReference w:id="16"/>
      </w:r>
      <w:r>
        <w:rPr>
          <w:rStyle w:val="Ohne"/>
          <w:rFonts w:ascii="IFAO-Grec Unicode" w:hAnsi="IFAO-Grec Unicode"/>
          <w:rtl w:val="0"/>
          <w:lang w:val="it-IT"/>
        </w:rPr>
        <w:t xml:space="preserve"> Nel primo il testatore C. Longinus Castor libera e nomina eredi due schiave, Marcella e Cleopatra, esplicitando che entrambe hanno pi</w:t>
      </w:r>
      <w:r>
        <w:rPr>
          <w:rStyle w:val="Ohne"/>
          <w:rFonts w:ascii="IFAO-Grec Unicode" w:hAnsi="IFAO-Grec Unicode" w:hint="default"/>
          <w:rtl w:val="0"/>
          <w:lang w:val="it-IT"/>
        </w:rPr>
        <w:t xml:space="preserve">ù </w:t>
      </w:r>
      <w:r>
        <w:rPr>
          <w:rStyle w:val="Ohne"/>
          <w:rFonts w:ascii="IFAO-Grec Unicode" w:hAnsi="IFAO-Grec Unicode"/>
          <w:rtl w:val="0"/>
          <w:lang w:val="it-IT"/>
        </w:rPr>
        <w:t>di trent</w:t>
      </w:r>
      <w:r>
        <w:rPr>
          <w:rStyle w:val="Ohne"/>
          <w:rFonts w:ascii="IFAO-Grec Unicode" w:hAnsi="IFAO-Grec Unicode" w:hint="default"/>
          <w:rtl w:val="0"/>
          <w:lang w:val="it-IT"/>
        </w:rPr>
        <w:t>’</w:t>
      </w:r>
      <w:r>
        <w:rPr>
          <w:rStyle w:val="Ohne"/>
          <w:rFonts w:ascii="IFAO-Grec Unicode" w:hAnsi="IFAO-Grec Unicode"/>
          <w:rtl w:val="0"/>
          <w:lang w:val="it-IT"/>
        </w:rPr>
        <w:t>anni, con ogni probabilit</w:t>
      </w:r>
      <w:r>
        <w:rPr>
          <w:rStyle w:val="Ohne"/>
          <w:rFonts w:ascii="IFAO-Grec Unicode" w:hAnsi="IFAO-Grec Unicode" w:hint="default"/>
          <w:rtl w:val="0"/>
          <w:lang w:val="it-IT"/>
        </w:rPr>
        <w:t xml:space="preserve">à </w:t>
      </w:r>
      <w:r>
        <w:rPr>
          <w:rStyle w:val="Ohne"/>
          <w:rFonts w:ascii="IFAO-Grec Unicode" w:hAnsi="IFAO-Grec Unicode"/>
          <w:rtl w:val="0"/>
          <w:lang w:val="it-IT"/>
        </w:rPr>
        <w:t>perch</w:t>
      </w:r>
      <w:r>
        <w:rPr>
          <w:rStyle w:val="Ohne"/>
          <w:rFonts w:ascii="IFAO-Grec Unicode" w:hAnsi="IFAO-Grec Unicode" w:hint="default"/>
          <w:rtl w:val="0"/>
          <w:lang w:val="it-IT"/>
        </w:rPr>
        <w:t xml:space="preserve">é </w:t>
      </w:r>
      <w:r>
        <w:rPr>
          <w:rStyle w:val="Ohne"/>
          <w:rFonts w:ascii="IFAO-Grec Unicode" w:hAnsi="IFAO-Grec Unicode"/>
          <w:rtl w:val="0"/>
          <w:lang w:val="it-IT"/>
        </w:rPr>
        <w:t>secondo la lex Aelia Sentia gli schiavi manomessi a un</w:t>
      </w:r>
      <w:r>
        <w:rPr>
          <w:rStyle w:val="Ohne"/>
          <w:rFonts w:ascii="IFAO-Grec Unicode" w:hAnsi="IFAO-Grec Unicode" w:hint="default"/>
          <w:rtl w:val="0"/>
          <w:lang w:val="it-IT"/>
        </w:rPr>
        <w:t>’</w:t>
      </w:r>
      <w:r>
        <w:rPr>
          <w:rStyle w:val="Ohne"/>
          <w:rFonts w:ascii="IFAO-Grec Unicode" w:hAnsi="IFAO-Grec Unicode"/>
          <w:rtl w:val="0"/>
          <w:lang w:val="it-IT"/>
        </w:rPr>
        <w:t>et</w:t>
      </w:r>
      <w:r>
        <w:rPr>
          <w:rStyle w:val="Ohne"/>
          <w:rFonts w:ascii="IFAO-Grec Unicode" w:hAnsi="IFAO-Grec Unicode" w:hint="default"/>
          <w:rtl w:val="0"/>
          <w:lang w:val="it-IT"/>
        </w:rPr>
        <w:t xml:space="preserve">à </w:t>
      </w:r>
      <w:r>
        <w:rPr>
          <w:rStyle w:val="Ohne"/>
          <w:rFonts w:ascii="IFAO-Grec Unicode" w:hAnsi="IFAO-Grec Unicode"/>
          <w:rtl w:val="0"/>
          <w:lang w:val="it-IT"/>
        </w:rPr>
        <w:t>inferiore non sarebbero diventati cittadini romani;</w:t>
      </w:r>
      <w:r>
        <w:rPr>
          <w:rStyle w:val="Ohne"/>
          <w:rFonts w:ascii="IFAO-Grec Unicode" w:cs="IFAO-Grec Unicode" w:hAnsi="IFAO-Grec Unicode" w:eastAsia="IFAO-Grec Unicode"/>
          <w:vertAlign w:val="superscript"/>
        </w:rPr>
        <w:footnoteReference w:id="17"/>
      </w:r>
      <w:r>
        <w:rPr>
          <w:rStyle w:val="Ohne"/>
          <w:rFonts w:ascii="IFAO-Grec Unicode" w:hAnsi="IFAO-Grec Unicode" w:hint="default"/>
          <w:rtl w:val="0"/>
          <w:lang w:val="it-IT"/>
        </w:rPr>
        <w:t xml:space="preserve"> è </w:t>
      </w:r>
      <w:r>
        <w:rPr>
          <w:rStyle w:val="Ohne"/>
          <w:rFonts w:ascii="IFAO-Grec Unicode" w:hAnsi="IFAO-Grec Unicode"/>
          <w:rtl w:val="0"/>
          <w:lang w:val="it-IT"/>
        </w:rPr>
        <w:t>possibile che sia pi</w:t>
      </w:r>
      <w:r>
        <w:rPr>
          <w:rStyle w:val="Ohne"/>
          <w:rFonts w:ascii="IFAO-Grec Unicode" w:hAnsi="IFAO-Grec Unicode" w:hint="default"/>
          <w:rtl w:val="0"/>
          <w:lang w:val="it-IT"/>
        </w:rPr>
        <w:t xml:space="preserve">ù </w:t>
      </w:r>
      <w:r>
        <w:rPr>
          <w:rStyle w:val="Ohne"/>
          <w:rFonts w:ascii="IFAO-Grec Unicode" w:hAnsi="IFAO-Grec Unicode"/>
          <w:rtl w:val="0"/>
          <w:lang w:val="it-IT"/>
        </w:rPr>
        <w:t>giovane la schiava Sarapias, manomessa per testamento ma non istituita erede, di cui non viene indicata l</w:t>
      </w:r>
      <w:r>
        <w:rPr>
          <w:rStyle w:val="Ohne"/>
          <w:rFonts w:ascii="IFAO-Grec Unicode" w:hAnsi="IFAO-Grec Unicode" w:hint="default"/>
          <w:rtl w:val="0"/>
          <w:lang w:val="it-IT"/>
        </w:rPr>
        <w:t>’</w:t>
      </w:r>
      <w:r>
        <w:rPr>
          <w:rStyle w:val="Ohne"/>
          <w:rFonts w:ascii="IFAO-Grec Unicode" w:hAnsi="IFAO-Grec Unicode"/>
          <w:rtl w:val="0"/>
          <w:lang w:val="it-IT"/>
        </w:rPr>
        <w:t>et</w:t>
      </w:r>
      <w:r>
        <w:rPr>
          <w:rStyle w:val="Ohne"/>
          <w:rFonts w:ascii="IFAO-Grec Unicode" w:hAnsi="IFAO-Grec Unicode" w:hint="default"/>
          <w:rtl w:val="0"/>
          <w:lang w:val="it-IT"/>
        </w:rPr>
        <w:t>à</w:t>
      </w:r>
      <w:r>
        <w:rPr>
          <w:rStyle w:val="Ohne"/>
          <w:rFonts w:ascii="IFAO-Grec Unicode" w:hAnsi="IFAO-Grec Unicode"/>
          <w:rtl w:val="0"/>
          <w:lang w:val="it-IT"/>
        </w:rPr>
        <w:t>.</w:t>
      </w:r>
      <w:r>
        <w:rPr>
          <w:rStyle w:val="Ohne"/>
          <w:rFonts w:ascii="IFAO-Grec Unicode" w:cs="IFAO-Grec Unicode" w:hAnsi="IFAO-Grec Unicode" w:eastAsia="IFAO-Grec Unicode"/>
          <w:vertAlign w:val="superscript"/>
        </w:rPr>
        <w:footnoteReference w:id="18"/>
      </w:r>
      <w:r>
        <w:rPr>
          <w:rStyle w:val="Ohne"/>
          <w:rFonts w:ascii="IFAO-Grec Unicode" w:hAnsi="IFAO-Grec Unicode"/>
          <w:rtl w:val="0"/>
          <w:lang w:val="it-IT"/>
        </w:rPr>
        <w:t xml:space="preserve"> Un caso analogo di heredis institutio cum libertate </w:t>
      </w:r>
      <w:r>
        <w:rPr>
          <w:rStyle w:val="Ohne"/>
          <w:rFonts w:ascii="IFAO-Grec Unicode" w:hAnsi="IFAO-Grec Unicode" w:hint="default"/>
          <w:rtl w:val="0"/>
          <w:lang w:val="it-IT"/>
        </w:rPr>
        <w:t xml:space="preserve">è </w:t>
      </w:r>
      <w:r>
        <w:rPr>
          <w:rStyle w:val="Ohne"/>
          <w:rFonts w:ascii="IFAO-Grec Unicode" w:hAnsi="IFAO-Grec Unicode"/>
          <w:rtl w:val="0"/>
          <w:lang w:val="it-IT"/>
        </w:rPr>
        <w:t xml:space="preserve">stata ipotizzato per le due eredi di </w:t>
      </w:r>
      <w:r>
        <w:rPr>
          <w:rStyle w:val="Hyperlink.7"/>
        </w:rPr>
        <w:fldChar w:fldCharType="begin" w:fldLock="0"/>
      </w:r>
      <w:r>
        <w:rPr>
          <w:rStyle w:val="Hyperlink.7"/>
        </w:rPr>
        <w:instrText xml:space="preserve"> HYPERLINK "https://papyri.info/ddbdp/p.select;;14"</w:instrText>
      </w:r>
      <w:r>
        <w:rPr>
          <w:rStyle w:val="Hyperlink.7"/>
        </w:rPr>
        <w:fldChar w:fldCharType="separate" w:fldLock="0"/>
      </w:r>
      <w:r>
        <w:rPr>
          <w:rStyle w:val="Hyperlink.7"/>
          <w:rtl w:val="0"/>
          <w:lang w:val="it-IT"/>
        </w:rPr>
        <w:t>P.Select. 14</w:t>
      </w:r>
      <w:r>
        <w:rPr/>
        <w:fldChar w:fldCharType="end" w:fldLock="0"/>
      </w:r>
      <w:r>
        <w:rPr>
          <w:rStyle w:val="Ohne"/>
          <w:rFonts w:ascii="IFAO-Grec Unicode" w:hAnsi="IFAO-Grec Unicode"/>
          <w:rtl w:val="0"/>
          <w:lang w:val="it-IT"/>
        </w:rPr>
        <w:t>.3-4, righi che l</w:t>
      </w:r>
      <w:r>
        <w:rPr>
          <w:rStyle w:val="Ohne"/>
          <w:rFonts w:ascii="IFAO-Grec Unicode" w:hAnsi="IFAO-Grec Unicode" w:hint="default"/>
          <w:rtl w:val="0"/>
          <w:lang w:val="it-IT"/>
        </w:rPr>
        <w:t>’</w:t>
      </w:r>
      <w:r>
        <w:rPr>
          <w:rStyle w:val="Ohne"/>
          <w:rFonts w:ascii="IFAO-Grec Unicode" w:hAnsi="IFAO-Grec Unicode"/>
          <w:rtl w:val="0"/>
          <w:lang w:val="it-IT"/>
        </w:rPr>
        <w:t>editore cos</w:t>
      </w:r>
      <w:r>
        <w:rPr>
          <w:rStyle w:val="Ohne"/>
          <w:rFonts w:ascii="IFAO-Grec Unicode" w:hAnsi="IFAO-Grec Unicode" w:hint="default"/>
          <w:rtl w:val="0"/>
          <w:lang w:val="it-IT"/>
        </w:rPr>
        <w:t xml:space="preserve">ì </w:t>
      </w:r>
      <w:r>
        <w:rPr>
          <w:rStyle w:val="Ohne"/>
          <w:rFonts w:ascii="IFAO-Grec Unicode" w:hAnsi="IFAO-Grec Unicode"/>
          <w:rtl w:val="0"/>
          <w:lang w:val="it-IT"/>
        </w:rPr>
        <w:t xml:space="preserve">integra sulla base di </w:t>
      </w:r>
      <w:r>
        <w:rPr>
          <w:rStyle w:val="Hyperlink.7"/>
        </w:rPr>
        <w:fldChar w:fldCharType="begin" w:fldLock="0"/>
      </w:r>
      <w:r>
        <w:rPr>
          <w:rStyle w:val="Hyperlink.7"/>
        </w:rPr>
        <w:instrText xml:space="preserve"> HYPERLINK "https://papyri.info/ddbdp/chr.mitt;;316"</w:instrText>
      </w:r>
      <w:r>
        <w:rPr>
          <w:rStyle w:val="Hyperlink.7"/>
        </w:rPr>
        <w:fldChar w:fldCharType="separate" w:fldLock="0"/>
      </w:r>
      <w:r>
        <w:rPr>
          <w:rStyle w:val="Hyperlink.7"/>
          <w:rtl w:val="0"/>
          <w:lang w:val="it-IT"/>
        </w:rPr>
        <w:t>BGU 1 326</w:t>
      </w:r>
      <w:r>
        <w:rPr/>
        <w:fldChar w:fldCharType="end" w:fldLock="0"/>
      </w:r>
      <w:r>
        <w:rPr>
          <w:rStyle w:val="Ohne"/>
          <w:rFonts w:ascii="IFAO-Grec Unicode" w:hAnsi="IFAO-Grec Unicode"/>
          <w:rtl w:val="0"/>
          <w:lang w:val="it-IT"/>
        </w:rPr>
        <w:t xml:space="preserve">: </w:t>
      </w:r>
      <w:r>
        <w:rPr>
          <w:rStyle w:val="Ohne"/>
          <w:rFonts w:ascii="IFAO-Grec Unicode" w:hAnsi="IFAO-Grec Unicode" w:hint="default"/>
          <w:rtl w:val="0"/>
          <w:lang w:val="it-IT"/>
        </w:rPr>
        <w:t>… ἐλεύθεραι ἔστωσαν αἱ δοῦλαί μο</w:t>
      </w:r>
      <w:r>
        <w:rPr>
          <w:rStyle w:val="Ohne"/>
          <w:rFonts w:ascii="IFAO-Grec Unicode" w:hAnsi="IFAO-Grec Unicode"/>
          <w:rtl w:val="0"/>
          <w:lang w:val="it-IT"/>
        </w:rPr>
        <w:t>]</w:t>
      </w:r>
      <w:r>
        <w:rPr>
          <w:rStyle w:val="Ohne"/>
          <w:rFonts w:ascii="IFAO-Grec Unicode" w:hAnsi="IFAO-Grec Unicode" w:hint="default"/>
          <w:rtl w:val="0"/>
          <w:lang w:val="it-IT"/>
        </w:rPr>
        <w:t>υ̣ Ἰουλία Ἀπολλωνάριον μ</w:t>
      </w:r>
      <w:r>
        <w:rPr>
          <w:rStyle w:val="Ohne"/>
          <w:rFonts w:ascii="IFAO-Grec Unicode" w:hAnsi="IFAO-Grec Unicode"/>
          <w:rtl w:val="0"/>
          <w:lang w:val="it-IT"/>
        </w:rPr>
        <w:t>[</w:t>
      </w:r>
      <w:r>
        <w:rPr>
          <w:rStyle w:val="Ohne"/>
          <w:rFonts w:ascii="IFAO-Grec Unicode" w:hAnsi="IFAO-Grec Unicode" w:hint="default"/>
          <w:rtl w:val="0"/>
          <w:lang w:val="it-IT"/>
        </w:rPr>
        <w:t>ειζο</w:t>
      </w:r>
      <w:r>
        <w:rPr>
          <w:rStyle w:val="Ohne"/>
          <w:rFonts w:ascii="IFAO-Grec Unicode" w:hAnsi="IFAO-Grec Unicode"/>
          <w:rtl w:val="0"/>
          <w:lang w:val="it-IT"/>
        </w:rPr>
        <w:t>]</w:t>
      </w:r>
      <w:r>
        <w:rPr>
          <w:rStyle w:val="Ohne"/>
          <w:rFonts w:ascii="IFAO-Grec Unicode" w:hAnsi="IFAO-Grec Unicode" w:hint="default"/>
          <w:rtl w:val="0"/>
          <w:lang w:val="it-IT"/>
        </w:rPr>
        <w:t>τέρα̣ ἐ̣τ̣</w:t>
      </w:r>
      <w:r>
        <w:rPr>
          <w:rStyle w:val="Ohne"/>
          <w:rFonts w:ascii="IFAO-Grec Unicode" w:hAnsi="IFAO-Grec Unicode"/>
          <w:rtl w:val="0"/>
          <w:lang w:val="it-IT"/>
        </w:rPr>
        <w:t>[</w:t>
      </w:r>
      <w:r>
        <w:rPr>
          <w:rStyle w:val="Ohne"/>
          <w:rFonts w:ascii="IFAO-Grec Unicode" w:hAnsi="IFAO-Grec Unicode" w:hint="default"/>
          <w:rtl w:val="0"/>
          <w:lang w:val="it-IT"/>
        </w:rPr>
        <w:t>ῶν</w:t>
      </w:r>
      <w:r>
        <w:rPr>
          <w:rStyle w:val="Ohne"/>
          <w:rFonts w:ascii="IFAO-Grec Unicode" w:hAnsi="IFAO-Grec Unicode"/>
          <w:rtl w:val="0"/>
          <w:lang w:val="it-IT"/>
        </w:rPr>
        <w:t>]</w:t>
      </w:r>
      <w:r>
        <w:rPr>
          <w:rStyle w:val="Ohne"/>
          <w:rFonts w:ascii="IFAO-Grec Unicode" w:hAnsi="IFAO-Grec Unicode" w:hint="default"/>
          <w:rtl w:val="0"/>
          <w:lang w:val="it-IT"/>
        </w:rPr>
        <w:t> </w:t>
      </w:r>
      <w:r>
        <w:rPr>
          <w:rStyle w:val="Ohne"/>
          <w:rFonts w:ascii="IFAO-Grec Unicode" w:hAnsi="IFAO-Grec Unicode"/>
          <w:rtl w:val="0"/>
          <w:lang w:val="it-IT"/>
        </w:rPr>
        <w:t>| [</w:t>
      </w:r>
      <w:r>
        <w:rPr>
          <w:rStyle w:val="Ohne"/>
          <w:rFonts w:ascii="IFAO-Grec Unicode" w:hAnsi="IFAO-Grec Unicode" w:hint="default"/>
          <w:rtl w:val="0"/>
          <w:lang w:val="it-IT"/>
        </w:rPr>
        <w:t xml:space="preserve">τριάκοντα καὶ </w:t>
      </w:r>
      <w:r>
        <w:rPr>
          <w:rStyle w:val="Ohne"/>
          <w:rFonts w:ascii="IFAO-Grec Unicode" w:hAnsi="IFAO-Grec Unicode"/>
          <w:rtl w:val="0"/>
          <w:lang w:val="it-IT"/>
        </w:rPr>
        <w:t xml:space="preserve">- - - </w:t>
      </w:r>
      <w:r>
        <w:rPr>
          <w:rStyle w:val="Ohne"/>
          <w:rFonts w:ascii="IFAO-Grec Unicode" w:hAnsi="IFAO-Grec Unicode" w:hint="default"/>
          <w:rtl w:val="0"/>
          <w:lang w:val="it-IT"/>
        </w:rPr>
        <w:t>μειζοτέρα ἐτῶν τριάκοντ</w:t>
      </w:r>
      <w:r>
        <w:rPr>
          <w:rStyle w:val="Ohne"/>
          <w:rFonts w:ascii="IFAO-Grec Unicode" w:hAnsi="IFAO-Grec Unicode"/>
          <w:rtl w:val="0"/>
          <w:lang w:val="it-IT"/>
        </w:rPr>
        <w:t>]</w:t>
      </w:r>
      <w:r>
        <w:rPr>
          <w:rStyle w:val="Ohne"/>
          <w:rFonts w:ascii="IFAO-Grec Unicode" w:hAnsi="IFAO-Grec Unicode" w:hint="default"/>
          <w:rtl w:val="0"/>
          <w:lang w:val="it-IT"/>
        </w:rPr>
        <w:t>α καὶ κλ̣η̣ρονόμοι μου ἔστωσα̣ν̣</w:t>
      </w:r>
      <w:r>
        <w:rPr>
          <w:rStyle w:val="Ohne"/>
          <w:rFonts w:ascii="IFAO-Grec Unicode" w:hAnsi="IFAO-Grec Unicode"/>
          <w:rtl w:val="0"/>
          <w:lang w:val="it-IT"/>
        </w:rPr>
        <w:t xml:space="preserve">. In questo caso, tuttavia, non solo il numero degli anni </w:t>
      </w:r>
      <w:r>
        <w:rPr>
          <w:rStyle w:val="Ohne"/>
          <w:rFonts w:ascii="IFAO-Grec Unicode" w:hAnsi="IFAO-Grec Unicode" w:hint="default"/>
          <w:rtl w:val="0"/>
          <w:lang w:val="it-IT"/>
        </w:rPr>
        <w:t xml:space="preserve">è </w:t>
      </w:r>
      <w:r>
        <w:rPr>
          <w:rStyle w:val="Ohne"/>
          <w:rFonts w:ascii="IFAO-Grec Unicode" w:hAnsi="IFAO-Grec Unicode"/>
          <w:rtl w:val="0"/>
          <w:lang w:val="it-IT"/>
        </w:rPr>
        <w:t xml:space="preserve">integrato, ma lo </w:t>
      </w:r>
      <w:r>
        <w:rPr>
          <w:rStyle w:val="Ohne"/>
          <w:rFonts w:ascii="IFAO-Grec Unicode" w:hAnsi="IFAO-Grec Unicode" w:hint="default"/>
          <w:rtl w:val="0"/>
          <w:lang w:val="it-IT"/>
        </w:rPr>
        <w:t xml:space="preserve">è </w:t>
      </w:r>
      <w:r>
        <w:rPr>
          <w:rStyle w:val="Ohne"/>
          <w:rFonts w:ascii="IFAO-Grec Unicode" w:hAnsi="IFAO-Grec Unicode"/>
          <w:rtl w:val="0"/>
          <w:lang w:val="it-IT"/>
        </w:rPr>
        <w:t>la stessa qualifica di schiave per le donne: l</w:t>
      </w:r>
      <w:r>
        <w:rPr>
          <w:rStyle w:val="Ohne"/>
          <w:rFonts w:ascii="IFAO-Grec Unicode" w:hAnsi="IFAO-Grec Unicode" w:hint="default"/>
          <w:rtl w:val="0"/>
          <w:lang w:val="it-IT"/>
        </w:rPr>
        <w:t>’</w:t>
      </w:r>
      <w:r>
        <w:rPr>
          <w:rStyle w:val="Ohne"/>
          <w:rFonts w:ascii="IFAO-Grec Unicode" w:hAnsi="IFAO-Grec Unicode"/>
          <w:rtl w:val="0"/>
          <w:lang w:val="it-IT"/>
        </w:rPr>
        <w:t xml:space="preserve">intera ricostruzione sembra poggiare sulla lettura </w:t>
      </w:r>
      <w:r>
        <w:rPr>
          <w:rStyle w:val="Ohne"/>
          <w:rFonts w:ascii="IFAO-Grec Unicode" w:hAnsi="IFAO-Grec Unicode" w:hint="default"/>
          <w:rtl w:val="0"/>
          <w:lang w:val="it-IT"/>
        </w:rPr>
        <w:t>μ</w:t>
      </w:r>
      <w:r>
        <w:rPr>
          <w:rStyle w:val="Ohne"/>
          <w:rFonts w:ascii="IFAO-Grec Unicode" w:hAnsi="IFAO-Grec Unicode"/>
          <w:rtl w:val="0"/>
          <w:lang w:val="it-IT"/>
        </w:rPr>
        <w:t>[</w:t>
      </w:r>
      <w:r>
        <w:rPr>
          <w:rStyle w:val="Ohne"/>
          <w:rFonts w:ascii="IFAO-Grec Unicode" w:hAnsi="IFAO-Grec Unicode" w:hint="default"/>
          <w:rtl w:val="0"/>
          <w:lang w:val="it-IT"/>
        </w:rPr>
        <w:t>ειζο</w:t>
      </w:r>
      <w:r>
        <w:rPr>
          <w:rStyle w:val="Ohne"/>
          <w:rFonts w:ascii="IFAO-Grec Unicode" w:hAnsi="IFAO-Grec Unicode"/>
          <w:rtl w:val="0"/>
          <w:lang w:val="it-IT"/>
        </w:rPr>
        <w:t>]</w:t>
      </w:r>
      <w:r>
        <w:rPr>
          <w:rStyle w:val="Ohne"/>
          <w:rFonts w:ascii="IFAO-Grec Unicode" w:hAnsi="IFAO-Grec Unicode" w:hint="default"/>
          <w:rtl w:val="0"/>
          <w:lang w:val="it-IT"/>
        </w:rPr>
        <w:t>τέρα̣ ἐ̣τ̣</w:t>
      </w:r>
      <w:r>
        <w:rPr>
          <w:rStyle w:val="Ohne"/>
          <w:rFonts w:ascii="IFAO-Grec Unicode" w:hAnsi="IFAO-Grec Unicode"/>
          <w:rtl w:val="0"/>
          <w:lang w:val="it-IT"/>
        </w:rPr>
        <w:t>[</w:t>
      </w:r>
      <w:r>
        <w:rPr>
          <w:rStyle w:val="Ohne"/>
          <w:rFonts w:ascii="IFAO-Grec Unicode" w:hAnsi="IFAO-Grec Unicode" w:hint="default"/>
          <w:rtl w:val="0"/>
          <w:lang w:val="it-IT"/>
        </w:rPr>
        <w:t>ῶν</w:t>
      </w:r>
      <w:r>
        <w:rPr>
          <w:rStyle w:val="Ohne"/>
          <w:rFonts w:ascii="IFAO-Grec Unicode" w:hAnsi="IFAO-Grec Unicode"/>
          <w:rtl w:val="0"/>
          <w:lang w:val="it-IT"/>
        </w:rPr>
        <w:t>]</w:t>
      </w:r>
      <w:r>
        <w:rPr>
          <w:rStyle w:val="Ohne"/>
          <w:rFonts w:ascii="IFAO-Grec Unicode" w:hAnsi="IFAO-Grec Unicode" w:hint="default"/>
          <w:rtl w:val="0"/>
          <w:lang w:val="it-IT"/>
        </w:rPr>
        <w:t> </w:t>
      </w:r>
      <w:r>
        <w:rPr>
          <w:rStyle w:val="Ohne"/>
          <w:rFonts w:ascii="IFAO-Grec Unicode" w:hAnsi="IFAO-Grec Unicode"/>
          <w:rtl w:val="0"/>
          <w:lang w:val="it-IT"/>
        </w:rPr>
        <w:t>al r. 3, interpretata come riferimento alla lex Aelia Sentia. Ci si pu</w:t>
      </w:r>
      <w:r>
        <w:rPr>
          <w:rStyle w:val="Ohne"/>
          <w:rFonts w:ascii="IFAO-Grec Unicode" w:hAnsi="IFAO-Grec Unicode" w:hint="default"/>
          <w:rtl w:val="0"/>
          <w:lang w:val="it-IT"/>
        </w:rPr>
        <w:t xml:space="preserve">ò </w:t>
      </w:r>
      <w:r>
        <w:rPr>
          <w:rStyle w:val="Ohne"/>
          <w:rFonts w:ascii="IFAO-Grec Unicode" w:hAnsi="IFAO-Grec Unicode"/>
          <w:rtl w:val="0"/>
          <w:lang w:val="it-IT"/>
        </w:rPr>
        <w:t xml:space="preserve">allora chiedere come mai almeno una delle due schiave, Iulia Apollonarion, sia citata con il nomen del testatore, C. Iulius Diogenes, prima di essere stata manomessa. Che non si tratti di un errore di chi ha redatto o tradotto il testamento </w:t>
      </w:r>
      <w:r>
        <w:rPr>
          <w:rStyle w:val="Ohne"/>
          <w:rFonts w:ascii="IFAO-Grec Unicode" w:hAnsi="IFAO-Grec Unicode" w:hint="default"/>
          <w:rtl w:val="0"/>
          <w:lang w:val="it-IT"/>
        </w:rPr>
        <w:t xml:space="preserve">è </w:t>
      </w:r>
      <w:r>
        <w:rPr>
          <w:rStyle w:val="Ohne"/>
          <w:rFonts w:ascii="IFAO-Grec Unicode" w:hAnsi="IFAO-Grec Unicode"/>
          <w:rtl w:val="0"/>
          <w:lang w:val="it-IT"/>
        </w:rPr>
        <w:t>dimostrato da un</w:t>
      </w:r>
      <w:r>
        <w:rPr>
          <w:rStyle w:val="Ohne"/>
          <w:rFonts w:ascii="IFAO-Grec Unicode" w:hAnsi="IFAO-Grec Unicode" w:hint="default"/>
          <w:rtl w:val="0"/>
          <w:lang w:val="it-IT"/>
        </w:rPr>
        <w:t>’</w:t>
      </w:r>
      <w:r>
        <w:rPr>
          <w:rStyle w:val="Ohne"/>
          <w:rFonts w:ascii="IFAO-Grec Unicode" w:hAnsi="IFAO-Grec Unicode"/>
          <w:rtl w:val="0"/>
          <w:lang w:val="it-IT"/>
        </w:rPr>
        <w:t>ulteriore criticit</w:t>
      </w:r>
      <w:r>
        <w:rPr>
          <w:rStyle w:val="Ohne"/>
          <w:rFonts w:ascii="IFAO-Grec Unicode" w:hAnsi="IFAO-Grec Unicode" w:hint="default"/>
          <w:rtl w:val="0"/>
          <w:lang w:val="it-IT"/>
        </w:rPr>
        <w:t>à</w:t>
      </w:r>
      <w:r>
        <w:rPr>
          <w:rStyle w:val="Ohne"/>
          <w:rFonts w:ascii="IFAO-Grec Unicode" w:hAnsi="IFAO-Grec Unicode"/>
          <w:rtl w:val="0"/>
          <w:lang w:val="it-IT"/>
        </w:rPr>
        <w:t>: al r. 3 le tracce trascritte nell</w:t>
      </w:r>
      <w:r>
        <w:rPr>
          <w:rStyle w:val="Ohne"/>
          <w:rFonts w:ascii="IFAO-Grec Unicode" w:hAnsi="IFAO-Grec Unicode" w:hint="default"/>
          <w:rtl w:val="0"/>
          <w:lang w:val="it-IT"/>
        </w:rPr>
        <w:t>’</w:t>
      </w:r>
      <w:r>
        <w:rPr>
          <w:rStyle w:val="Ohne"/>
          <w:rFonts w:ascii="IFAO-Grec Unicode" w:hAnsi="IFAO-Grec Unicode"/>
          <w:rtl w:val="0"/>
          <w:lang w:val="it-IT"/>
        </w:rPr>
        <w:t xml:space="preserve">editio princeps come </w:t>
      </w:r>
      <w:r>
        <w:rPr>
          <w:rStyle w:val="Ohne"/>
          <w:rFonts w:ascii="IFAO-Grec Unicode" w:hAnsi="IFAO-Grec Unicode" w:hint="default"/>
          <w:rtl w:val="0"/>
          <w:lang w:val="it-IT"/>
        </w:rPr>
        <w:t>μ</w:t>
      </w:r>
      <w:r>
        <w:rPr>
          <w:rStyle w:val="Ohne"/>
          <w:rFonts w:ascii="IFAO-Grec Unicode" w:hAnsi="IFAO-Grec Unicode"/>
          <w:rtl w:val="0"/>
          <w:lang w:val="it-IT"/>
        </w:rPr>
        <w:t>[</w:t>
      </w:r>
      <w:r>
        <w:rPr>
          <w:rStyle w:val="Ohne"/>
          <w:rFonts w:ascii="IFAO-Grec Unicode" w:hAnsi="IFAO-Grec Unicode" w:hint="default"/>
          <w:rtl w:val="0"/>
          <w:lang w:val="it-IT"/>
        </w:rPr>
        <w:t>ειζο</w:t>
      </w:r>
      <w:r>
        <w:rPr>
          <w:rStyle w:val="Ohne"/>
          <w:rFonts w:ascii="IFAO-Grec Unicode" w:hAnsi="IFAO-Grec Unicode"/>
          <w:rtl w:val="0"/>
          <w:lang w:val="it-IT"/>
        </w:rPr>
        <w:t>]</w:t>
      </w:r>
      <w:r>
        <w:rPr>
          <w:rStyle w:val="Ohne"/>
          <w:rFonts w:ascii="IFAO-Grec Unicode" w:hAnsi="IFAO-Grec Unicode" w:hint="default"/>
          <w:rtl w:val="0"/>
          <w:lang w:val="it-IT"/>
        </w:rPr>
        <w:t>τέρα̣ ἐ̣τ̣</w:t>
      </w:r>
      <w:r>
        <w:rPr>
          <w:rStyle w:val="Ohne"/>
          <w:rFonts w:ascii="IFAO-Grec Unicode" w:hAnsi="IFAO-Grec Unicode"/>
          <w:rtl w:val="0"/>
          <w:lang w:val="it-IT"/>
        </w:rPr>
        <w:t>[</w:t>
      </w:r>
      <w:r>
        <w:rPr>
          <w:rStyle w:val="Ohne"/>
          <w:rFonts w:ascii="IFAO-Grec Unicode" w:hAnsi="IFAO-Grec Unicode" w:hint="default"/>
          <w:rtl w:val="0"/>
          <w:lang w:val="it-IT"/>
        </w:rPr>
        <w:t>ῶν</w:t>
      </w:r>
      <w:r>
        <w:rPr>
          <w:rStyle w:val="Ohne"/>
          <w:rFonts w:ascii="IFAO-Grec Unicode" w:hAnsi="IFAO-Grec Unicode"/>
          <w:rtl w:val="0"/>
          <w:lang w:val="it-IT"/>
        </w:rPr>
        <w:t>]</w:t>
      </w:r>
      <w:r>
        <w:rPr>
          <w:rStyle w:val="Ohne"/>
          <w:rFonts w:ascii="IFAO-Grec Unicode" w:hAnsi="IFAO-Grec Unicode" w:hint="default"/>
          <w:rtl w:val="0"/>
          <w:lang w:val="it-IT"/>
        </w:rPr>
        <w:t> </w:t>
      </w:r>
      <w:r>
        <w:rPr>
          <w:rStyle w:val="Ohne"/>
          <w:rFonts w:ascii="IFAO-Grec Unicode" w:hAnsi="IFAO-Grec Unicode"/>
          <w:rtl w:val="0"/>
          <w:lang w:val="it-IT"/>
        </w:rPr>
        <w:t xml:space="preserve">sono a mio avviso da leggere come </w:t>
      </w:r>
      <w:r>
        <w:rPr>
          <w:rStyle w:val="Ohne"/>
          <w:rFonts w:ascii="IFAO-Grec Unicode" w:hAnsi="IFAO-Grec Unicode" w:hint="default"/>
          <w:rtl w:val="0"/>
          <w:lang w:val="it-IT"/>
        </w:rPr>
        <w:t>ἀμφό̣τ̣εραι</w:t>
      </w:r>
      <w:r>
        <w:rPr>
          <w:rStyle w:val="Ohne"/>
          <w:rFonts w:ascii="IFAO-Grec Unicode" w:hAnsi="IFAO-Grec Unicode"/>
          <w:rtl w:val="0"/>
          <w:lang w:val="it-IT"/>
        </w:rPr>
        <w:t>. Cade, dunque, ogni necessit</w:t>
      </w:r>
      <w:r>
        <w:rPr>
          <w:rStyle w:val="Ohne"/>
          <w:rFonts w:ascii="IFAO-Grec Unicode" w:hAnsi="IFAO-Grec Unicode" w:hint="default"/>
          <w:rtl w:val="0"/>
          <w:lang w:val="it-IT"/>
        </w:rPr>
        <w:t xml:space="preserve">à </w:t>
      </w:r>
      <w:r>
        <w:rPr>
          <w:rStyle w:val="Ohne"/>
          <w:rFonts w:ascii="IFAO-Grec Unicode" w:hAnsi="IFAO-Grec Unicode"/>
          <w:rtl w:val="0"/>
          <w:lang w:val="it-IT"/>
        </w:rPr>
        <w:t xml:space="preserve">di vedere nelle eredi delle schiave manomesse. </w:t>
      </w:r>
    </w:p>
    <w:p>
      <w:pPr>
        <w:pStyle w:val="Normal.0"/>
        <w:jc w:val="both"/>
        <w:rPr>
          <w:rStyle w:val="Ohne"/>
          <w:rFonts w:ascii="IFAO-Grec Unicode" w:cs="IFAO-Grec Unicode" w:hAnsi="IFAO-Grec Unicode" w:eastAsia="IFAO-Grec Unicode"/>
        </w:rPr>
      </w:pPr>
    </w:p>
    <w:p>
      <w:pPr>
        <w:pStyle w:val="Normal.0"/>
        <w:jc w:val="both"/>
      </w:pPr>
      <w:r>
        <w:rPr>
          <w:rStyle w:val="Ohne"/>
          <w:rFonts w:ascii="IFAO-Grec Unicode" w:hAnsi="IFAO-Grec Unicode"/>
          <w:rtl w:val="0"/>
          <w:lang w:val="de-DE"/>
        </w:rPr>
        <w:t>fig1here</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 xml:space="preserve">Si osserva, inoltre, che al r. 4 va letto </w:t>
      </w:r>
      <w:r>
        <w:rPr>
          <w:rStyle w:val="Ohne"/>
          <w:rFonts w:ascii="IFAO-Grec Unicode" w:hAnsi="IFAO-Grec Unicode" w:hint="default"/>
          <w:rtl w:val="0"/>
          <w:lang w:val="it-IT"/>
        </w:rPr>
        <w:t xml:space="preserve">ἀποκλ̣η̣ρονόμοι </w:t>
      </w:r>
      <w:r>
        <w:rPr>
          <w:rStyle w:val="Ohne"/>
          <w:rFonts w:ascii="IFAO-Grec Unicode" w:hAnsi="IFAO-Grec Unicode"/>
          <w:rtl w:val="0"/>
          <w:lang w:val="it-IT"/>
        </w:rPr>
        <w:t xml:space="preserve">al posto di </w:t>
      </w:r>
      <w:r>
        <w:rPr>
          <w:rStyle w:val="Ohne"/>
          <w:rFonts w:ascii="IFAO-Grec Unicode" w:hAnsi="IFAO-Grec Unicode" w:hint="default"/>
          <w:rtl w:val="0"/>
          <w:lang w:val="it-IT"/>
        </w:rPr>
        <w:t>καὶ κλ̣η̣ρονόμοι</w:t>
      </w:r>
      <w:r>
        <w:rPr>
          <w:rStyle w:val="Ohne"/>
          <w:rFonts w:ascii="IFAO-Grec Unicode" w:hAnsi="IFAO-Grec Unicode"/>
          <w:rtl w:val="0"/>
          <w:lang w:val="it-IT"/>
        </w:rPr>
        <w:t>, cosicch</w:t>
      </w:r>
      <w:r>
        <w:rPr>
          <w:rStyle w:val="Ohne"/>
          <w:rFonts w:ascii="IFAO-Grec Unicode" w:hAnsi="IFAO-Grec Unicode" w:hint="default"/>
          <w:rtl w:val="0"/>
          <w:lang w:val="it-IT"/>
        </w:rPr>
        <w:t xml:space="preserve">é </w:t>
      </w:r>
      <w:r>
        <w:rPr>
          <w:rStyle w:val="Ohne"/>
          <w:rFonts w:ascii="IFAO-Grec Unicode" w:hAnsi="IFAO-Grec Unicode"/>
          <w:rtl w:val="0"/>
          <w:lang w:val="it-IT"/>
        </w:rPr>
        <w:t>si chiarisce anche la supposta assenza della exheredatio.</w:t>
      </w:r>
      <w:r>
        <w:rPr>
          <w:rStyle w:val="Ohne"/>
          <w:rFonts w:ascii="IFAO-Grec Unicode" w:cs="IFAO-Grec Unicode" w:hAnsi="IFAO-Grec Unicode" w:eastAsia="IFAO-Grec Unicode"/>
          <w:vertAlign w:val="superscript"/>
        </w:rPr>
        <w:footnoteReference w:id="19"/>
      </w:r>
    </w:p>
    <w:p>
      <w:pPr>
        <w:pStyle w:val="Normal.0"/>
        <w:jc w:val="both"/>
        <w:rPr>
          <w:rStyle w:val="Ohne"/>
          <w:rFonts w:ascii="IFAO-Grec Unicode" w:cs="IFAO-Grec Unicode" w:hAnsi="IFAO-Grec Unicode" w:eastAsia="IFAO-Grec Unicode"/>
        </w:rPr>
      </w:pPr>
    </w:p>
    <w:p>
      <w:pPr>
        <w:pStyle w:val="Normal.0"/>
        <w:jc w:val="both"/>
      </w:pPr>
      <w:r>
        <w:rPr>
          <w:rStyle w:val="Ohne"/>
          <w:rFonts w:ascii="IFAO-Grec Unicode" w:hAnsi="IFAO-Grec Unicode"/>
          <w:rtl w:val="0"/>
          <w:lang w:val="de-DE"/>
        </w:rPr>
        <w:t>fig2here</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Ohne"/>
          <w:rFonts w:ascii="IFAO-Grec Unicode" w:hAnsi="IFAO-Grec Unicode"/>
          <w:rtl w:val="0"/>
          <w:lang w:val="it-IT"/>
        </w:rPr>
        <w:t xml:space="preserve">La nuova lettura </w:t>
      </w:r>
      <w:r>
        <w:rPr>
          <w:rStyle w:val="Ohne"/>
          <w:rFonts w:ascii="IFAO-Grec Unicode" w:hAnsi="IFAO-Grec Unicode" w:hint="default"/>
          <w:rtl w:val="0"/>
          <w:lang w:val="it-IT"/>
        </w:rPr>
        <w:t xml:space="preserve">ἀμφό̣τ̣εραι </w:t>
      </w:r>
      <w:r>
        <w:rPr>
          <w:rStyle w:val="Ohne"/>
          <w:rFonts w:ascii="IFAO-Grec Unicode" w:hAnsi="IFAO-Grec Unicode"/>
          <w:rtl w:val="0"/>
          <w:lang w:val="it-IT"/>
        </w:rPr>
        <w:t>e la menzione del nomen Iulia al r. 2 ha particolare rilevanza nella ricostruzione dei rapporti delle eredi e degli altri individui menzionati nel testamento con C. Iulius Diogenes. Gi</w:t>
      </w:r>
      <w:r>
        <w:rPr>
          <w:rStyle w:val="Ohne"/>
          <w:rFonts w:ascii="IFAO-Grec Unicode" w:hAnsi="IFAO-Grec Unicode" w:hint="default"/>
          <w:rtl w:val="0"/>
          <w:lang w:val="it-IT"/>
        </w:rPr>
        <w:t xml:space="preserve">à </w:t>
      </w:r>
      <w:r>
        <w:rPr>
          <w:rStyle w:val="Ohne"/>
          <w:rFonts w:ascii="IFAO-Grec Unicode" w:hAnsi="IFAO-Grec Unicode"/>
          <w:rtl w:val="0"/>
          <w:lang w:val="it-IT"/>
        </w:rPr>
        <w:t>nell</w:t>
      </w:r>
      <w:r>
        <w:rPr>
          <w:rStyle w:val="Ohne"/>
          <w:rFonts w:ascii="IFAO-Grec Unicode" w:hAnsi="IFAO-Grec Unicode" w:hint="default"/>
          <w:rtl w:val="0"/>
          <w:lang w:val="it-IT"/>
        </w:rPr>
        <w:t>’</w:t>
      </w:r>
      <w:r>
        <w:rPr>
          <w:rStyle w:val="Ohne"/>
          <w:rFonts w:ascii="IFAO-Grec Unicode" w:hAnsi="IFAO-Grec Unicode"/>
          <w:rtl w:val="0"/>
          <w:lang w:val="it-IT"/>
        </w:rPr>
        <w:t>editio princeps si riconoscevano al r. 25 due figli naturali del testatore, Iulius Diogenes e Iulia Isarous, nati dalla sua liberta Iulia Primilla (anch</w:t>
      </w:r>
      <w:r>
        <w:rPr>
          <w:rStyle w:val="Ohne"/>
          <w:rFonts w:ascii="IFAO-Grec Unicode" w:hAnsi="IFAO-Grec Unicode" w:hint="default"/>
          <w:rtl w:val="0"/>
          <w:lang w:val="it-IT"/>
        </w:rPr>
        <w:t>’</w:t>
      </w:r>
      <w:r>
        <w:rPr>
          <w:rStyle w:val="Ohne"/>
          <w:rFonts w:ascii="IFAO-Grec Unicode" w:hAnsi="IFAO-Grec Unicode"/>
          <w:rtl w:val="0"/>
          <w:lang w:val="it-IT"/>
        </w:rPr>
        <w:t xml:space="preserve">ella citata ai rr. 15 e 26) e noti anche da </w:t>
      </w:r>
      <w:r>
        <w:rPr>
          <w:rStyle w:val="Hyperlink.7"/>
        </w:rPr>
        <w:fldChar w:fldCharType="begin" w:fldLock="0"/>
      </w:r>
      <w:r>
        <w:rPr>
          <w:rStyle w:val="Hyperlink.7"/>
        </w:rPr>
        <w:instrText xml:space="preserve"> HYPERLINK "https://papyri.info/ddbdp/sb;1;5217"</w:instrText>
      </w:r>
      <w:r>
        <w:rPr>
          <w:rStyle w:val="Hyperlink.7"/>
        </w:rPr>
        <w:fldChar w:fldCharType="separate" w:fldLock="0"/>
      </w:r>
      <w:r>
        <w:rPr>
          <w:rStyle w:val="Hyperlink.7"/>
          <w:rtl w:val="0"/>
          <w:lang w:val="it-IT"/>
        </w:rPr>
        <w:t>SB 1 5217</w:t>
      </w:r>
      <w:r>
        <w:rPr/>
        <w:fldChar w:fldCharType="end" w:fldLock="0"/>
      </w:r>
      <w:r>
        <w:rPr>
          <w:rStyle w:val="Ohne"/>
          <w:rFonts w:ascii="IFAO-Grec Unicode" w:hAnsi="IFAO-Grec Unicode"/>
          <w:rtl w:val="0"/>
          <w:lang w:val="it-IT"/>
        </w:rPr>
        <w:t>.</w:t>
      </w:r>
      <w:r>
        <w:rPr>
          <w:rStyle w:val="Ohne"/>
          <w:rFonts w:ascii="IFAO-Grec Unicode" w:cs="IFAO-Grec Unicode" w:hAnsi="IFAO-Grec Unicode" w:eastAsia="IFAO-Grec Unicode"/>
          <w:vertAlign w:val="superscript"/>
        </w:rPr>
        <w:footnoteReference w:id="20"/>
      </w:r>
      <w:r>
        <w:rPr>
          <w:rStyle w:val="Ohne"/>
          <w:rFonts w:ascii="IFAO-Grec Unicode" w:hAnsi="IFAO-Grec Unicode"/>
          <w:rtl w:val="0"/>
          <w:lang w:val="it-IT"/>
        </w:rPr>
        <w:t xml:space="preserve"> Su questa base, poich</w:t>
      </w:r>
      <w:r>
        <w:rPr>
          <w:rStyle w:val="Ohne"/>
          <w:rFonts w:ascii="IFAO-Grec Unicode" w:hAnsi="IFAO-Grec Unicode" w:hint="default"/>
          <w:rtl w:val="0"/>
          <w:lang w:val="it-IT"/>
        </w:rPr>
        <w:t xml:space="preserve">é </w:t>
      </w:r>
      <w:r>
        <w:rPr>
          <w:rStyle w:val="Ohne"/>
          <w:rFonts w:ascii="IFAO-Grec Unicode" w:hAnsi="IFAO-Grec Unicode"/>
          <w:rtl w:val="0"/>
          <w:lang w:val="it-IT"/>
        </w:rPr>
        <w:t>al r. 27 il testatore affida la sua sepoltura alle figlie, l</w:t>
      </w:r>
      <w:r>
        <w:rPr>
          <w:rStyle w:val="Ohne"/>
          <w:rFonts w:ascii="IFAO-Grec Unicode" w:hAnsi="IFAO-Grec Unicode" w:hint="default"/>
          <w:rtl w:val="0"/>
          <w:lang w:val="it-IT"/>
        </w:rPr>
        <w:t>’</w:t>
      </w:r>
      <w:r>
        <w:rPr>
          <w:rStyle w:val="Ohne"/>
          <w:rFonts w:ascii="IFAO-Grec Unicode" w:hAnsi="IFAO-Grec Unicode"/>
          <w:rtl w:val="0"/>
          <w:lang w:val="it-IT"/>
        </w:rPr>
        <w:t>editore van Soest aveva giustamente osservato che, oltre alla figlia illegittima Iulia Isarous, dovesse essere nominata almeno un</w:t>
      </w:r>
      <w:r>
        <w:rPr>
          <w:rStyle w:val="Ohne"/>
          <w:rFonts w:ascii="IFAO-Grec Unicode" w:hAnsi="IFAO-Grec Unicode" w:hint="default"/>
          <w:rtl w:val="0"/>
          <w:lang w:val="it-IT"/>
        </w:rPr>
        <w:t>’</w:t>
      </w:r>
      <w:r>
        <w:rPr>
          <w:rStyle w:val="Ohne"/>
          <w:rFonts w:ascii="IFAO-Grec Unicode" w:hAnsi="IFAO-Grec Unicode"/>
          <w:rtl w:val="0"/>
          <w:lang w:val="it-IT"/>
        </w:rPr>
        <w:t>altra figlia del testatore, ipotizzando che proprio le eredi fossero figlie di quest</w:t>
      </w:r>
      <w:r>
        <w:rPr>
          <w:rStyle w:val="Ohne"/>
          <w:rFonts w:ascii="IFAO-Grec Unicode" w:hAnsi="IFAO-Grec Unicode" w:hint="default"/>
          <w:rtl w:val="0"/>
          <w:lang w:val="it-IT"/>
        </w:rPr>
        <w:t>’</w:t>
      </w:r>
      <w:r>
        <w:rPr>
          <w:rStyle w:val="Ohne"/>
          <w:rFonts w:ascii="IFAO-Grec Unicode" w:hAnsi="IFAO-Grec Unicode"/>
          <w:rtl w:val="0"/>
          <w:lang w:val="it-IT"/>
        </w:rPr>
        <w:t>ultimo. Questa possibilit</w:t>
      </w:r>
      <w:r>
        <w:rPr>
          <w:rStyle w:val="Ohne"/>
          <w:rFonts w:ascii="IFAO-Grec Unicode" w:hAnsi="IFAO-Grec Unicode" w:hint="default"/>
          <w:rtl w:val="0"/>
          <w:lang w:val="it-IT"/>
        </w:rPr>
        <w:t xml:space="preserve">à </w:t>
      </w:r>
      <w:r>
        <w:rPr>
          <w:rStyle w:val="Ohne"/>
          <w:rFonts w:ascii="IFAO-Grec Unicode" w:hAnsi="IFAO-Grec Unicode"/>
          <w:rtl w:val="0"/>
          <w:lang w:val="it-IT"/>
        </w:rPr>
        <w:t>resta in essere</w:t>
      </w:r>
      <w:r>
        <w:rPr>
          <w:rStyle w:val="Ohne"/>
          <w:rFonts w:ascii="IFAO-Grec Unicode" w:cs="IFAO-Grec Unicode" w:hAnsi="IFAO-Grec Unicode" w:eastAsia="IFAO-Grec Unicode"/>
          <w:vertAlign w:val="superscript"/>
        </w:rPr>
        <w:footnoteReference w:id="21"/>
      </w:r>
      <w:r>
        <w:rPr>
          <w:rStyle w:val="Ohne"/>
          <w:rFonts w:ascii="IFAO-Grec Unicode" w:hAnsi="IFAO-Grec Unicode"/>
          <w:rtl w:val="0"/>
          <w:lang w:val="it-IT"/>
        </w:rPr>
        <w:t xml:space="preserve"> e, insieme alle considerazioni esposte sopra, permette di proporre in via ipotetica una ricostruzione alternativa delle prime clausole del testamento (formula introduttiva, heredis institutio, exheredatio dei ceteri omnes, cretio senza indicazione del termine) ai rr. 2-6, molto mutili a sinistra: - - - </w:t>
      </w:r>
      <w:r>
        <w:rPr>
          <w:rStyle w:val="Ohne"/>
          <w:rFonts w:ascii="IFAO-Grec Unicode" w:hAnsi="IFAO-Grec Unicode" w:hint="default"/>
          <w:rtl w:val="0"/>
          <w:lang w:val="it-IT"/>
        </w:rPr>
        <w:t>Γάϊος Ἰ̣ούλιος Διογένης οὐ</w:t>
      </w:r>
      <w:r>
        <w:rPr>
          <w:rStyle w:val="Ohne"/>
          <w:rFonts w:ascii="IFAO-Grec Unicode" w:hAnsi="IFAO-Grec Unicode"/>
          <w:rtl w:val="0"/>
          <w:lang w:val="it-IT"/>
        </w:rPr>
        <w:t>[</w:t>
      </w:r>
      <w:r>
        <w:rPr>
          <w:rStyle w:val="Ohne"/>
          <w:rFonts w:ascii="IFAO-Grec Unicode" w:hAnsi="IFAO-Grec Unicode" w:hint="default"/>
          <w:rtl w:val="0"/>
          <w:lang w:val="it-IT"/>
        </w:rPr>
        <w:t>ετ</w:t>
      </w:r>
      <w:r>
        <w:rPr>
          <w:rStyle w:val="Ohne"/>
          <w:rFonts w:ascii="IFAO-Grec Unicode" w:hAnsi="IFAO-Grec Unicode"/>
          <w:rtl w:val="0"/>
          <w:lang w:val="it-IT"/>
        </w:rPr>
        <w:t>]</w:t>
      </w:r>
      <w:r>
        <w:rPr>
          <w:rStyle w:val="Ohne"/>
          <w:rFonts w:ascii="IFAO-Grec Unicode" w:hAnsi="IFAO-Grec Unicode" w:hint="default"/>
          <w:rtl w:val="0"/>
          <w:lang w:val="it-IT"/>
        </w:rPr>
        <w:t xml:space="preserve">ρ̣α̣ν̣ὸ̣ς̣ </w:t>
      </w:r>
      <w:r>
        <w:rPr>
          <w:rStyle w:val="Ohne"/>
          <w:rFonts w:ascii="IFAO-Grec Unicode" w:hAnsi="IFAO-Grec Unicode"/>
          <w:rtl w:val="0"/>
          <w:lang w:val="it-IT"/>
        </w:rPr>
        <w:t>| [</w:t>
      </w:r>
      <w:r>
        <w:rPr>
          <w:rStyle w:val="Ohne"/>
          <w:rFonts w:ascii="IFAO-Grec Unicode" w:hAnsi="IFAO-Grec Unicode" w:hint="default"/>
          <w:rtl w:val="0"/>
          <w:lang w:val="it-IT"/>
        </w:rPr>
        <w:t>ἐντίμως ἀπ̣ολυθεὶς</w:t>
      </w:r>
      <w:r>
        <w:rPr>
          <w:rStyle w:val="Ohne"/>
          <w:rFonts w:ascii="IFAO-Grec Unicode" w:cs="IFAO-Grec Unicode" w:hAnsi="IFAO-Grec Unicode" w:eastAsia="IFAO-Grec Unicode"/>
          <w:vertAlign w:val="superscript"/>
        </w:rPr>
        <w:footnoteReference w:id="22"/>
      </w:r>
      <w:r>
        <w:rPr>
          <w:rStyle w:val="Ohne"/>
          <w:rFonts w:ascii="IFAO-Grec Unicode" w:hAnsi="IFAO-Grec Unicode" w:hint="default"/>
          <w:rtl w:val="0"/>
          <w:lang w:val="it-IT"/>
        </w:rPr>
        <w:t> διαθήκην ἐποίησεν</w:t>
      </w:r>
      <w:r>
        <w:rPr>
          <w:rStyle w:val="Ohne"/>
          <w:rFonts w:ascii="IFAO-Grec Unicode" w:hAnsi="IFAO-Grec Unicode"/>
          <w:rtl w:val="0"/>
          <w:lang w:val="it-IT"/>
        </w:rPr>
        <w:t xml:space="preserve">. </w:t>
      </w:r>
      <w:r>
        <w:rPr>
          <w:rStyle w:val="Ohne"/>
          <w:rFonts w:ascii="IFAO-Grec Unicode" w:hAnsi="IFAO-Grec Unicode" w:hint="default"/>
          <w:rtl w:val="0"/>
          <w:lang w:val="it-IT"/>
        </w:rPr>
        <w:t>Ἰουλία  ̣  ̣  ̣  ̣  ̣  ̣  ̣  ̣  ̣  ̣  ̣  ̣ κα</w:t>
      </w:r>
      <w:r>
        <w:rPr>
          <w:rStyle w:val="Ohne"/>
          <w:rFonts w:ascii="IFAO-Grec Unicode" w:hAnsi="IFAO-Grec Unicode"/>
          <w:rtl w:val="0"/>
          <w:lang w:val="it-IT"/>
        </w:rPr>
        <w:t>]</w:t>
      </w:r>
      <w:r>
        <w:rPr>
          <w:rStyle w:val="Ohne"/>
          <w:rFonts w:ascii="IFAO-Grec Unicode" w:hAnsi="IFAO-Grec Unicode" w:hint="default"/>
          <w:rtl w:val="0"/>
          <w:lang w:val="it-IT"/>
        </w:rPr>
        <w:t xml:space="preserve">ὶ Ἰουλία Ἀπολλωνάριον ἀμφό̣τ̣εραι </w:t>
      </w:r>
      <w:r>
        <w:rPr>
          <w:rStyle w:val="Ohne"/>
          <w:rFonts w:ascii="IFAO-Grec Unicode" w:hAnsi="IFAO-Grec Unicode"/>
          <w:rtl w:val="0"/>
          <w:lang w:val="it-IT"/>
        </w:rPr>
        <w:t>|  [</w:t>
      </w:r>
      <w:r>
        <w:rPr>
          <w:rStyle w:val="Ohne"/>
          <w:rFonts w:ascii="IFAO-Grec Unicode" w:hAnsi="IFAO-Grec Unicode" w:hint="default"/>
          <w:rtl w:val="0"/>
          <w:lang w:val="it-IT"/>
        </w:rPr>
        <w:t>θυγατέρες μου ἐξ ἴσου μου κληρονόμοι ἔστωσαν· οἱ δὲ λοιποὶ πάντες</w:t>
      </w:r>
      <w:r>
        <w:rPr>
          <w:rStyle w:val="Ohne"/>
          <w:rFonts w:ascii="IFAO-Grec Unicode" w:hAnsi="IFAO-Grec Unicode"/>
          <w:rtl w:val="0"/>
          <w:lang w:val="it-IT"/>
        </w:rPr>
        <w:t xml:space="preserve">] </w:t>
      </w:r>
      <w:r>
        <w:rPr>
          <w:rStyle w:val="Ohne"/>
          <w:rFonts w:ascii="IFAO-Grec Unicode" w:hAnsi="IFAO-Grec Unicode" w:hint="default"/>
          <w:rtl w:val="0"/>
          <w:lang w:val="it-IT"/>
        </w:rPr>
        <w:t xml:space="preserve">ἀποκλ̣η̣ρονόμοι μου ἔστωσα̣ν̣· </w:t>
      </w:r>
      <w:r>
        <w:rPr>
          <w:rStyle w:val="Ohne"/>
          <w:rFonts w:ascii="IFAO-Grec Unicode" w:hAnsi="IFAO-Grec Unicode"/>
          <w:rtl w:val="0"/>
          <w:lang w:val="it-IT"/>
        </w:rPr>
        <w:t>| [</w:t>
      </w:r>
      <w:r>
        <w:rPr>
          <w:rStyle w:val="Ohne"/>
          <w:rFonts w:ascii="IFAO-Grec Unicode" w:hAnsi="IFAO-Grec Unicode" w:hint="default"/>
          <w:rtl w:val="0"/>
          <w:lang w:val="it-IT"/>
        </w:rPr>
        <w:t>προσερχέσθωσαν οὖν τῇ κληρονομίᾳ μου ὁπόταν γνωσθῶσι κα</w:t>
      </w:r>
      <w:r>
        <w:rPr>
          <w:rStyle w:val="Ohne"/>
          <w:rFonts w:ascii="IFAO-Grec Unicode" w:hAnsi="IFAO-Grec Unicode"/>
          <w:rtl w:val="0"/>
          <w:lang w:val="it-IT"/>
        </w:rPr>
        <w:t>]</w:t>
      </w:r>
      <w:r>
        <w:rPr>
          <w:rStyle w:val="Ohne"/>
          <w:rFonts w:ascii="IFAO-Grec Unicode" w:hAnsi="IFAO-Grec Unicode" w:hint="default"/>
          <w:rtl w:val="0"/>
          <w:lang w:val="it-IT"/>
        </w:rPr>
        <w:t xml:space="preserve">ὶ̣ δυν̣η̣θῶσι μαρτύρα̣σ̣θ̣αι ἑαυτὰς </w:t>
      </w:r>
      <w:r>
        <w:rPr>
          <w:rStyle w:val="Ohne"/>
          <w:rFonts w:ascii="IFAO-Grec Unicode" w:hAnsi="IFAO-Grec Unicode"/>
          <w:rtl w:val="0"/>
          <w:lang w:val="it-IT"/>
        </w:rPr>
        <w:t>| [</w:t>
      </w:r>
      <w:r>
        <w:rPr>
          <w:rStyle w:val="Ohne"/>
          <w:rFonts w:ascii="IFAO-Grec Unicode" w:hAnsi="IFAO-Grec Unicode" w:hint="default"/>
          <w:rtl w:val="0"/>
          <w:lang w:val="it-IT"/>
        </w:rPr>
        <w:t>ἐμοῦ κληρονόμους εἶναι ἑκάστη ὑπὲρ τοῦ ἰδίου μέρους χωρὶς δό</w:t>
      </w:r>
      <w:r>
        <w:rPr>
          <w:rStyle w:val="Ohne"/>
          <w:rFonts w:ascii="IFAO-Grec Unicode" w:hAnsi="IFAO-Grec Unicode"/>
          <w:rtl w:val="0"/>
          <w:lang w:val="it-IT"/>
        </w:rPr>
        <w:t>]</w:t>
      </w:r>
      <w:r>
        <w:rPr>
          <w:rStyle w:val="Ohne"/>
          <w:rFonts w:ascii="IFAO-Grec Unicode" w:hAnsi="IFAO-Grec Unicode" w:hint="default"/>
          <w:rtl w:val="0"/>
          <w:lang w:val="it-IT"/>
        </w:rPr>
        <w:t>λου πονηροῦ</w:t>
      </w:r>
      <w:r>
        <w:rPr>
          <w:rStyle w:val="Ohne"/>
          <w:rFonts w:ascii="IFAO-Grec Unicode" w:hAnsi="IFAO-Grec Unicode"/>
          <w:rtl w:val="0"/>
          <w:lang w:val="it-IT"/>
        </w:rPr>
        <w:t>.</w:t>
      </w:r>
    </w:p>
    <w:p>
      <w:pPr>
        <w:pStyle w:val="Normal.0"/>
        <w:jc w:val="both"/>
        <w:rPr>
          <w:rStyle w:val="Ohne"/>
          <w:rFonts w:ascii="IFAO-Grec Unicode" w:cs="IFAO-Grec Unicode" w:hAnsi="IFAO-Grec Unicode" w:eastAsia="IFAO-Grec Unicode"/>
        </w:rPr>
      </w:pPr>
    </w:p>
    <w:p>
      <w:pPr>
        <w:pStyle w:val="Überschrift (ro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IFAO-Grec Unicode" w:cs="IFAO-Grec Unicode" w:hAnsi="IFAO-Grec Unicode" w:eastAsia="IFAO-Grec Unicode"/>
          <w:b w:val="0"/>
          <w:bCs w:val="0"/>
        </w:rPr>
      </w:pPr>
      <w:r>
        <w:rPr>
          <w:rStyle w:val="Ohne"/>
          <w:rFonts w:ascii="IFAO-Grec Unicode" w:hAnsi="IFAO-Grec Unicode"/>
          <w:b w:val="0"/>
          <w:bCs w:val="0"/>
          <w:rtl w:val="0"/>
        </w:rPr>
        <w:t>#</w:t>
      </w:r>
      <w:r>
        <w:rPr>
          <w:rStyle w:val="Ohne"/>
          <w:rFonts w:ascii="IFAO-Grec Unicode" w:hAnsi="IFAO-Grec Unicode"/>
          <w:b w:val="0"/>
          <w:bCs w:val="0"/>
          <w:rtl w:val="0"/>
          <w:lang w:val="de-DE"/>
        </w:rPr>
        <w:t>bibliography</w:t>
      </w:r>
    </w:p>
    <w:p>
      <w:pPr>
        <w:pStyle w:val="Normal.0"/>
        <w:jc w:val="both"/>
        <w:rPr>
          <w:rStyle w:val="Ohne"/>
          <w:rFonts w:ascii="IFAO-Grec Unicode" w:cs="IFAO-Grec Unicode" w:hAnsi="IFAO-Grec Unicode" w:eastAsia="IFAO-Grec Unicode"/>
          <w:shd w:val="clear" w:color="auto" w:fill="ffffff"/>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"https://papyri.info/biblio/6813"</w:instrText>
      </w:r>
      <w:r>
        <w:rPr>
          <w:rStyle w:val="Hyperlink.8"/>
          <w:color w:val="0563c1"/>
          <w:u w:val="single" w:color="0563c1"/>
          <w:lang w:val="en-US"/>
        </w:rPr>
        <w:fldChar w:fldCharType="separate" w:fldLock="0"/>
      </w:r>
      <w:r>
        <w:rPr>
          <w:rStyle w:val="Hyperlink.8"/>
          <w:color w:val="0563c1"/>
          <w:u w:val="single" w:color="0563c1"/>
          <w:rtl w:val="0"/>
          <w:lang w:val="en-US"/>
        </w:rPr>
        <w:t>Amelotti, M. (1966)</w:t>
      </w:r>
      <w:r>
        <w:rPr/>
        <w:fldChar w:fldCharType="end" w:fldLock="0"/>
      </w:r>
      <w:r>
        <w:rPr>
          <w:rStyle w:val="Ohne"/>
          <w:rFonts w:ascii="IFAO-Grec Unicode" w:hAnsi="IFAO-Grec Unicode"/>
          <w:shd w:val="clear" w:color="auto" w:fill="ffffff"/>
          <w:rtl w:val="0"/>
          <w:lang w:val="it-IT"/>
        </w:rPr>
        <w:t xml:space="preserve"> Il testamento romano attraverso la prassi documentale. I. Le forme classiche di testamento. Firenze.</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"https://papyri.info/biblio/13437"</w:instrText>
      </w:r>
      <w:r>
        <w:rPr>
          <w:rStyle w:val="Hyperlink.8"/>
          <w:color w:val="0563c1"/>
          <w:u w:val="single" w:color="0563c1"/>
          <w:lang w:val="en-US"/>
        </w:rPr>
        <w:fldChar w:fldCharType="separate" w:fldLock="0"/>
      </w:r>
      <w:r>
        <w:rPr>
          <w:rStyle w:val="Hyperlink.8"/>
          <w:color w:val="0563c1"/>
          <w:u w:val="single" w:color="0563c1"/>
          <w:rtl w:val="0"/>
          <w:lang w:val="en-US"/>
        </w:rPr>
        <w:t>Bagnall, R.S. and Frier, B.W. (1994)</w:t>
      </w:r>
      <w:r>
        <w:rPr/>
        <w:fldChar w:fldCharType="end" w:fldLock="0"/>
      </w:r>
      <w:r>
        <w:rPr>
          <w:rStyle w:val="Ohne"/>
          <w:rFonts w:ascii="IFAO-Grec Unicode" w:hAnsi="IFAO-Grec Unicode"/>
          <w:rtl w:val="0"/>
          <w:lang w:val="it-IT"/>
        </w:rPr>
        <w:t xml:space="preserve"> The Demography of Roman Egypt. Cambridge.</w:t>
      </w:r>
    </w:p>
    <w:p>
      <w:pPr>
        <w:pStyle w:val="Normal.0"/>
        <w:jc w:val="both"/>
        <w:rPr>
          <w:rFonts w:ascii="IFAO-Grec Unicode" w:cs="IFAO-Grec Unicode" w:hAnsi="IFAO-Grec Unicode" w:eastAsia="IFAO-Grec Unicode"/>
        </w:rPr>
      </w:pPr>
    </w:p>
    <w:p>
      <w:pPr>
        <w:pStyle w:val="Normal.0"/>
        <w:jc w:val="both"/>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"https://papyri.info/biblio/8963"</w:instrText>
      </w:r>
      <w:r>
        <w:rPr>
          <w:rStyle w:val="Hyperlink.8"/>
          <w:color w:val="0563c1"/>
          <w:u w:val="single" w:color="0563c1"/>
          <w:lang w:val="en-US"/>
        </w:rPr>
        <w:fldChar w:fldCharType="separate" w:fldLock="0"/>
      </w:r>
      <w:r>
        <w:rPr>
          <w:rStyle w:val="Hyperlink.8"/>
          <w:color w:val="0563c1"/>
          <w:u w:val="single" w:color="0563c1"/>
          <w:rtl w:val="0"/>
          <w:lang w:val="en-US"/>
        </w:rPr>
        <w:t>Bie</w:t>
      </w:r>
      <w:r>
        <w:rPr>
          <w:rStyle w:val="Hyperlink.8"/>
          <w:color w:val="0563c1"/>
          <w:u w:val="single" w:color="0563c1"/>
          <w:rtl w:val="0"/>
          <w:lang w:val="en-US"/>
        </w:rPr>
        <w:t>ż</w:t>
      </w:r>
      <w:r>
        <w:rPr>
          <w:rStyle w:val="Hyperlink.8"/>
          <w:color w:val="0563c1"/>
          <w:u w:val="single" w:color="0563c1"/>
          <w:rtl w:val="0"/>
          <w:lang w:val="en-US"/>
        </w:rPr>
        <w:t>u</w:t>
      </w:r>
      <w:r>
        <w:rPr>
          <w:rStyle w:val="Hyperlink.8"/>
          <w:color w:val="0563c1"/>
          <w:u w:val="single" w:color="0563c1"/>
          <w:rtl w:val="0"/>
          <w:lang w:val="en-US"/>
        </w:rPr>
        <w:t>ń</w:t>
      </w:r>
      <w:r>
        <w:rPr>
          <w:rStyle w:val="Hyperlink.8"/>
          <w:color w:val="0563c1"/>
          <w:u w:val="single" w:color="0563c1"/>
          <w:rtl w:val="0"/>
          <w:lang w:val="en-US"/>
        </w:rPr>
        <w:t>ska-Ma</w:t>
      </w:r>
      <w:r>
        <w:rPr>
          <w:rStyle w:val="Hyperlink.8"/>
          <w:color w:val="0563c1"/>
          <w:u w:val="single" w:color="0563c1"/>
          <w:rtl w:val="0"/>
          <w:lang w:val="en-US"/>
        </w:rPr>
        <w:t>ł</w:t>
      </w:r>
      <w:r>
        <w:rPr>
          <w:rStyle w:val="Hyperlink.8"/>
          <w:color w:val="0563c1"/>
          <w:u w:val="single" w:color="0563c1"/>
          <w:rtl w:val="0"/>
          <w:lang w:val="en-US"/>
        </w:rPr>
        <w:t>owist, II. (1977)</w:t>
      </w:r>
      <w:r>
        <w:rPr/>
        <w:fldChar w:fldCharType="end" w:fldLock="0"/>
      </w:r>
      <w:r>
        <w:rPr>
          <w:rStyle w:val="Ohne"/>
          <w:rFonts w:ascii="IFAO-Grec Unicode" w:hAnsi="IFAO-Grec Unicode"/>
          <w:rtl w:val="0"/>
          <w:lang w:val="it-IT"/>
        </w:rPr>
        <w:t xml:space="preserve"> L</w:t>
      </w:r>
      <w:r>
        <w:rPr>
          <w:rStyle w:val="Ohne"/>
          <w:rFonts w:ascii="IFAO-Grec Unicode" w:hAnsi="IFAO-Grec Unicode" w:hint="default"/>
          <w:rtl w:val="0"/>
          <w:lang w:val="it-IT"/>
        </w:rPr>
        <w:t>’</w:t>
      </w:r>
      <w:r>
        <w:rPr>
          <w:rStyle w:val="Ohne"/>
          <w:rFonts w:ascii="IFAO-Grec Unicode" w:hAnsi="IFAO-Grec Unicode"/>
          <w:rtl w:val="0"/>
          <w:lang w:val="it-IT"/>
        </w:rPr>
        <w:t>esclavage dans l</w:t>
      </w:r>
      <w:r>
        <w:rPr>
          <w:rStyle w:val="Ohne"/>
          <w:rFonts w:ascii="IFAO-Grec Unicode" w:hAnsi="IFAO-Grec Unicode" w:hint="default"/>
          <w:rtl w:val="0"/>
          <w:lang w:val="it-IT"/>
        </w:rPr>
        <w:t>’É</w:t>
      </w:r>
      <w:r>
        <w:rPr>
          <w:rStyle w:val="Ohne"/>
          <w:rFonts w:ascii="IFAO-Grec Unicode" w:hAnsi="IFAO-Grec Unicode"/>
          <w:rtl w:val="0"/>
          <w:lang w:val="it-IT"/>
        </w:rPr>
        <w:t>gypte gr</w:t>
      </w:r>
      <w:r>
        <w:rPr>
          <w:rStyle w:val="Ohne"/>
          <w:rFonts w:ascii="IFAO-Grec Unicode" w:hAnsi="IFAO-Grec Unicode" w:hint="default"/>
          <w:rtl w:val="0"/>
          <w:lang w:val="it-IT"/>
        </w:rPr>
        <w:t>é</w:t>
      </w:r>
      <w:r>
        <w:rPr>
          <w:rStyle w:val="Ohne"/>
          <w:rFonts w:ascii="IFAO-Grec Unicode" w:hAnsi="IFAO-Grec Unicode"/>
          <w:rtl w:val="0"/>
          <w:lang w:val="it-IT"/>
        </w:rPr>
        <w:t>co-romain. P</w:t>
      </w:r>
      <w:r>
        <w:rPr>
          <w:rStyle w:val="Ohne"/>
          <w:rFonts w:ascii="IFAO-Grec Unicode" w:hAnsi="IFAO-Grec Unicode" w:hint="default"/>
          <w:rtl w:val="0"/>
          <w:lang w:val="it-IT"/>
        </w:rPr>
        <w:t>é</w:t>
      </w:r>
      <w:r>
        <w:rPr>
          <w:rStyle w:val="Ohne"/>
          <w:rFonts w:ascii="IFAO-Grec Unicode" w:hAnsi="IFAO-Grec Unicode"/>
          <w:rtl w:val="0"/>
          <w:lang w:val="it-IT"/>
        </w:rPr>
        <w:t xml:space="preserve">riode romaine. Wroclaw </w:t>
      </w:r>
      <w:r>
        <w:rPr>
          <w:rStyle w:val="Ohne"/>
          <w:rFonts w:ascii="IFAO-Grec Unicode" w:hAnsi="IFAO-Grec Unicode"/>
          <w:rtl w:val="0"/>
          <w:lang w:val="de-DE"/>
        </w:rPr>
        <w:t>-</w:t>
      </w:r>
      <w:r>
        <w:rPr>
          <w:rStyle w:val="Ohne"/>
          <w:rFonts w:ascii="IFAO-Grec Unicode" w:hAnsi="IFAO-Grec Unicode"/>
          <w:rtl w:val="0"/>
          <w:lang w:val="it-IT"/>
        </w:rPr>
        <w:t xml:space="preserve"> Warszawa </w:t>
      </w:r>
      <w:r>
        <w:rPr>
          <w:rStyle w:val="Ohne"/>
          <w:rFonts w:ascii="IFAO-Grec Unicode" w:hAnsi="IFAO-Grec Unicode"/>
          <w:rtl w:val="0"/>
          <w:lang w:val="de-DE"/>
        </w:rPr>
        <w:t>-</w:t>
      </w:r>
      <w:r>
        <w:rPr>
          <w:rStyle w:val="Ohne"/>
          <w:rFonts w:ascii="IFAO-Grec Unicode" w:hAnsi="IFAO-Grec Unicode"/>
          <w:rtl w:val="0"/>
          <w:lang w:val="it-IT"/>
        </w:rPr>
        <w:t xml:space="preserve"> Krak</w:t>
      </w:r>
      <w:r>
        <w:rPr>
          <w:rStyle w:val="Ohne"/>
          <w:rFonts w:ascii="IFAO-Grec Unicode" w:hAnsi="IFAO-Grec Unicode" w:hint="default"/>
          <w:rtl w:val="0"/>
          <w:lang w:val="it-IT"/>
        </w:rPr>
        <w:t>ó</w:t>
      </w:r>
      <w:r>
        <w:rPr>
          <w:rStyle w:val="Ohne"/>
          <w:rFonts w:ascii="IFAO-Grec Unicode" w:hAnsi="IFAO-Grec Unicode"/>
          <w:rtl w:val="0"/>
          <w:lang w:val="it-IT"/>
        </w:rPr>
        <w:t xml:space="preserve">w </w:t>
      </w:r>
      <w:r>
        <w:rPr>
          <w:rStyle w:val="Ohne"/>
          <w:rFonts w:ascii="IFAO-Grec Unicode" w:hAnsi="IFAO-Grec Unicode"/>
          <w:rtl w:val="0"/>
          <w:lang w:val="de-DE"/>
        </w:rPr>
        <w:t>-</w:t>
      </w:r>
      <w:r>
        <w:rPr>
          <w:rStyle w:val="Ohne"/>
          <w:rFonts w:ascii="IFAO-Grec Unicode" w:hAnsi="IFAO-Grec Unicode"/>
          <w:rtl w:val="0"/>
          <w:lang w:val="it-IT"/>
        </w:rPr>
        <w:t xml:space="preserve"> Gdansk.</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"https://papyri.info/biblio/12372"</w:instrText>
      </w:r>
      <w:r>
        <w:rPr>
          <w:rStyle w:val="Hyperlink.8"/>
          <w:color w:val="0563c1"/>
          <w:u w:val="single" w:color="0563c1"/>
          <w:lang w:val="en-US"/>
        </w:rPr>
        <w:fldChar w:fldCharType="separate" w:fldLock="0"/>
      </w:r>
      <w:r>
        <w:rPr>
          <w:rStyle w:val="Hyperlink.8"/>
          <w:color w:val="0563c1"/>
          <w:u w:val="single" w:color="0563c1"/>
          <w:rtl w:val="0"/>
          <w:lang w:val="en-US"/>
        </w:rPr>
        <w:t>Champlin, E. (1991)</w:t>
      </w:r>
      <w:r>
        <w:rPr/>
        <w:fldChar w:fldCharType="end" w:fldLock="0"/>
      </w:r>
      <w:r>
        <w:rPr>
          <w:rStyle w:val="Ohne"/>
          <w:rFonts w:ascii="IFAO-Grec Unicode" w:hAnsi="IFAO-Grec Unicode"/>
          <w:rtl w:val="0"/>
          <w:lang w:val="it-IT"/>
        </w:rPr>
        <w:t xml:space="preserve"> Final Judgments. Duty and Emotion in Roman Wills, 200 B.C.</w:t>
      </w:r>
      <w:r>
        <w:rPr>
          <w:rStyle w:val="Ohne"/>
          <w:rFonts w:ascii="IFAO-Grec Unicode" w:hAnsi="IFAO-Grec Unicode" w:hint="default"/>
          <w:rtl w:val="0"/>
          <w:lang w:val="it-IT"/>
        </w:rPr>
        <w:t>–</w:t>
      </w:r>
      <w:r>
        <w:rPr>
          <w:rStyle w:val="Ohne"/>
          <w:rFonts w:ascii="IFAO-Grec Unicode" w:hAnsi="IFAO-Grec Unicode"/>
          <w:rtl w:val="0"/>
          <w:lang w:val="it-IT"/>
        </w:rPr>
        <w:t xml:space="preserve">A.D. 250. Berkeley </w:t>
      </w:r>
      <w:r>
        <w:rPr>
          <w:rStyle w:val="Ohne"/>
          <w:rFonts w:ascii="IFAO-Grec Unicode" w:hAnsi="IFAO-Grec Unicode"/>
          <w:rtl w:val="0"/>
          <w:lang w:val="de-DE"/>
        </w:rPr>
        <w:t>-</w:t>
      </w:r>
      <w:r>
        <w:rPr>
          <w:rStyle w:val="Ohne"/>
          <w:rFonts w:ascii="IFAO-Grec Unicode" w:hAnsi="IFAO-Grec Unicode"/>
          <w:rtl w:val="0"/>
          <w:lang w:val="it-IT"/>
        </w:rPr>
        <w:t xml:space="preserve"> Los Angeles </w:t>
      </w:r>
      <w:r>
        <w:rPr>
          <w:rStyle w:val="Ohne"/>
          <w:rFonts w:ascii="IFAO-Grec Unicode" w:hAnsi="IFAO-Grec Unicode"/>
          <w:rtl w:val="0"/>
          <w:lang w:val="de-DE"/>
        </w:rPr>
        <w:t>-</w:t>
      </w:r>
      <w:r>
        <w:rPr>
          <w:rStyle w:val="Ohne"/>
          <w:rFonts w:ascii="IFAO-Grec Unicode" w:hAnsi="IFAO-Grec Unicode"/>
          <w:rtl w:val="0"/>
          <w:lang w:val="it-IT"/>
        </w:rPr>
        <w:t xml:space="preserve"> Oxford.</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7"/>
        </w:rPr>
        <w:fldChar w:fldCharType="begin" w:fldLock="0"/>
      </w:r>
      <w:r>
        <w:rPr>
          <w:rStyle w:val="Hyperlink.7"/>
        </w:rPr>
        <w:instrText xml:space="preserve"> HYPERLINK "https://papyri.info/biblio/96026?q=Documenting+Roman+Citizenship"</w:instrText>
      </w:r>
      <w:r>
        <w:rPr>
          <w:rStyle w:val="Hyperlink.7"/>
        </w:rPr>
        <w:fldChar w:fldCharType="separate" w:fldLock="0"/>
      </w:r>
      <w:r>
        <w:rPr>
          <w:rStyle w:val="Hyperlink.7"/>
          <w:rtl w:val="0"/>
          <w:lang w:val="it-IT"/>
        </w:rPr>
        <w:t>Dolganov, A. (2021)</w:t>
      </w:r>
      <w:r>
        <w:rPr/>
        <w:fldChar w:fldCharType="end" w:fldLock="0"/>
      </w:r>
      <w:r>
        <w:rPr>
          <w:rStyle w:val="Ohne"/>
          <w:rFonts w:ascii="IFAO-Grec Unicode" w:hAnsi="IFAO-Grec Unicode"/>
          <w:rtl w:val="0"/>
          <w:lang w:val="it-IT"/>
        </w:rPr>
        <w:t xml:space="preserve">, </w:t>
      </w:r>
      <w:r>
        <w:rPr>
          <w:rStyle w:val="Ohne"/>
          <w:rFonts w:ascii="IFAO-Grec Unicode" w:hAnsi="IFAO-Grec Unicode" w:hint="default"/>
          <w:rtl w:val="0"/>
          <w:lang w:val="it-IT"/>
        </w:rPr>
        <w:t>“</w:t>
      </w:r>
      <w:r>
        <w:rPr>
          <w:rStyle w:val="Ohne"/>
          <w:rFonts w:ascii="IFAO-Grec Unicode" w:hAnsi="IFAO-Grec Unicode"/>
          <w:rtl w:val="0"/>
          <w:lang w:val="it-IT"/>
        </w:rPr>
        <w:t>Documenting Roman Citizenship,</w:t>
      </w:r>
      <w:r>
        <w:rPr>
          <w:rStyle w:val="Ohne"/>
          <w:rFonts w:ascii="IFAO-Grec Unicode" w:hAnsi="IFAO-Grec Unicode" w:hint="default"/>
          <w:rtl w:val="0"/>
          <w:lang w:val="it-IT"/>
        </w:rPr>
        <w:t>” </w:t>
      </w:r>
      <w:r>
        <w:rPr>
          <w:rStyle w:val="Ohne"/>
          <w:rFonts w:ascii="IFAO-Grec Unicode" w:hAnsi="IFAO-Grec Unicode"/>
          <w:rtl w:val="0"/>
          <w:lang w:val="it-IT"/>
        </w:rPr>
        <w:t xml:space="preserve">in </w:t>
      </w:r>
      <w:r>
        <w:rPr>
          <w:rStyle w:val="Ohne"/>
          <w:rFonts w:ascii="IFAO-Grec Unicode" w:hAnsi="IFAO-Grec Unicode"/>
          <w:rtl w:val="0"/>
          <w:lang w:val="de-DE"/>
        </w:rPr>
        <w:t xml:space="preserve">M. </w:t>
      </w:r>
      <w:r>
        <w:rPr>
          <w:rStyle w:val="Ohne"/>
          <w:rFonts w:ascii="IFAO-Grec Unicode" w:hAnsi="IFAO-Grec Unicode"/>
          <w:rtl w:val="0"/>
          <w:lang w:val="it-IT"/>
        </w:rPr>
        <w:t xml:space="preserve">Lavan and </w:t>
      </w:r>
      <w:r>
        <w:rPr>
          <w:rStyle w:val="Ohne"/>
          <w:rFonts w:ascii="IFAO-Grec Unicode" w:hAnsi="IFAO-Grec Unicode"/>
          <w:rtl w:val="0"/>
          <w:lang w:val="de-DE"/>
        </w:rPr>
        <w:t xml:space="preserve">C. </w:t>
      </w:r>
      <w:r>
        <w:rPr>
          <w:rStyle w:val="Ohne"/>
          <w:rFonts w:ascii="IFAO-Grec Unicode" w:hAnsi="IFAO-Grec Unicode"/>
          <w:rtl w:val="0"/>
          <w:lang w:val="it-IT"/>
        </w:rPr>
        <w:t>Ando (ed.), Roman and Local Citizenship in the Long Second Century</w:t>
      </w:r>
      <w:r>
        <w:rPr>
          <w:rStyle w:val="Ohne"/>
          <w:rFonts w:ascii="IFAO-Grec Unicode" w:hAnsi="IFAO-Grec Unicode" w:hint="default"/>
          <w:rtl w:val="0"/>
          <w:lang w:val="it-IT"/>
        </w:rPr>
        <w:t> </w:t>
      </w:r>
      <w:r>
        <w:rPr>
          <w:rStyle w:val="Ohne"/>
          <w:rFonts w:ascii="IFAO-Grec Unicode" w:hAnsi="IFAO-Grec Unicode"/>
          <w:rtl w:val="0"/>
          <w:lang w:val="it-IT"/>
        </w:rPr>
        <w:t>CE. Oxford 2021: 185-227.</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"https://papyri.info/biblio/96019"</w:instrText>
      </w:r>
      <w:r>
        <w:rPr>
          <w:rStyle w:val="Hyperlink.8"/>
          <w:color w:val="0563c1"/>
          <w:u w:val="single" w:color="0563c1"/>
          <w:lang w:val="en-US"/>
        </w:rPr>
        <w:fldChar w:fldCharType="separate" w:fldLock="0"/>
      </w:r>
      <w:r>
        <w:rPr>
          <w:rStyle w:val="Hyperlink.8"/>
          <w:color w:val="0563c1"/>
          <w:u w:val="single" w:color="0563c1"/>
          <w:rtl w:val="0"/>
          <w:lang w:val="en-US"/>
        </w:rPr>
        <w:t>d</w:t>
      </w:r>
      <w:r>
        <w:rPr>
          <w:rStyle w:val="Hyperlink.8"/>
          <w:color w:val="0563c1"/>
          <w:u w:val="single" w:color="0563c1"/>
          <w:rtl w:val="0"/>
          <w:lang w:val="en-US"/>
        </w:rPr>
        <w:t>’</w:t>
      </w:r>
      <w:r>
        <w:rPr>
          <w:rStyle w:val="Hyperlink.8"/>
          <w:color w:val="0563c1"/>
          <w:u w:val="single" w:color="0563c1"/>
          <w:rtl w:val="0"/>
          <w:lang w:val="en-US"/>
        </w:rPr>
        <w:t>Ors, X. (1977)</w:t>
      </w:r>
      <w:r>
        <w:rPr/>
        <w:fldChar w:fldCharType="end" w:fldLock="0"/>
      </w:r>
      <w:r>
        <w:rPr>
          <w:rStyle w:val="Ohne"/>
          <w:rFonts w:ascii="IFAO-Grec Unicode" w:hAnsi="IFAO-Grec Unicode" w:hint="default"/>
          <w:rtl w:val="0"/>
          <w:lang w:val="it-IT"/>
        </w:rPr>
        <w:t xml:space="preserve"> “</w:t>
      </w:r>
      <w:r>
        <w:rPr>
          <w:rStyle w:val="Ohne"/>
          <w:rFonts w:ascii="IFAO-Grec Unicode" w:hAnsi="IFAO-Grec Unicode"/>
          <w:rtl w:val="0"/>
          <w:lang w:val="it-IT"/>
        </w:rPr>
        <w:t>Liberum esse volo,</w:t>
      </w:r>
      <w:r>
        <w:rPr>
          <w:rStyle w:val="Ohne"/>
          <w:rFonts w:ascii="IFAO-Grec Unicode" w:hAnsi="IFAO-Grec Unicode" w:hint="default"/>
          <w:rtl w:val="0"/>
          <w:lang w:val="it-IT"/>
        </w:rPr>
        <w:t xml:space="preserve">” </w:t>
      </w:r>
      <w:r>
        <w:rPr>
          <w:rStyle w:val="Ohne"/>
          <w:rFonts w:ascii="IFAO-Grec Unicode" w:hAnsi="IFAO-Grec Unicode"/>
          <w:rtl w:val="0"/>
          <w:lang w:val="it-IT"/>
        </w:rPr>
        <w:t>Iura 28: 95-141.</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7"/>
        </w:rPr>
        <w:fldChar w:fldCharType="begin" w:fldLock="0"/>
      </w:r>
      <w:r>
        <w:rPr>
          <w:rStyle w:val="Hyperlink.7"/>
        </w:rPr>
        <w:instrText xml:space="preserve"> HYPERLINK "https://papyri.info/biblio/192"</w:instrText>
      </w:r>
      <w:r>
        <w:rPr>
          <w:rStyle w:val="Hyperlink.7"/>
        </w:rPr>
        <w:fldChar w:fldCharType="separate" w:fldLock="0"/>
      </w:r>
      <w:r>
        <w:rPr>
          <w:rStyle w:val="Hyperlink.7"/>
          <w:rtl w:val="0"/>
          <w:lang w:val="it-IT"/>
        </w:rPr>
        <w:t>Gardner, J. F. (1991)</w:t>
      </w:r>
      <w:r>
        <w:rPr/>
        <w:fldChar w:fldCharType="end" w:fldLock="0"/>
      </w:r>
      <w:r>
        <w:rPr>
          <w:rStyle w:val="Ohne"/>
          <w:rFonts w:ascii="IFAO-Grec Unicode" w:hAnsi="IFAO-Grec Unicode"/>
          <w:rtl w:val="0"/>
          <w:lang w:val="it-IT"/>
        </w:rPr>
        <w:t xml:space="preserve">, </w:t>
      </w:r>
      <w:r>
        <w:rPr>
          <w:rStyle w:val="Ohne"/>
          <w:rFonts w:ascii="IFAO-Grec Unicode" w:hAnsi="IFAO-Grec Unicode" w:hint="default"/>
          <w:rtl w:val="0"/>
          <w:lang w:val="it-IT"/>
        </w:rPr>
        <w:t>“</w:t>
      </w:r>
      <w:r>
        <w:rPr>
          <w:rStyle w:val="Ohne"/>
          <w:rFonts w:ascii="IFAO-Grec Unicode" w:hAnsi="IFAO-Grec Unicode"/>
          <w:rtl w:val="0"/>
          <w:lang w:val="it-IT"/>
        </w:rPr>
        <w:t>The purpose of the Lex Fufia Caninia</w:t>
      </w:r>
      <w:r>
        <w:rPr>
          <w:rStyle w:val="Ohne"/>
          <w:rFonts w:ascii="IFAO-Grec Unicode" w:hAnsi="IFAO-Grec Unicode"/>
          <w:rtl w:val="0"/>
          <w:lang w:val="de-DE"/>
        </w:rPr>
        <w:t>,</w:t>
      </w:r>
      <w:r>
        <w:rPr>
          <w:rStyle w:val="Ohne"/>
          <w:rFonts w:ascii="IFAO-Grec Unicode" w:hAnsi="IFAO-Grec Unicode" w:hint="default"/>
          <w:rtl w:val="0"/>
          <w:lang w:val="it-IT"/>
        </w:rPr>
        <w:t xml:space="preserve">” </w:t>
      </w:r>
      <w:r>
        <w:rPr>
          <w:rStyle w:val="Ohne"/>
          <w:rFonts w:ascii="IFAO-Grec Unicode" w:hAnsi="IFAO-Grec Unicode"/>
          <w:rtl w:val="0"/>
          <w:lang w:val="it-IT"/>
        </w:rPr>
        <w:t>Echos du Monde Classique 35 (n.s. 10): 21-39.</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5"/>
          <w:color w:val="0563c1"/>
          <w:u w:val="single" w:color="0563c1"/>
          <w:lang w:val="de-DE"/>
        </w:rPr>
        <w:fldChar w:fldCharType="begin" w:fldLock="0"/>
      </w:r>
      <w:r>
        <w:rPr>
          <w:rStyle w:val="Hyperlink.5"/>
          <w:color w:val="0563c1"/>
          <w:u w:val="single" w:color="0563c1"/>
          <w:lang w:val="de-DE"/>
        </w:rPr>
        <w:instrText xml:space="preserve"> HYPERLINK "https://papyri.info/biblio/12830"</w:instrText>
      </w:r>
      <w:r>
        <w:rPr>
          <w:rStyle w:val="Hyperlink.5"/>
          <w:color w:val="0563c1"/>
          <w:u w:val="single" w:color="0563c1"/>
          <w:lang w:val="de-DE"/>
        </w:rPr>
        <w:fldChar w:fldCharType="separate" w:fldLock="0"/>
      </w:r>
      <w:r>
        <w:rPr>
          <w:rStyle w:val="Hyperlink.5"/>
          <w:color w:val="0563c1"/>
          <w:u w:val="single" w:color="0563c1"/>
          <w:rtl w:val="0"/>
          <w:lang w:val="de-DE"/>
        </w:rPr>
        <w:t>Kehoe, D.P. (1997)</w:t>
      </w:r>
      <w:r>
        <w:rPr/>
        <w:fldChar w:fldCharType="end" w:fldLock="0"/>
      </w:r>
      <w:r>
        <w:rPr>
          <w:rStyle w:val="Ohne"/>
          <w:rFonts w:ascii="IFAO-Grec Unicode" w:hAnsi="IFAO-Grec Unicode"/>
          <w:rtl w:val="0"/>
          <w:lang w:val="it-IT"/>
        </w:rPr>
        <w:t xml:space="preserve"> Investment, Profit, and Tenancy: the Jurists and the Roman Agrarian Economy. Ann Arbor.</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"https://papyri.info/biblio/96020"</w:instrText>
      </w:r>
      <w:r>
        <w:rPr>
          <w:rStyle w:val="Hyperlink.8"/>
          <w:color w:val="0563c1"/>
          <w:u w:val="single" w:color="0563c1"/>
          <w:lang w:val="en-US"/>
        </w:rPr>
        <w:fldChar w:fldCharType="separate" w:fldLock="0"/>
      </w:r>
      <w:r>
        <w:rPr>
          <w:rStyle w:val="Hyperlink.8"/>
          <w:color w:val="0563c1"/>
          <w:u w:val="single" w:color="0563c1"/>
          <w:rtl w:val="0"/>
          <w:lang w:val="en-US"/>
        </w:rPr>
        <w:t>Kreller, H. (1919)</w:t>
      </w:r>
      <w:r>
        <w:rPr/>
        <w:fldChar w:fldCharType="end" w:fldLock="0"/>
      </w:r>
      <w:r>
        <w:rPr>
          <w:rStyle w:val="Ohne"/>
          <w:rFonts w:ascii="IFAO-Grec Unicode" w:hAnsi="IFAO-Grec Unicode"/>
          <w:rtl w:val="0"/>
          <w:lang w:val="it-IT"/>
        </w:rPr>
        <w:t xml:space="preserve"> Erbrechtliche Untersuchungen aufgrund der graeco-</w:t>
      </w:r>
      <w:r>
        <w:rPr>
          <w:rStyle w:val="Ohne"/>
          <w:rFonts w:ascii="IFAO-Grec Unicode" w:hAnsi="IFAO-Grec Unicode" w:hint="default"/>
          <w:rtl w:val="0"/>
          <w:lang w:val="it-IT"/>
        </w:rPr>
        <w:t>ä</w:t>
      </w:r>
      <w:r>
        <w:rPr>
          <w:rStyle w:val="Ohne"/>
          <w:rFonts w:ascii="IFAO-Grec Unicode" w:hAnsi="IFAO-Grec Unicode"/>
          <w:rtl w:val="0"/>
          <w:lang w:val="it-IT"/>
        </w:rPr>
        <w:t>gyptischen Papyrusurkunden</w:t>
      </w:r>
      <w:r>
        <w:rPr>
          <w:rStyle w:val="Ohne"/>
          <w:rFonts w:ascii="IFAO-Grec Unicode" w:hAnsi="IFAO-Grec Unicode"/>
          <w:rtl w:val="0"/>
          <w:lang w:val="de-DE"/>
        </w:rPr>
        <w:t>.</w:t>
      </w:r>
      <w:r>
        <w:rPr>
          <w:rStyle w:val="Ohne"/>
          <w:rFonts w:ascii="IFAO-Grec Unicode" w:hAnsi="IFAO-Grec Unicode"/>
          <w:rtl w:val="0"/>
          <w:lang w:val="it-IT"/>
        </w:rPr>
        <w:t xml:space="preserve"> Leipzig </w:t>
      </w:r>
      <w:r>
        <w:rPr>
          <w:rStyle w:val="Ohne"/>
          <w:rFonts w:ascii="IFAO-Grec Unicode" w:hAnsi="IFAO-Grec Unicode"/>
          <w:rtl w:val="0"/>
          <w:lang w:val="de-DE"/>
        </w:rPr>
        <w:t>-</w:t>
      </w:r>
      <w:r>
        <w:rPr>
          <w:rStyle w:val="Ohne"/>
          <w:rFonts w:ascii="IFAO-Grec Unicode" w:hAnsi="IFAO-Grec Unicode"/>
          <w:rtl w:val="0"/>
          <w:lang w:val="it-IT"/>
        </w:rPr>
        <w:t xml:space="preserve"> Berlin.</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"https://papyri.info/biblio/96021"</w:instrText>
      </w:r>
      <w:r>
        <w:rPr>
          <w:rStyle w:val="Hyperlink.8"/>
          <w:color w:val="0563c1"/>
          <w:u w:val="single" w:color="0563c1"/>
          <w:lang w:val="en-US"/>
        </w:rPr>
        <w:fldChar w:fldCharType="separate" w:fldLock="0"/>
      </w:r>
      <w:r>
        <w:rPr>
          <w:rStyle w:val="Hyperlink.8"/>
          <w:color w:val="0563c1"/>
          <w:u w:val="single" w:color="0563c1"/>
          <w:rtl w:val="0"/>
          <w:lang w:val="en-US"/>
        </w:rPr>
        <w:t>L</w:t>
      </w:r>
      <w:r>
        <w:rPr>
          <w:rStyle w:val="Hyperlink.8"/>
          <w:color w:val="0563c1"/>
          <w:u w:val="single" w:color="0563c1"/>
          <w:rtl w:val="0"/>
          <w:lang w:val="en-US"/>
        </w:rPr>
        <w:t>ó</w:t>
      </w:r>
      <w:r>
        <w:rPr>
          <w:rStyle w:val="Hyperlink.8"/>
          <w:color w:val="0563c1"/>
          <w:u w:val="single" w:color="0563c1"/>
          <w:rtl w:val="0"/>
          <w:lang w:val="en-US"/>
        </w:rPr>
        <w:t>pez Barja de Quiroga, P. (2007)</w:t>
      </w:r>
      <w:r>
        <w:rPr/>
        <w:fldChar w:fldCharType="end" w:fldLock="0"/>
      </w:r>
      <w:r>
        <w:rPr>
          <w:rStyle w:val="Ohne"/>
          <w:rFonts w:ascii="IFAO-Grec Unicode" w:hAnsi="IFAO-Grec Unicode"/>
          <w:rtl w:val="0"/>
          <w:lang w:val="it-IT"/>
        </w:rPr>
        <w:t xml:space="preserve"> Historia de la manumisi</w:t>
      </w:r>
      <w:r>
        <w:rPr>
          <w:rStyle w:val="Ohne"/>
          <w:rFonts w:ascii="IFAO-Grec Unicode" w:hAnsi="IFAO-Grec Unicode" w:hint="default"/>
          <w:rtl w:val="0"/>
          <w:lang w:val="it-IT"/>
        </w:rPr>
        <w:t>ó</w:t>
      </w:r>
      <w:r>
        <w:rPr>
          <w:rStyle w:val="Ohne"/>
          <w:rFonts w:ascii="IFAO-Grec Unicode" w:hAnsi="IFAO-Grec Unicode"/>
          <w:rtl w:val="0"/>
          <w:lang w:val="it-IT"/>
        </w:rPr>
        <w:t>n en Roma: de los or</w:t>
      </w:r>
      <w:r>
        <w:rPr>
          <w:rStyle w:val="Ohne"/>
          <w:rFonts w:ascii="IFAO-Grec Unicode" w:hAnsi="IFAO-Grec Unicode" w:hint="default"/>
          <w:rtl w:val="0"/>
          <w:lang w:val="it-IT"/>
        </w:rPr>
        <w:t>í</w:t>
      </w:r>
      <w:r>
        <w:rPr>
          <w:rStyle w:val="Ohne"/>
          <w:rFonts w:ascii="IFAO-Grec Unicode" w:hAnsi="IFAO-Grec Unicode"/>
          <w:rtl w:val="0"/>
          <w:lang w:val="it-IT"/>
        </w:rPr>
        <w:t>genes a los Severos. Madrid.</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7"/>
        </w:rPr>
        <w:fldChar w:fldCharType="begin" w:fldLock="0"/>
      </w:r>
      <w:r>
        <w:rPr>
          <w:rStyle w:val="Hyperlink.7"/>
        </w:rPr>
        <w:instrText xml:space="preserve"> HYPERLINK "https://papyri.info/biblio/96027?q=leyes+augusteas+sobre"</w:instrText>
      </w:r>
      <w:r>
        <w:rPr>
          <w:rStyle w:val="Hyperlink.7"/>
        </w:rPr>
        <w:fldChar w:fldCharType="separate" w:fldLock="0"/>
      </w:r>
      <w:r>
        <w:rPr>
          <w:rStyle w:val="Hyperlink.7"/>
          <w:rtl w:val="0"/>
          <w:lang w:val="it-IT"/>
        </w:rPr>
        <w:t>L</w:t>
      </w:r>
      <w:r>
        <w:rPr>
          <w:rStyle w:val="Hyperlink.7"/>
          <w:rtl w:val="0"/>
          <w:lang w:val="it-IT"/>
        </w:rPr>
        <w:t>ó</w:t>
      </w:r>
      <w:r>
        <w:rPr>
          <w:rStyle w:val="Hyperlink.7"/>
          <w:rtl w:val="0"/>
          <w:lang w:val="it-IT"/>
        </w:rPr>
        <w:t>pez Barja de Quiroga, P. (2008)</w:t>
      </w:r>
      <w:r>
        <w:rPr/>
        <w:fldChar w:fldCharType="end" w:fldLock="0"/>
      </w:r>
      <w:r>
        <w:rPr>
          <w:rStyle w:val="Ohne"/>
          <w:rFonts w:ascii="IFAO-Grec Unicode" w:hAnsi="IFAO-Grec Unicode"/>
          <w:rtl w:val="0"/>
          <w:lang w:val="it-IT"/>
        </w:rPr>
        <w:t xml:space="preserve">, </w:t>
      </w:r>
      <w:r>
        <w:rPr>
          <w:rStyle w:val="Ohne"/>
          <w:rFonts w:ascii="IFAO-Grec Unicode" w:hAnsi="IFAO-Grec Unicode" w:hint="default"/>
          <w:rtl w:val="0"/>
          <w:lang w:val="it-IT"/>
        </w:rPr>
        <w:t>“</w:t>
      </w:r>
      <w:r>
        <w:rPr>
          <w:rStyle w:val="Ohne"/>
          <w:rFonts w:ascii="IFAO-Grec Unicode" w:hAnsi="IFAO-Grec Unicode"/>
          <w:rtl w:val="0"/>
          <w:lang w:val="it-IT"/>
        </w:rPr>
        <w:t>Las leyes augusteas sobre manumisi</w:t>
      </w:r>
      <w:r>
        <w:rPr>
          <w:rStyle w:val="Ohne"/>
          <w:rFonts w:ascii="IFAO-Grec Unicode" w:hAnsi="IFAO-Grec Unicode" w:hint="default"/>
          <w:rtl w:val="0"/>
          <w:lang w:val="it-IT"/>
        </w:rPr>
        <w:t>ó</w:t>
      </w:r>
      <w:r>
        <w:rPr>
          <w:rStyle w:val="Ohne"/>
          <w:rFonts w:ascii="IFAO-Grec Unicode" w:hAnsi="IFAO-Grec Unicode"/>
          <w:rtl w:val="0"/>
          <w:lang w:val="it-IT"/>
        </w:rPr>
        <w:t>n,</w:t>
      </w:r>
      <w:r>
        <w:rPr>
          <w:rStyle w:val="Ohne"/>
          <w:rFonts w:ascii="IFAO-Grec Unicode" w:hAnsi="IFAO-Grec Unicode" w:hint="default"/>
          <w:rtl w:val="0"/>
          <w:lang w:val="it-IT"/>
        </w:rPr>
        <w:t xml:space="preserve">” </w:t>
      </w:r>
      <w:r>
        <w:rPr>
          <w:rStyle w:val="Ohne"/>
          <w:rFonts w:ascii="IFAO-Grec Unicode" w:hAnsi="IFAO-Grec Unicode"/>
          <w:rtl w:val="0"/>
          <w:lang w:val="it-IT"/>
        </w:rPr>
        <w:t xml:space="preserve">in </w:t>
      </w:r>
      <w:r>
        <w:rPr>
          <w:rStyle w:val="Ohne"/>
          <w:rFonts w:ascii="IFAO-Grec Unicode" w:hAnsi="IFAO-Grec Unicode"/>
          <w:rtl w:val="0"/>
          <w:lang w:val="de-DE"/>
        </w:rPr>
        <w:t xml:space="preserve">A. </w:t>
      </w:r>
      <w:r>
        <w:rPr>
          <w:rStyle w:val="Ohne"/>
          <w:rFonts w:ascii="IFAO-Grec Unicode" w:hAnsi="IFAO-Grec Unicode"/>
          <w:rtl w:val="0"/>
          <w:lang w:val="it-IT"/>
        </w:rPr>
        <w:t>Gonzales (ed.), La fin du statut servile ? Affranchissement, lib</w:t>
      </w:r>
      <w:r>
        <w:rPr>
          <w:rStyle w:val="Ohne"/>
          <w:rFonts w:ascii="IFAO-Grec Unicode" w:hAnsi="IFAO-Grec Unicode" w:hint="default"/>
          <w:rtl w:val="0"/>
          <w:lang w:val="it-IT"/>
        </w:rPr>
        <w:t>é</w:t>
      </w:r>
      <w:r>
        <w:rPr>
          <w:rStyle w:val="Ohne"/>
          <w:rFonts w:ascii="IFAO-Grec Unicode" w:hAnsi="IFAO-Grec Unicode"/>
          <w:rtl w:val="0"/>
          <w:lang w:val="it-IT"/>
        </w:rPr>
        <w:t>ration, abolition. Besan</w:t>
      </w:r>
      <w:r>
        <w:rPr>
          <w:rStyle w:val="Ohne"/>
          <w:rFonts w:ascii="IFAO-Grec Unicode" w:hAnsi="IFAO-Grec Unicode" w:hint="default"/>
          <w:rtl w:val="0"/>
          <w:lang w:val="it-IT"/>
        </w:rPr>
        <w:t>ç</w:t>
      </w:r>
      <w:r>
        <w:rPr>
          <w:rStyle w:val="Ohne"/>
          <w:rFonts w:ascii="IFAO-Grec Unicode" w:hAnsi="IFAO-Grec Unicode"/>
          <w:rtl w:val="0"/>
          <w:lang w:val="it-IT"/>
        </w:rPr>
        <w:t>on 2008: 219-227.</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"https://papyri.info/biblio/35366"</w:instrText>
      </w:r>
      <w:r>
        <w:rPr>
          <w:rStyle w:val="Hyperlink.8"/>
          <w:color w:val="0563c1"/>
          <w:u w:val="single" w:color="0563c1"/>
          <w:lang w:val="en-US"/>
        </w:rPr>
        <w:fldChar w:fldCharType="separate" w:fldLock="0"/>
      </w:r>
      <w:r>
        <w:rPr>
          <w:rStyle w:val="Hyperlink.8"/>
          <w:color w:val="0563c1"/>
          <w:u w:val="single" w:color="0563c1"/>
          <w:rtl w:val="0"/>
          <w:lang w:val="en-US"/>
        </w:rPr>
        <w:t>Montevecchi, O. (1935)</w:t>
      </w:r>
      <w:r>
        <w:rPr/>
        <w:fldChar w:fldCharType="end" w:fldLock="0"/>
      </w:r>
      <w:r>
        <w:rPr>
          <w:rStyle w:val="Ohne"/>
          <w:rFonts w:ascii="IFAO-Grec Unicode" w:hAnsi="IFAO-Grec Unicode" w:hint="default"/>
          <w:rtl w:val="0"/>
          <w:lang w:val="it-IT"/>
        </w:rPr>
        <w:t xml:space="preserve"> “</w:t>
      </w:r>
      <w:r>
        <w:rPr>
          <w:rStyle w:val="Ohne"/>
          <w:rFonts w:ascii="IFAO-Grec Unicode" w:hAnsi="IFAO-Grec Unicode"/>
          <w:rtl w:val="0"/>
          <w:lang w:val="it-IT"/>
        </w:rPr>
        <w:t>Ricerche di sociologia nei documenti dell</w:t>
      </w:r>
      <w:r>
        <w:rPr>
          <w:rStyle w:val="Ohne"/>
          <w:rFonts w:ascii="IFAO-Grec Unicode" w:hAnsi="IFAO-Grec Unicode" w:hint="default"/>
          <w:rtl w:val="0"/>
          <w:lang w:val="it-IT"/>
        </w:rPr>
        <w:t>’</w:t>
      </w:r>
      <w:r>
        <w:rPr>
          <w:rStyle w:val="Ohne"/>
          <w:rFonts w:ascii="IFAO-Grec Unicode" w:hAnsi="IFAO-Grec Unicode"/>
          <w:rtl w:val="0"/>
          <w:lang w:val="it-IT"/>
        </w:rPr>
        <w:t>Egitto greco-romano: I. - I testamenti,</w:t>
      </w:r>
      <w:r>
        <w:rPr>
          <w:rStyle w:val="Ohne"/>
          <w:rFonts w:ascii="IFAO-Grec Unicode" w:hAnsi="IFAO-Grec Unicode" w:hint="default"/>
          <w:rtl w:val="0"/>
          <w:lang w:val="it-IT"/>
        </w:rPr>
        <w:t xml:space="preserve">” </w:t>
      </w:r>
      <w:r>
        <w:rPr>
          <w:rStyle w:val="Ohne"/>
          <w:rFonts w:ascii="IFAO-Grec Unicode" w:hAnsi="IFAO-Grec Unicode"/>
          <w:rtl w:val="0"/>
          <w:lang w:val="it-IT"/>
        </w:rPr>
        <w:t>Aegyptus 15: 67-121.</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"https://papyri.info/biblio/14925"</w:instrText>
      </w:r>
      <w:r>
        <w:rPr>
          <w:rStyle w:val="Hyperlink.8"/>
          <w:color w:val="0563c1"/>
          <w:u w:val="single" w:color="0563c1"/>
          <w:lang w:val="en-US"/>
        </w:rPr>
        <w:fldChar w:fldCharType="separate" w:fldLock="0"/>
      </w:r>
      <w:r>
        <w:rPr>
          <w:rStyle w:val="Hyperlink.8"/>
          <w:color w:val="0563c1"/>
          <w:u w:val="single" w:color="0563c1"/>
          <w:rtl w:val="0"/>
          <w:lang w:val="en-US"/>
        </w:rPr>
        <w:t>Migliardi Zingale, L. (19973)</w:t>
      </w:r>
      <w:r>
        <w:rPr/>
        <w:fldChar w:fldCharType="end" w:fldLock="0"/>
      </w:r>
      <w:r>
        <w:rPr>
          <w:rStyle w:val="Ohne"/>
          <w:rFonts w:ascii="IFAO-Grec Unicode" w:hAnsi="IFAO-Grec Unicode"/>
          <w:rtl w:val="0"/>
          <w:lang w:val="it-IT"/>
        </w:rPr>
        <w:t xml:space="preserve"> I testamenti romani nei papiri e nelle tavolette d</w:t>
      </w:r>
      <w:r>
        <w:rPr>
          <w:rStyle w:val="Ohne"/>
          <w:rFonts w:ascii="IFAO-Grec Unicode" w:hAnsi="IFAO-Grec Unicode" w:hint="default"/>
          <w:rtl w:val="0"/>
          <w:lang w:val="it-IT"/>
        </w:rPr>
        <w:t>’</w:t>
      </w:r>
      <w:r>
        <w:rPr>
          <w:rStyle w:val="Ohne"/>
          <w:rFonts w:ascii="IFAO-Grec Unicode" w:hAnsi="IFAO-Grec Unicode"/>
          <w:rtl w:val="0"/>
          <w:lang w:val="it-IT"/>
        </w:rPr>
        <w:t>Egitto. Torino.</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"https://papyri.info/biblio/72590"</w:instrText>
      </w:r>
      <w:r>
        <w:rPr>
          <w:rStyle w:val="Hyperlink.8"/>
          <w:color w:val="0563c1"/>
          <w:u w:val="single" w:color="0563c1"/>
          <w:lang w:val="en-US"/>
        </w:rPr>
        <w:fldChar w:fldCharType="separate" w:fldLock="0"/>
      </w:r>
      <w:r>
        <w:rPr>
          <w:rStyle w:val="Hyperlink.8"/>
          <w:color w:val="0563c1"/>
          <w:u w:val="single" w:color="0563c1"/>
          <w:rtl w:val="0"/>
          <w:lang w:val="en-US"/>
        </w:rPr>
        <w:t>Migliardi Zingale, L. (2003)</w:t>
      </w:r>
      <w:r>
        <w:rPr/>
        <w:fldChar w:fldCharType="end" w:fldLock="0"/>
      </w:r>
      <w:r>
        <w:rPr>
          <w:rStyle w:val="Ohne"/>
          <w:rFonts w:ascii="IFAO-Grec Unicode" w:hAnsi="IFAO-Grec Unicode" w:hint="default"/>
          <w:rtl w:val="0"/>
          <w:lang w:val="it-IT"/>
        </w:rPr>
        <w:t xml:space="preserve"> “</w:t>
      </w:r>
      <w:r>
        <w:rPr>
          <w:rStyle w:val="Ohne"/>
          <w:rFonts w:ascii="IFAO-Grec Unicode" w:hAnsi="IFAO-Grec Unicode"/>
          <w:rtl w:val="0"/>
          <w:lang w:val="it-IT"/>
        </w:rPr>
        <w:t>Sull</w:t>
      </w:r>
      <w:r>
        <w:rPr>
          <w:rStyle w:val="Ohne"/>
          <w:rFonts w:ascii="IFAO-Grec Unicode" w:hAnsi="IFAO-Grec Unicode" w:hint="default"/>
          <w:rtl w:val="0"/>
          <w:lang w:val="it-IT"/>
        </w:rPr>
        <w:t>’</w:t>
      </w:r>
      <w:r>
        <w:rPr>
          <w:rStyle w:val="Ohne"/>
          <w:rFonts w:ascii="IFAO-Grec Unicode" w:hAnsi="IFAO-Grec Unicode"/>
          <w:rtl w:val="0"/>
          <w:lang w:val="it-IT"/>
        </w:rPr>
        <w:t>uso dei formulari nella confezione di documenti giuridici: testimonianze dall'Egitto romano e bizantino,</w:t>
      </w:r>
      <w:r>
        <w:rPr>
          <w:rStyle w:val="Ohne"/>
          <w:rFonts w:ascii="IFAO-Grec Unicode" w:hAnsi="IFAO-Grec Unicode" w:hint="default"/>
          <w:rtl w:val="0"/>
          <w:lang w:val="it-IT"/>
        </w:rPr>
        <w:t xml:space="preserve">” </w:t>
      </w:r>
      <w:r>
        <w:rPr>
          <w:rStyle w:val="Ohne"/>
          <w:rFonts w:ascii="IFAO-Grec Unicode" w:hAnsi="IFAO-Grec Unicode"/>
          <w:rtl w:val="0"/>
          <w:lang w:val="it-IT"/>
        </w:rPr>
        <w:t xml:space="preserve">in </w:t>
      </w:r>
      <w:r>
        <w:rPr>
          <w:rStyle w:val="Ohne"/>
          <w:rFonts w:ascii="IFAO-Grec Unicode" w:hAnsi="IFAO-Grec Unicode"/>
          <w:rtl w:val="0"/>
          <w:lang w:val="de-DE"/>
        </w:rPr>
        <w:t xml:space="preserve">C. </w:t>
      </w:r>
      <w:r>
        <w:rPr>
          <w:rStyle w:val="Ohne"/>
          <w:rFonts w:ascii="IFAO-Grec Unicode" w:hAnsi="IFAO-Grec Unicode"/>
          <w:rtl w:val="0"/>
          <w:lang w:val="it-IT"/>
        </w:rPr>
        <w:t xml:space="preserve">Basile </w:t>
      </w:r>
      <w:r>
        <w:rPr>
          <w:rStyle w:val="Ohne"/>
          <w:rFonts w:ascii="IFAO-Grec Unicode" w:hAnsi="IFAO-Grec Unicode"/>
          <w:rtl w:val="0"/>
          <w:lang w:val="de-DE"/>
        </w:rPr>
        <w:t>and</w:t>
      </w:r>
      <w:r>
        <w:rPr>
          <w:rStyle w:val="Ohne"/>
          <w:rFonts w:ascii="IFAO-Grec Unicode" w:hAnsi="IFAO-Grec Unicode"/>
          <w:rtl w:val="0"/>
          <w:lang w:val="it-IT"/>
        </w:rPr>
        <w:t xml:space="preserve"> </w:t>
      </w:r>
      <w:r>
        <w:rPr>
          <w:rStyle w:val="Ohne"/>
          <w:rFonts w:ascii="IFAO-Grec Unicode" w:hAnsi="IFAO-Grec Unicode"/>
          <w:rtl w:val="0"/>
          <w:lang w:val="de-DE"/>
        </w:rPr>
        <w:t xml:space="preserve">A. </w:t>
      </w:r>
      <w:r>
        <w:rPr>
          <w:rStyle w:val="Ohne"/>
          <w:rFonts w:ascii="IFAO-Grec Unicode" w:hAnsi="IFAO-Grec Unicode"/>
          <w:rtl w:val="0"/>
          <w:lang w:val="it-IT"/>
        </w:rPr>
        <w:t>Di Natale (ed.),</w:t>
      </w:r>
      <w:r>
        <w:rPr>
          <w:rStyle w:val="Ohne"/>
          <w:rFonts w:ascii="IFAO-Grec Unicode" w:hAnsi="IFAO-Grec Unicode" w:hint="default"/>
          <w:rtl w:val="0"/>
          <w:lang w:val="it-IT"/>
        </w:rPr>
        <w:t> </w:t>
      </w:r>
      <w:r>
        <w:rPr>
          <w:rStyle w:val="Ohne"/>
          <w:rFonts w:ascii="IFAO-Grec Unicode" w:hAnsi="IFAO-Grec Unicode"/>
          <w:rtl w:val="0"/>
          <w:lang w:val="it-IT"/>
        </w:rPr>
        <w:t>Atti del VII Convegno Nazionale di Egittologia e Papirologia. Siracusa, 29 novembre - 2 dicembre 2001, Quaderni del Museo del Papiro 11: 99-106.</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9"/>
        </w:rPr>
        <w:fldChar w:fldCharType="begin" w:fldLock="0"/>
      </w:r>
      <w:r>
        <w:rPr>
          <w:rStyle w:val="Hyperlink.9"/>
        </w:rPr>
        <w:instrText xml:space="preserve"> HYPERLINK "https://papyri.info/biblio/96029"</w:instrText>
      </w:r>
      <w:r>
        <w:rPr>
          <w:rStyle w:val="Hyperlink.9"/>
        </w:rPr>
        <w:fldChar w:fldCharType="separate" w:fldLock="0"/>
      </w:r>
      <w:r>
        <w:rPr>
          <w:rStyle w:val="Hyperlink.9"/>
          <w:rtl w:val="0"/>
          <w:lang w:val="en-US"/>
        </w:rPr>
        <w:t>Migliardi Zingale, L. (2012)</w:t>
      </w:r>
      <w:r>
        <w:rPr/>
        <w:fldChar w:fldCharType="end" w:fldLock="0"/>
      </w:r>
      <w:r>
        <w:rPr>
          <w:rStyle w:val="Ohne"/>
          <w:rFonts w:ascii="IFAO-Grec Unicode" w:hAnsi="IFAO-Grec Unicode" w:hint="default"/>
          <w:rtl w:val="0"/>
          <w:lang w:val="pt-PT"/>
        </w:rPr>
        <w:t xml:space="preserve"> “</w:t>
      </w:r>
      <w:r>
        <w:rPr>
          <w:rStyle w:val="Ohne"/>
          <w:rFonts w:ascii="IFAO-Grec Unicode" w:hAnsi="IFAO-Grec Unicode"/>
          <w:rtl w:val="0"/>
          <w:lang w:val="it-IT"/>
        </w:rPr>
        <w:t>Testamentum Antoni Silvani equitis,</w:t>
      </w:r>
      <w:r>
        <w:rPr>
          <w:rStyle w:val="Ohne"/>
          <w:rFonts w:ascii="IFAO-Grec Unicode" w:hAnsi="IFAO-Grec Unicode" w:hint="default"/>
          <w:rtl w:val="0"/>
        </w:rPr>
        <w:t xml:space="preserve">” </w:t>
      </w:r>
      <w:r>
        <w:rPr>
          <w:rStyle w:val="Ohne"/>
          <w:rFonts w:ascii="IFAO-Grec Unicode" w:hAnsi="IFAO-Grec Unicode"/>
          <w:rtl w:val="0"/>
        </w:rPr>
        <w:t xml:space="preserve">in </w:t>
      </w:r>
      <w:r>
        <w:rPr>
          <w:rStyle w:val="Ohne"/>
          <w:rFonts w:ascii="IFAO-Grec Unicode" w:hAnsi="IFAO-Grec Unicode"/>
          <w:rtl w:val="0"/>
          <w:lang w:val="de-DE"/>
        </w:rPr>
        <w:t xml:space="preserve">G. </w:t>
      </w:r>
      <w:r>
        <w:rPr>
          <w:rStyle w:val="Ohne"/>
          <w:rFonts w:ascii="IFAO-Grec Unicode" w:hAnsi="IFAO-Grec Unicode"/>
          <w:rtl w:val="0"/>
          <w:lang w:val="pt-PT"/>
        </w:rPr>
        <w:t>Purpura</w:t>
      </w:r>
      <w:r>
        <w:rPr>
          <w:rStyle w:val="Ohne"/>
          <w:rFonts w:ascii="IFAO-Grec Unicode" w:hAnsi="IFAO-Grec Unicode"/>
          <w:rtl w:val="0"/>
          <w:lang w:val="de-DE"/>
        </w:rPr>
        <w:t xml:space="preserve"> (ed.),</w:t>
      </w:r>
      <w:r>
        <w:rPr>
          <w:rStyle w:val="Ohne"/>
          <w:rFonts w:ascii="IFAO-Grec Unicode" w:hAnsi="IFAO-Grec Unicode"/>
          <w:smallCaps w:val="1"/>
          <w:rtl w:val="0"/>
        </w:rPr>
        <w:t xml:space="preserve"> </w:t>
      </w:r>
      <w:r>
        <w:rPr>
          <w:rStyle w:val="Ohne"/>
          <w:rFonts w:ascii="IFAO-Grec Unicode" w:hAnsi="IFAO-Grec Unicode"/>
          <w:rtl w:val="0"/>
          <w:lang w:val="it-IT"/>
        </w:rPr>
        <w:t>Revisione ed integrazione dei Fontes Iuris Romani Anteiustiniani</w:t>
      </w:r>
      <w:r>
        <w:rPr>
          <w:rStyle w:val="Ohne"/>
          <w:rFonts w:ascii="IFAO-Grec Unicode" w:hAnsi="IFAO-Grec Unicode"/>
          <w:rtl w:val="0"/>
          <w:lang w:val="de-DE"/>
        </w:rPr>
        <w:t>. Torino</w:t>
      </w:r>
      <w:r>
        <w:rPr>
          <w:rStyle w:val="Ohne"/>
          <w:rFonts w:ascii="IFAO-Grec Unicode" w:hAnsi="IFAO-Grec Unicode"/>
          <w:rtl w:val="0"/>
        </w:rPr>
        <w:t>: 147-151.</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Link"/>
        </w:rPr>
        <w:fldChar w:fldCharType="begin" w:fldLock="0"/>
      </w:r>
      <w:r>
        <w:rPr>
          <w:rStyle w:val="Link"/>
        </w:rPr>
        <w:instrText xml:space="preserve"> HYPERLINK "https://papyri.info/biblio/96023?q=Freedman+in+the+Roman+World"</w:instrText>
      </w:r>
      <w:r>
        <w:rPr>
          <w:rStyle w:val="Link"/>
        </w:rPr>
        <w:fldChar w:fldCharType="separate" w:fldLock="0"/>
      </w:r>
      <w:r>
        <w:rPr>
          <w:rStyle w:val="Link"/>
          <w:rtl w:val="0"/>
          <w:lang w:val="it-IT"/>
        </w:rPr>
        <w:t>Mouritsen, H. (2011)</w:t>
      </w:r>
      <w:r>
        <w:rPr/>
        <w:fldChar w:fldCharType="end" w:fldLock="0"/>
      </w:r>
      <w:r>
        <w:rPr>
          <w:rStyle w:val="Ohne"/>
          <w:rFonts w:ascii="IFAO-Grec Unicode" w:hAnsi="IFAO-Grec Unicode"/>
          <w:rtl w:val="0"/>
          <w:lang w:val="it-IT"/>
        </w:rPr>
        <w:t xml:space="preserve"> The Freedman in the Roman World. Cambridge.</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"https://papyri.info/biblio/84731"</w:instrText>
      </w:r>
      <w:r>
        <w:rPr>
          <w:rStyle w:val="Hyperlink.8"/>
          <w:color w:val="0563c1"/>
          <w:u w:val="single" w:color="0563c1"/>
          <w:lang w:val="en-US"/>
        </w:rPr>
        <w:fldChar w:fldCharType="separate" w:fldLock="0"/>
      </w:r>
      <w:r>
        <w:rPr>
          <w:rStyle w:val="Hyperlink.8"/>
          <w:color w:val="0563c1"/>
          <w:u w:val="single" w:color="0563c1"/>
          <w:rtl w:val="0"/>
          <w:lang w:val="en-US"/>
        </w:rPr>
        <w:t>Nowak, M. (2015)</w:t>
      </w:r>
      <w:r>
        <w:rPr/>
        <w:fldChar w:fldCharType="end" w:fldLock="0"/>
      </w:r>
      <w:r>
        <w:rPr>
          <w:rStyle w:val="Ohne"/>
          <w:rFonts w:ascii="IFAO-Grec Unicode" w:hAnsi="IFAO-Grec Unicode"/>
          <w:rtl w:val="0"/>
          <w:lang w:val="it-IT"/>
        </w:rPr>
        <w:t xml:space="preserve"> Wills in the Roman Empire: A Documentary Approach. Warszawa.</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9"/>
        </w:rPr>
        <w:fldChar w:fldCharType="begin" w:fldLock="0"/>
      </w:r>
      <w:r>
        <w:rPr>
          <w:rStyle w:val="Hyperlink.9"/>
        </w:rPr>
        <w:instrText xml:space="preserve"> HYPERLINK "https://papyri.info/biblio/96028"</w:instrText>
      </w:r>
      <w:r>
        <w:rPr>
          <w:rStyle w:val="Hyperlink.9"/>
        </w:rPr>
        <w:fldChar w:fldCharType="separate" w:fldLock="0"/>
      </w:r>
      <w:r>
        <w:rPr>
          <w:rStyle w:val="Hyperlink.9"/>
          <w:rtl w:val="0"/>
          <w:lang w:val="en-US"/>
        </w:rPr>
        <w:t>Pavese, M.P. (2012)</w:t>
      </w:r>
      <w:r>
        <w:rPr/>
        <w:fldChar w:fldCharType="end" w:fldLock="0"/>
      </w:r>
      <w:r>
        <w:rPr>
          <w:rStyle w:val="Ohne"/>
          <w:rFonts w:ascii="IFAO-Grec Unicode" w:hAnsi="IFAO-Grec Unicode" w:hint="default"/>
          <w:rtl w:val="0"/>
          <w:lang w:val="pt-PT"/>
        </w:rPr>
        <w:t xml:space="preserve"> “</w:t>
      </w:r>
      <w:r>
        <w:rPr>
          <w:rStyle w:val="Ohne"/>
          <w:rFonts w:ascii="IFAO-Grec Unicode" w:hAnsi="IFAO-Grec Unicode"/>
          <w:rtl w:val="0"/>
          <w:lang w:val="it-IT"/>
        </w:rPr>
        <w:t>Testamentum P. Dasumii Tusci nobilis viri (?),</w:t>
      </w:r>
      <w:r>
        <w:rPr>
          <w:rStyle w:val="Ohne"/>
          <w:rFonts w:ascii="IFAO-Grec Unicode" w:hAnsi="IFAO-Grec Unicode" w:hint="default"/>
          <w:rtl w:val="0"/>
        </w:rPr>
        <w:t xml:space="preserve">” </w:t>
      </w:r>
      <w:r>
        <w:rPr>
          <w:rStyle w:val="Ohne"/>
          <w:rFonts w:ascii="IFAO-Grec Unicode" w:hAnsi="IFAO-Grec Unicode"/>
          <w:rtl w:val="0"/>
        </w:rPr>
        <w:t xml:space="preserve">in </w:t>
      </w:r>
      <w:r>
        <w:rPr>
          <w:rStyle w:val="Ohne"/>
          <w:rFonts w:ascii="IFAO-Grec Unicode" w:hAnsi="IFAO-Grec Unicode"/>
          <w:rtl w:val="0"/>
          <w:lang w:val="de-DE"/>
        </w:rPr>
        <w:t xml:space="preserve">G. </w:t>
      </w:r>
      <w:r>
        <w:rPr>
          <w:rStyle w:val="Ohne"/>
          <w:rFonts w:ascii="IFAO-Grec Unicode" w:hAnsi="IFAO-Grec Unicode"/>
          <w:rtl w:val="0"/>
          <w:lang w:val="pt-PT"/>
        </w:rPr>
        <w:t>Purpura</w:t>
      </w:r>
      <w:r>
        <w:rPr>
          <w:rStyle w:val="Ohne"/>
          <w:rFonts w:ascii="IFAO-Grec Unicode" w:hAnsi="IFAO-Grec Unicode"/>
          <w:rtl w:val="0"/>
          <w:lang w:val="de-DE"/>
        </w:rPr>
        <w:t xml:space="preserve"> (ed.),</w:t>
      </w:r>
      <w:r>
        <w:rPr>
          <w:rStyle w:val="Ohne"/>
          <w:rFonts w:ascii="IFAO-Grec Unicode" w:hAnsi="IFAO-Grec Unicode"/>
          <w:smallCaps w:val="1"/>
          <w:rtl w:val="0"/>
        </w:rPr>
        <w:t xml:space="preserve"> </w:t>
      </w:r>
      <w:r>
        <w:rPr>
          <w:rStyle w:val="Ohne"/>
          <w:rFonts w:ascii="IFAO-Grec Unicode" w:hAnsi="IFAO-Grec Unicode"/>
          <w:rtl w:val="0"/>
          <w:lang w:val="it-IT"/>
        </w:rPr>
        <w:t>Revisione ed integrazione dei Fontes Iuris Romani Anteiustiniani</w:t>
      </w:r>
      <w:r>
        <w:rPr>
          <w:rStyle w:val="Ohne"/>
          <w:rFonts w:ascii="IFAO-Grec Unicode" w:hAnsi="IFAO-Grec Unicode"/>
          <w:rtl w:val="0"/>
          <w:lang w:val="de-DE"/>
        </w:rPr>
        <w:t>. Torino</w:t>
      </w:r>
      <w:r>
        <w:rPr>
          <w:rStyle w:val="Ohne"/>
          <w:rFonts w:ascii="IFAO-Grec Unicode" w:hAnsi="IFAO-Grec Unicode"/>
          <w:rtl w:val="0"/>
        </w:rPr>
        <w:t>: 153-164.</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"https://papyri.info/biblio/84656"</w:instrText>
      </w:r>
      <w:r>
        <w:rPr>
          <w:rStyle w:val="Hyperlink.8"/>
          <w:color w:val="0563c1"/>
          <w:u w:val="single" w:color="0563c1"/>
          <w:lang w:val="en-US"/>
        </w:rPr>
        <w:fldChar w:fldCharType="separate" w:fldLock="0"/>
      </w:r>
      <w:r>
        <w:rPr>
          <w:rStyle w:val="Hyperlink.8"/>
          <w:color w:val="0563c1"/>
          <w:u w:val="single" w:color="0563c1"/>
          <w:rtl w:val="0"/>
          <w:lang w:val="en-US"/>
        </w:rPr>
        <w:t>Purpura, G. (ed.) (2012)</w:t>
      </w:r>
      <w:r>
        <w:rPr/>
        <w:fldChar w:fldCharType="end" w:fldLock="0"/>
      </w:r>
      <w:r>
        <w:rPr>
          <w:rStyle w:val="Ohne"/>
          <w:rFonts w:ascii="IFAO-Grec Unicode" w:hAnsi="IFAO-Grec Unicode"/>
          <w:rtl w:val="0"/>
          <w:lang w:val="it-IT"/>
        </w:rPr>
        <w:t xml:space="preserve"> Revisione ed integrazione dei Fontes Iuris Romani Anteiustiniani. Studi preparatori. II. Auctores </w:t>
      </w:r>
      <w:r>
        <w:rPr>
          <w:rStyle w:val="Ohne"/>
          <w:rFonts w:ascii="IFAO-Grec Unicode" w:hAnsi="IFAO-Grec Unicode" w:hint="default"/>
          <w:rtl w:val="0"/>
          <w:lang w:val="it-IT"/>
        </w:rPr>
        <w:t xml:space="preserve">– </w:t>
      </w:r>
      <w:r>
        <w:rPr>
          <w:rStyle w:val="Ohne"/>
          <w:rFonts w:ascii="IFAO-Grec Unicode" w:hAnsi="IFAO-Grec Unicode"/>
          <w:rtl w:val="0"/>
          <w:lang w:val="it-IT"/>
        </w:rPr>
        <w:t xml:space="preserve">Negotia. Torino. </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"https://papyri.info/biblio/69504"</w:instrText>
      </w:r>
      <w:r>
        <w:rPr>
          <w:rStyle w:val="Hyperlink.8"/>
          <w:color w:val="0563c1"/>
          <w:u w:val="single" w:color="0563c1"/>
          <w:lang w:val="en-US"/>
        </w:rPr>
        <w:fldChar w:fldCharType="separate" w:fldLock="0"/>
      </w:r>
      <w:r>
        <w:rPr>
          <w:rStyle w:val="Hyperlink.8"/>
          <w:color w:val="0563c1"/>
          <w:u w:val="single" w:color="0563c1"/>
          <w:rtl w:val="0"/>
          <w:lang w:val="en-US"/>
        </w:rPr>
        <w:t>Rochette, B. (2000)</w:t>
      </w:r>
      <w:r>
        <w:rPr/>
        <w:fldChar w:fldCharType="end" w:fldLock="0"/>
      </w:r>
      <w:r>
        <w:rPr>
          <w:rStyle w:val="Ohne"/>
          <w:rFonts w:ascii="IFAO-Grec Unicode" w:hAnsi="IFAO-Grec Unicode" w:hint="default"/>
          <w:rtl w:val="0"/>
          <w:lang w:val="it-IT"/>
        </w:rPr>
        <w:t xml:space="preserve"> “</w:t>
      </w:r>
      <w:r>
        <w:rPr>
          <w:rStyle w:val="Ohne"/>
          <w:rFonts w:ascii="IFAO-Grec Unicode" w:hAnsi="IFAO-Grec Unicode"/>
          <w:rtl w:val="0"/>
          <w:lang w:val="it-IT"/>
        </w:rPr>
        <w:t>La langue des testaments dans l</w:t>
      </w:r>
      <w:r>
        <w:rPr>
          <w:rStyle w:val="Ohne"/>
          <w:rFonts w:ascii="IFAO-Grec Unicode" w:hAnsi="IFAO-Grec Unicode" w:hint="default"/>
          <w:rtl w:val="0"/>
          <w:lang w:val="it-IT"/>
        </w:rPr>
        <w:t>’É</w:t>
      </w:r>
      <w:r>
        <w:rPr>
          <w:rStyle w:val="Ohne"/>
          <w:rFonts w:ascii="IFAO-Grec Unicode" w:hAnsi="IFAO-Grec Unicode"/>
          <w:rtl w:val="0"/>
          <w:lang w:val="it-IT"/>
        </w:rPr>
        <w:t>gypte du III</w:t>
      </w:r>
      <w:r>
        <w:rPr>
          <w:rStyle w:val="Ohne"/>
          <w:rFonts w:ascii="IFAO-Grec Unicode" w:hAnsi="IFAO-Grec Unicode"/>
          <w:vertAlign w:val="superscript"/>
          <w:rtl w:val="0"/>
          <w:lang w:val="it-IT"/>
        </w:rPr>
        <w:t>e</w:t>
      </w:r>
      <w:r>
        <w:rPr>
          <w:rStyle w:val="Ohne"/>
          <w:rFonts w:ascii="IFAO-Grec Unicode" w:hAnsi="IFAO-Grec Unicode"/>
          <w:rtl w:val="0"/>
          <w:lang w:val="it-IT"/>
        </w:rPr>
        <w:t xml:space="preserve"> s. ap. J.-C.,</w:t>
      </w:r>
      <w:r>
        <w:rPr>
          <w:rStyle w:val="Ohne"/>
          <w:rFonts w:ascii="IFAO-Grec Unicode" w:hAnsi="IFAO-Grec Unicode" w:hint="default"/>
          <w:rtl w:val="0"/>
          <w:lang w:val="it-IT"/>
        </w:rPr>
        <w:t xml:space="preserve">” </w:t>
      </w:r>
      <w:r>
        <w:rPr>
          <w:rStyle w:val="Ohne"/>
          <w:rFonts w:ascii="IFAO-Grec Unicode" w:hAnsi="IFAO-Grec Unicode"/>
          <w:rtl w:val="0"/>
          <w:lang w:val="it-IT"/>
        </w:rPr>
        <w:t>RIDA 47 (3</w:t>
      </w:r>
      <w:r>
        <w:rPr>
          <w:rStyle w:val="Ohne"/>
          <w:rFonts w:ascii="IFAO-Grec Unicode" w:hAnsi="IFAO-Grec Unicode"/>
          <w:vertAlign w:val="superscript"/>
          <w:rtl w:val="0"/>
          <w:lang w:val="it-IT"/>
        </w:rPr>
        <w:t>e</w:t>
      </w:r>
      <w:r>
        <w:rPr>
          <w:rStyle w:val="Ohne"/>
          <w:rFonts w:ascii="IFAO-Grec Unicode" w:hAnsi="IFAO-Grec Unicode"/>
          <w:rtl w:val="0"/>
          <w:lang w:val="it-IT"/>
        </w:rPr>
        <w:t xml:space="preserve"> s.): 449-461.</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"https://papyri.info/biblio/96018"</w:instrText>
      </w:r>
      <w:r>
        <w:rPr>
          <w:rStyle w:val="Hyperlink.8"/>
          <w:color w:val="0563c1"/>
          <w:u w:val="single" w:color="0563c1"/>
          <w:lang w:val="en-US"/>
        </w:rPr>
        <w:fldChar w:fldCharType="separate" w:fldLock="0"/>
      </w:r>
      <w:r>
        <w:rPr>
          <w:rStyle w:val="Hyperlink.8"/>
          <w:color w:val="0563c1"/>
          <w:u w:val="single" w:color="0563c1"/>
          <w:rtl w:val="0"/>
          <w:lang w:val="en-US"/>
        </w:rPr>
        <w:t>Salsano, D. (1998)</w:t>
      </w:r>
      <w:r>
        <w:rPr/>
        <w:fldChar w:fldCharType="end" w:fldLock="0"/>
      </w:r>
      <w:r>
        <w:rPr>
          <w:rStyle w:val="Ohne"/>
          <w:rFonts w:ascii="IFAO-Grec Unicode" w:hAnsi="IFAO-Grec Unicode" w:hint="default"/>
          <w:rtl w:val="0"/>
          <w:lang w:val="it-IT"/>
        </w:rPr>
        <w:t xml:space="preserve"> “</w:t>
      </w:r>
      <w:r>
        <w:rPr>
          <w:rStyle w:val="Ohne"/>
          <w:rFonts w:ascii="IFAO-Grec Unicode" w:hAnsi="IFAO-Grec Unicode"/>
          <w:rtl w:val="0"/>
          <w:lang w:val="it-IT"/>
        </w:rPr>
        <w:t>Manumissio vindicta in ambiente provinciale: problemi e proposte,</w:t>
      </w:r>
      <w:r>
        <w:rPr>
          <w:rStyle w:val="Ohne"/>
          <w:rFonts w:ascii="IFAO-Grec Unicode" w:hAnsi="IFAO-Grec Unicode" w:hint="default"/>
          <w:rtl w:val="0"/>
          <w:lang w:val="it-IT"/>
        </w:rPr>
        <w:t>” </w:t>
      </w:r>
      <w:r>
        <w:rPr>
          <w:rStyle w:val="Ohne"/>
          <w:rFonts w:ascii="IFAO-Grec Unicode" w:hAnsi="IFAO-Grec Unicode"/>
          <w:rtl w:val="0"/>
          <w:lang w:val="it-IT"/>
        </w:rPr>
        <w:t>Chiron</w:t>
      </w:r>
      <w:r>
        <w:rPr>
          <w:rStyle w:val="Ohne"/>
          <w:rFonts w:ascii="IFAO-Grec Unicode" w:hAnsi="IFAO-Grec Unicode" w:hint="default"/>
          <w:rtl w:val="0"/>
          <w:lang w:val="it-IT"/>
        </w:rPr>
        <w:t> </w:t>
      </w:r>
      <w:r>
        <w:rPr>
          <w:rStyle w:val="Ohne"/>
          <w:rFonts w:ascii="IFAO-Grec Unicode" w:hAnsi="IFAO-Grec Unicode"/>
          <w:rtl w:val="0"/>
          <w:lang w:val="it-IT"/>
        </w:rPr>
        <w:t>28: 179-185.</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5"/>
          <w:color w:val="0563c1"/>
          <w:u w:val="single" w:color="0563c1"/>
          <w:lang w:val="de-DE"/>
        </w:rPr>
        <w:fldChar w:fldCharType="begin" w:fldLock="0"/>
      </w:r>
      <w:r>
        <w:rPr>
          <w:rStyle w:val="Hyperlink.5"/>
          <w:color w:val="0563c1"/>
          <w:u w:val="single" w:color="0563c1"/>
          <w:lang w:val="de-DE"/>
        </w:rPr>
        <w:instrText xml:space="preserve"> HYPERLINK "https://papyri.info/biblio/59538"</w:instrText>
      </w:r>
      <w:r>
        <w:rPr>
          <w:rStyle w:val="Hyperlink.5"/>
          <w:color w:val="0563c1"/>
          <w:u w:val="single" w:color="0563c1"/>
          <w:lang w:val="de-DE"/>
        </w:rPr>
        <w:fldChar w:fldCharType="separate" w:fldLock="0"/>
      </w:r>
      <w:r>
        <w:rPr>
          <w:rStyle w:val="Hyperlink.5"/>
          <w:color w:val="0563c1"/>
          <w:u w:val="single" w:color="0563c1"/>
          <w:rtl w:val="0"/>
          <w:lang w:val="de-DE"/>
        </w:rPr>
        <w:t>Straus, J.A. (1988)</w:t>
      </w:r>
      <w:r>
        <w:rPr/>
        <w:fldChar w:fldCharType="end" w:fldLock="0"/>
      </w:r>
      <w:r>
        <w:rPr>
          <w:rStyle w:val="Ohne"/>
          <w:rFonts w:ascii="IFAO-Grec Unicode" w:hAnsi="IFAO-Grec Unicode" w:hint="default"/>
          <w:rtl w:val="0"/>
          <w:lang w:val="it-IT"/>
        </w:rPr>
        <w:t xml:space="preserve"> “</w:t>
      </w:r>
      <w:r>
        <w:rPr>
          <w:rStyle w:val="Ohne"/>
          <w:rFonts w:ascii="IFAO-Grec Unicode" w:hAnsi="IFAO-Grec Unicode"/>
          <w:rtl w:val="0"/>
          <w:lang w:val="it-IT"/>
        </w:rPr>
        <w:t>L</w:t>
      </w:r>
      <w:r>
        <w:rPr>
          <w:rStyle w:val="Ohne"/>
          <w:rFonts w:ascii="IFAO-Grec Unicode" w:hAnsi="IFAO-Grec Unicode" w:hint="default"/>
          <w:rtl w:val="0"/>
          <w:lang w:val="it-IT"/>
        </w:rPr>
        <w:t>’</w:t>
      </w:r>
      <w:r>
        <w:rPr>
          <w:rStyle w:val="Ohne"/>
          <w:rFonts w:ascii="IFAO-Grec Unicode" w:hAnsi="IFAO-Grec Unicode"/>
          <w:rtl w:val="0"/>
          <w:lang w:val="it-IT"/>
        </w:rPr>
        <w:t>esclavage dans l</w:t>
      </w:r>
      <w:r>
        <w:rPr>
          <w:rStyle w:val="Ohne"/>
          <w:rFonts w:ascii="IFAO-Grec Unicode" w:hAnsi="IFAO-Grec Unicode" w:hint="default"/>
          <w:rtl w:val="0"/>
          <w:lang w:val="it-IT"/>
        </w:rPr>
        <w:t>’É</w:t>
      </w:r>
      <w:r>
        <w:rPr>
          <w:rStyle w:val="Ohne"/>
          <w:rFonts w:ascii="IFAO-Grec Unicode" w:hAnsi="IFAO-Grec Unicode"/>
          <w:rtl w:val="0"/>
          <w:lang w:val="it-IT"/>
        </w:rPr>
        <w:t>gypte romaine,</w:t>
      </w:r>
      <w:r>
        <w:rPr>
          <w:rStyle w:val="Ohne"/>
          <w:rFonts w:ascii="IFAO-Grec Unicode" w:hAnsi="IFAO-Grec Unicode" w:hint="default"/>
          <w:rtl w:val="0"/>
          <w:lang w:val="it-IT"/>
        </w:rPr>
        <w:t xml:space="preserve">” </w:t>
      </w:r>
      <w:r>
        <w:rPr>
          <w:rStyle w:val="Ohne"/>
          <w:rFonts w:ascii="IFAO-Grec Unicode" w:hAnsi="IFAO-Grec Unicode"/>
          <w:rtl w:val="0"/>
          <w:lang w:val="it-IT"/>
        </w:rPr>
        <w:t>ANRW II 10.1: 841-911.</w:t>
      </w:r>
    </w:p>
    <w:p>
      <w:pPr>
        <w:pStyle w:val="Normal.0"/>
        <w:jc w:val="both"/>
        <w:rPr>
          <w:rFonts w:ascii="IFAO-Grec Unicode" w:cs="IFAO-Grec Unicode" w:hAnsi="IFAO-Grec Unicode" w:eastAsia="IFAO-Grec Unicode"/>
        </w:rPr>
      </w:pPr>
    </w:p>
    <w:p>
      <w:pPr>
        <w:pStyle w:val="Normal.0"/>
        <w:jc w:val="both"/>
        <w:rPr>
          <w:rStyle w:val="Ohne"/>
          <w:rFonts w:ascii="IFAO-Grec Unicode" w:cs="IFAO-Grec Unicode" w:hAnsi="IFAO-Grec Unicode" w:eastAsia="IFAO-Grec Unicode"/>
        </w:rPr>
      </w:pPr>
      <w:r>
        <w:rPr>
          <w:rStyle w:val="Hyperlink.5"/>
          <w:color w:val="0563c1"/>
          <w:u w:val="single" w:color="0563c1"/>
          <w:lang w:val="de-DE"/>
        </w:rPr>
        <w:fldChar w:fldCharType="begin" w:fldLock="0"/>
      </w:r>
      <w:r>
        <w:rPr>
          <w:rStyle w:val="Hyperlink.5"/>
          <w:color w:val="0563c1"/>
          <w:u w:val="single" w:color="0563c1"/>
          <w:lang w:val="de-DE"/>
        </w:rPr>
        <w:instrText xml:space="preserve"> HYPERLINK "https://papyri.info/biblio/96022"</w:instrText>
      </w:r>
      <w:r>
        <w:rPr>
          <w:rStyle w:val="Hyperlink.5"/>
          <w:color w:val="0563c1"/>
          <w:u w:val="single" w:color="0563c1"/>
          <w:lang w:val="de-DE"/>
        </w:rPr>
        <w:fldChar w:fldCharType="separate" w:fldLock="0"/>
      </w:r>
      <w:r>
        <w:rPr>
          <w:rStyle w:val="Hyperlink.5"/>
          <w:color w:val="0563c1"/>
          <w:u w:val="single" w:color="0563c1"/>
          <w:rtl w:val="0"/>
          <w:lang w:val="de-DE"/>
        </w:rPr>
        <w:t>Strobel, B. (2014)</w:t>
      </w:r>
      <w:r>
        <w:rPr/>
        <w:fldChar w:fldCharType="end" w:fldLock="0"/>
      </w:r>
      <w:r>
        <w:rPr>
          <w:rStyle w:val="Ohne"/>
          <w:rFonts w:ascii="IFAO-Grec Unicode" w:hAnsi="IFAO-Grec Unicode"/>
          <w:rtl w:val="0"/>
          <w:lang w:val="it-IT"/>
        </w:rPr>
        <w:t xml:space="preserve"> R</w:t>
      </w:r>
      <w:r>
        <w:rPr>
          <w:rStyle w:val="Ohne"/>
          <w:rFonts w:ascii="IFAO-Grec Unicode" w:hAnsi="IFAO-Grec Unicode" w:hint="default"/>
          <w:rtl w:val="0"/>
          <w:lang w:val="it-IT"/>
        </w:rPr>
        <w:t>ö</w:t>
      </w:r>
      <w:r>
        <w:rPr>
          <w:rStyle w:val="Ohne"/>
          <w:rFonts w:ascii="IFAO-Grec Unicode" w:hAnsi="IFAO-Grec Unicode"/>
          <w:rtl w:val="0"/>
          <w:lang w:val="it-IT"/>
        </w:rPr>
        <w:t xml:space="preserve">mische Testamentsurkunden aus </w:t>
      </w:r>
      <w:r>
        <w:rPr>
          <w:rStyle w:val="Ohne"/>
          <w:rFonts w:ascii="IFAO-Grec Unicode" w:hAnsi="IFAO-Grec Unicode" w:hint="default"/>
          <w:rtl w:val="0"/>
          <w:lang w:val="it-IT"/>
        </w:rPr>
        <w:t>Ä</w:t>
      </w:r>
      <w:r>
        <w:rPr>
          <w:rStyle w:val="Ohne"/>
          <w:rFonts w:ascii="IFAO-Grec Unicode" w:hAnsi="IFAO-Grec Unicode"/>
          <w:rtl w:val="0"/>
          <w:lang w:val="it-IT"/>
        </w:rPr>
        <w:t>gypten vor und nach der Constitutio Antoniniana. M</w:t>
      </w:r>
      <w:r>
        <w:rPr>
          <w:rStyle w:val="Ohne"/>
          <w:rFonts w:ascii="IFAO-Grec Unicode" w:hAnsi="IFAO-Grec Unicode" w:hint="default"/>
          <w:rtl w:val="0"/>
          <w:lang w:val="it-IT"/>
        </w:rPr>
        <w:t>ü</w:t>
      </w:r>
      <w:r>
        <w:rPr>
          <w:rStyle w:val="Ohne"/>
          <w:rFonts w:ascii="IFAO-Grec Unicode" w:hAnsi="IFAO-Grec Unicode"/>
          <w:rtl w:val="0"/>
          <w:lang w:val="it-IT"/>
        </w:rPr>
        <w:t>nchen.</w:t>
      </w:r>
    </w:p>
    <w:p>
      <w:pPr>
        <w:pStyle w:val="Normal.0"/>
        <w:jc w:val="both"/>
        <w:rPr>
          <w:rFonts w:ascii="IFAO-Grec Unicode" w:cs="IFAO-Grec Unicode" w:hAnsi="IFAO-Grec Unicode" w:eastAsia="IFAO-Grec Unicode"/>
        </w:rPr>
      </w:pPr>
    </w:p>
    <w:p>
      <w:pPr>
        <w:pStyle w:val="Normal.0"/>
        <w:jc w:val="both"/>
        <w:rPr>
          <w:rFonts w:ascii="IFAO-Grec Unicode" w:cs="IFAO-Grec Unicode" w:hAnsi="IFAO-Grec Unicode" w:eastAsia="IFAO-Grec Unicode"/>
        </w:rPr>
      </w:pPr>
    </w:p>
    <w:p>
      <w:pPr>
        <w:pStyle w:val="Überschrift (ro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IFAO-Grec Unicode" w:cs="IFAO-Grec Unicode" w:hAnsi="IFAO-Grec Unicode" w:eastAsia="IFAO-Grec Unicode"/>
          <w:b w:val="0"/>
          <w:bCs w:val="0"/>
        </w:rPr>
      </w:pPr>
      <w:r>
        <w:rPr>
          <w:rStyle w:val="Ohne"/>
          <w:rFonts w:ascii="IFAO-Grec Unicode" w:hAnsi="IFAO-Grec Unicode"/>
          <w:b w:val="0"/>
          <w:bCs w:val="0"/>
          <w:color w:val="c82505"/>
          <w:u w:color="c82505"/>
          <w:rtl w:val="0"/>
          <w:lang w:val="de-DE"/>
        </w:rPr>
        <w:t>#</w:t>
      </w:r>
      <w:r>
        <w:rPr>
          <w:rStyle w:val="Ohne"/>
          <w:rFonts w:ascii="IFAO-Grec Unicode" w:hAnsi="IFAO-Grec Unicode"/>
          <w:b w:val="0"/>
          <w:bCs w:val="0"/>
          <w:color w:val="c82505"/>
          <w:u w:color="c82505"/>
          <w:rtl w:val="0"/>
          <w:lang w:val="de-DE"/>
        </w:rPr>
        <w:t>corrections</w:t>
      </w:r>
    </w:p>
    <w:tbl>
      <w:tblPr>
        <w:tblW w:w="9612"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76"/>
        <w:gridCol w:w="8136"/>
      </w:tblGrid>
      <w:tr>
        <w:tblPrEx>
          <w:shd w:val="clear" w:color="auto" w:fill="cdd4e9"/>
        </w:tblPrEx>
        <w:trPr>
          <w:trHeight w:val="437"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A"/>
            </w:pPr>
            <w:r>
              <w:rPr>
                <w:rStyle w:val="Nessuno"/>
                <w:rtl w:val="0"/>
                <w:lang w:val="it-IT"/>
              </w:rPr>
              <w:t>TargetFile</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Style w:val="Hyperlink.10"/>
                <w:sz w:val="20"/>
                <w:szCs w:val="20"/>
              </w:rPr>
              <w:fldChar w:fldCharType="begin" w:fldLock="0"/>
            </w:r>
            <w:r>
              <w:rPr>
                <w:rStyle w:val="Hyperlink.10"/>
                <w:sz w:val="20"/>
                <w:szCs w:val="20"/>
              </w:rPr>
              <w:instrText xml:space="preserve"> HYPERLINK "https://github.com/papyri/idp.data/blob/master/DDB_EpiDoc_XML/p.bagnall/p.bagnall.5v.xml#L67"</w:instrText>
            </w:r>
            <w:r>
              <w:rPr>
                <w:rStyle w:val="Hyperlink.10"/>
                <w:sz w:val="20"/>
                <w:szCs w:val="20"/>
              </w:rPr>
              <w:fldChar w:fldCharType="separate" w:fldLock="0"/>
            </w:r>
            <w:r>
              <w:rPr>
                <w:rStyle w:val="Hyperlink.10"/>
                <w:sz w:val="20"/>
                <w:szCs w:val="20"/>
                <w:rtl w:val="0"/>
                <w:lang w:val="en-US"/>
              </w:rPr>
              <w:t>https://github.com/papyri/idp.data/blob/master/DDB_EpiDoc_XML/p.bagnall/p.bagnall.5v.xml#L67</w:t>
            </w:r>
            <w:r>
              <w:rPr>
                <w:sz w:val="20"/>
                <w:szCs w:val="20"/>
              </w:rPr>
              <w:fldChar w:fldCharType="end" w:fldLock="0"/>
            </w:r>
          </w:p>
        </w:tc>
      </w:tr>
      <w:tr>
        <w:tblPrEx>
          <w:shd w:val="clear" w:color="auto" w:fill="cdd4e9"/>
        </w:tblPrEx>
        <w:trPr>
          <w:trHeight w:val="37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A"/>
            </w:pPr>
            <w:r>
              <w:rPr>
                <w:rStyle w:val="Nessuno"/>
                <w:rtl w:val="0"/>
                <w:lang w:val="it-IT"/>
              </w:rPr>
              <w:t>Replace</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jc w:val="both"/>
            </w:pPr>
            <w:r>
              <w:rPr>
                <w:rStyle w:val="Ohne"/>
                <w:rFonts w:ascii="IFAO-Grec Unicode" w:hAnsi="IFAO-Grec Unicode"/>
                <w:sz w:val="20"/>
                <w:szCs w:val="20"/>
                <w:rtl w:val="0"/>
                <w:lang w:val="it-IT"/>
              </w:rPr>
              <w:t>&lt;lb n="6"/&gt;&lt;supplied reason="lost"&gt;</w:t>
            </w:r>
            <w:r>
              <w:rPr>
                <w:rStyle w:val="Ohne"/>
                <w:rFonts w:ascii="IFAO-Grec Unicode" w:hAnsi="IFAO-Grec Unicode" w:hint="default"/>
                <w:sz w:val="20"/>
                <w:szCs w:val="20"/>
                <w:rtl w:val="0"/>
                <w:lang w:val="it-IT"/>
              </w:rPr>
              <w:t>εἴ τινα</w:t>
            </w:r>
            <w:r>
              <w:rPr>
                <w:rStyle w:val="Ohne"/>
                <w:rFonts w:ascii="IFAO-Grec Unicode" w:hAnsi="IFAO-Grec Unicode"/>
                <w:sz w:val="20"/>
                <w:szCs w:val="20"/>
                <w:rtl w:val="0"/>
                <w:lang w:val="it-IT"/>
              </w:rPr>
              <w:t xml:space="preserve">&lt;/supplied&gt; </w:t>
            </w:r>
            <w:r>
              <w:rPr>
                <w:rStyle w:val="Ohne"/>
                <w:rFonts w:ascii="IFAO-Grec Unicode" w:hAnsi="IFAO-Grec Unicode" w:hint="default"/>
                <w:sz w:val="20"/>
                <w:szCs w:val="20"/>
                <w:rtl w:val="0"/>
                <w:lang w:val="it-IT"/>
              </w:rPr>
              <w:t>ἐκώλυσα ἐλεύθερον</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ἐλεύθερος ἐλευθέρα μὴ ἔστω</w:t>
            </w:r>
            <w:r>
              <w:rPr>
                <w:rStyle w:val="Ohne"/>
                <w:rFonts w:ascii="IFAO-Grec Unicode" w:hAnsi="IFAO-Grec Unicode"/>
                <w:sz w:val="20"/>
                <w:szCs w:val="20"/>
                <w:rtl w:val="0"/>
                <w:lang w:val="it-IT"/>
              </w:rPr>
              <w:t>.</w:t>
            </w:r>
          </w:p>
        </w:tc>
      </w:tr>
      <w:tr>
        <w:tblPrEx>
          <w:shd w:val="clear" w:color="auto" w:fill="cdd4e9"/>
        </w:tblPrEx>
        <w:trPr>
          <w:trHeight w:val="783" w:hRule="atLeast"/>
        </w:trPr>
        <w:tc>
          <w:tcPr>
            <w:tcW w:type="dxa" w:w="1476"/>
            <w:tcBorders>
              <w:top w:val="single" w:color="000000" w:sz="2" w:space="0" w:shadow="0" w:frame="0"/>
              <w:left w:val="single" w:color="000000" w:sz="2" w:space="0" w:shadow="0" w:frame="0"/>
              <w:bottom w:val="single" w:color="ffffff"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A"/>
            </w:pPr>
            <w:r>
              <w:rPr>
                <w:rStyle w:val="Nessuno"/>
                <w:rtl w:val="0"/>
                <w:lang w:val="it-IT"/>
              </w:rPr>
              <w:t>With</w:t>
            </w:r>
          </w:p>
        </w:tc>
        <w:tc>
          <w:tcPr>
            <w:tcW w:type="dxa" w:w="8135"/>
            <w:tcBorders>
              <w:top w:val="single" w:color="000000" w:sz="2" w:space="0" w:shadow="0" w:frame="0"/>
              <w:left w:val="single" w:color="000000" w:sz="2" w:space="0" w:shadow="0" w:frame="0"/>
              <w:bottom w:val="single" w:color="ffffff" w:sz="8" w:space="0" w:shadow="0" w:frame="0"/>
              <w:right w:val="single" w:color="000000" w:sz="2" w:space="0" w:shadow="0" w:frame="0"/>
            </w:tcBorders>
            <w:shd w:val="clear" w:color="auto" w:fill="auto"/>
            <w:tcMar>
              <w:top w:type="dxa" w:w="80"/>
              <w:left w:type="dxa" w:w="80"/>
              <w:bottom w:type="dxa" w:w="80"/>
              <w:right w:type="dxa" w:w="80"/>
            </w:tcMar>
            <w:vAlign w:val="top"/>
          </w:tcPr>
          <w:p>
            <w:pPr>
              <w:pStyle w:val="footnote text"/>
              <w:jc w:val="both"/>
            </w:pPr>
            <w:r>
              <w:rPr>
                <w:rStyle w:val="Ohne"/>
                <w:rFonts w:ascii="IFAO-Grec Unicode" w:hAnsi="IFAO-Grec Unicode"/>
                <w:sz w:val="20"/>
                <w:szCs w:val="20"/>
                <w:rtl w:val="0"/>
                <w:lang w:val="it-IT"/>
              </w:rPr>
              <w:t>&lt;lb n="6"/&gt;&lt;supplied reason="lost"&gt;</w:t>
            </w:r>
            <w:r>
              <w:rPr>
                <w:rStyle w:val="Ohne"/>
                <w:rFonts w:ascii="IFAO-Grec Unicode" w:hAnsi="IFAO-Grec Unicode" w:hint="default"/>
                <w:sz w:val="20"/>
                <w:szCs w:val="20"/>
                <w:rtl w:val="0"/>
                <w:lang w:val="it-IT"/>
              </w:rPr>
              <w:t>εἴ τινα</w:t>
            </w:r>
            <w:r>
              <w:rPr>
                <w:rStyle w:val="Ohne"/>
                <w:rFonts w:ascii="IFAO-Grec Unicode" w:hAnsi="IFAO-Grec Unicode"/>
                <w:sz w:val="20"/>
                <w:szCs w:val="20"/>
                <w:rtl w:val="0"/>
                <w:lang w:val="it-IT"/>
              </w:rPr>
              <w:t xml:space="preserve">&lt;/supplied&gt; </w:t>
            </w:r>
            <w:r>
              <w:rPr>
                <w:rStyle w:val="Ohne"/>
                <w:rFonts w:ascii="IFAO-Grec Unicode" w:hAnsi="IFAO-Grec Unicode" w:hint="default"/>
                <w:sz w:val="20"/>
                <w:szCs w:val="20"/>
                <w:rtl w:val="0"/>
                <w:lang w:val="it-IT"/>
              </w:rPr>
              <w:t xml:space="preserve">ἐκώλυσα ἐλεύθερον </w:t>
            </w:r>
            <w:r>
              <w:rPr>
                <w:rStyle w:val="Ohne"/>
                <w:rFonts w:ascii="IFAO-Grec Unicode" w:hAnsi="IFAO-Grec Unicode"/>
                <w:sz w:val="20"/>
                <w:szCs w:val="20"/>
                <w:rtl w:val="0"/>
                <w:lang w:val="it-IT"/>
              </w:rPr>
              <w:t>&lt;app type="editorial"&gt;&lt;lem resp="L.C. Colella, Pylon 1 13 n14"&gt;&lt;supplied reason="omitted"&gt;</w:t>
            </w:r>
            <w:r>
              <w:rPr>
                <w:rStyle w:val="Ohne"/>
                <w:rFonts w:ascii="IFAO-Grec Unicode" w:hAnsi="IFAO-Grec Unicode" w:hint="default"/>
                <w:sz w:val="20"/>
                <w:szCs w:val="20"/>
                <w:rtl w:val="0"/>
                <w:lang w:val="it-IT"/>
              </w:rPr>
              <w:t>ἐλευθέραν τε εἶναι</w:t>
            </w:r>
            <w:r>
              <w:rPr>
                <w:rStyle w:val="Ohne"/>
                <w:rFonts w:ascii="IFAO-Grec Unicode" w:hAnsi="IFAO-Grec Unicode"/>
                <w:sz w:val="20"/>
                <w:szCs w:val="20"/>
                <w:rtl w:val="0"/>
                <w:lang w:val="it-IT"/>
              </w:rPr>
              <w:t xml:space="preserve">&lt;/supplied&gt;&lt;/lem&gt;&lt;rdg/&gt;&lt;/app&gt;, </w:t>
            </w:r>
            <w:r>
              <w:rPr>
                <w:rStyle w:val="Ohne"/>
                <w:rFonts w:ascii="IFAO-Grec Unicode" w:hAnsi="IFAO-Grec Unicode" w:hint="default"/>
                <w:sz w:val="20"/>
                <w:szCs w:val="20"/>
                <w:rtl w:val="0"/>
                <w:lang w:val="it-IT"/>
              </w:rPr>
              <w:t>ἐλεύθερος ἐλευθέρα μὴ ἔστω</w:t>
            </w:r>
            <w:r>
              <w:rPr>
                <w:rStyle w:val="Ohne"/>
                <w:rFonts w:ascii="IFAO-Grec Unicode" w:hAnsi="IFAO-Grec Unicode"/>
                <w:sz w:val="20"/>
                <w:szCs w:val="20"/>
                <w:rtl w:val="0"/>
                <w:lang w:val="it-IT"/>
              </w:rPr>
              <w:t>.</w:t>
            </w:r>
          </w:p>
        </w:tc>
      </w:tr>
      <w:tr>
        <w:tblPrEx>
          <w:shd w:val="clear" w:color="auto" w:fill="cdd4e9"/>
        </w:tblPrEx>
        <w:trPr>
          <w:trHeight w:val="302" w:hRule="atLeast"/>
        </w:trPr>
        <w:tc>
          <w:tcPr>
            <w:tcW w:type="dxa" w:w="1476"/>
            <w:tcBorders>
              <w:top w:val="single" w:color="ffffff" w:sz="8"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tc>
        <w:tc>
          <w:tcPr>
            <w:tcW w:type="dxa" w:w="8135"/>
            <w:tcBorders>
              <w:top w:val="single" w:color="ffffff" w:sz="8"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8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A"/>
            </w:pPr>
            <w:r>
              <w:rPr>
                <w:rStyle w:val="Nessuno"/>
                <w:rtl w:val="0"/>
                <w:lang w:val="it-IT"/>
              </w:rPr>
              <w:t>TargetFile</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dd4e9"/>
            <w:tcMar>
              <w:top w:type="dxa" w:w="80"/>
              <w:left w:type="dxa" w:w="80"/>
              <w:bottom w:type="dxa" w:w="80"/>
              <w:right w:type="dxa" w:w="80"/>
            </w:tcMar>
            <w:vAlign w:val="top"/>
          </w:tcPr>
          <w:p>
            <w:pPr>
              <w:pStyle w:val="Normal.0"/>
            </w:pPr>
            <w:r>
              <w:rPr>
                <w:rStyle w:val="Hyperlink.10"/>
                <w:sz w:val="20"/>
                <w:szCs w:val="20"/>
              </w:rPr>
              <w:fldChar w:fldCharType="begin" w:fldLock="0"/>
            </w:r>
            <w:r>
              <w:rPr>
                <w:rStyle w:val="Hyperlink.10"/>
                <w:sz w:val="20"/>
                <w:szCs w:val="20"/>
              </w:rPr>
              <w:instrText xml:space="preserve"> HYPERLINK "https://github.com/papyri/idp.data/blob/master/DDB_EpiDoc_XML/p.select/p.select.14.xml#L64"</w:instrText>
            </w:r>
            <w:r>
              <w:rPr>
                <w:rStyle w:val="Hyperlink.10"/>
                <w:sz w:val="20"/>
                <w:szCs w:val="20"/>
              </w:rPr>
              <w:fldChar w:fldCharType="separate" w:fldLock="0"/>
            </w:r>
            <w:r>
              <w:rPr>
                <w:rStyle w:val="Hyperlink.10"/>
                <w:sz w:val="20"/>
                <w:szCs w:val="20"/>
                <w:rtl w:val="0"/>
                <w:lang w:val="en-US"/>
              </w:rPr>
              <w:t>https://github.com/papyri/idp.data/blob/master/DDB_EpiDoc_XML/p.select/p.select.14.xml#L64</w:t>
            </w:r>
            <w:r>
              <w:rPr>
                <w:sz w:val="20"/>
                <w:szCs w:val="20"/>
              </w:rPr>
              <w:fldChar w:fldCharType="end" w:fldLock="0"/>
            </w:r>
          </w:p>
        </w:tc>
      </w:tr>
      <w:tr>
        <w:tblPrEx>
          <w:shd w:val="clear" w:color="auto" w:fill="cdd4e9"/>
        </w:tblPrEx>
        <w:trPr>
          <w:trHeight w:val="57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A"/>
            </w:pPr>
            <w:r>
              <w:rPr>
                <w:rStyle w:val="Nessuno"/>
                <w:rtl w:val="0"/>
                <w:lang w:val="it-IT"/>
              </w:rPr>
              <w:t>Replace</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Normal.0"/>
            </w:pPr>
            <w:r>
              <w:rPr>
                <w:rStyle w:val="Ohne"/>
                <w:rFonts w:ascii="IFAO-Grec Unicode" w:hAnsi="IFAO-Grec Unicode"/>
                <w:sz w:val="20"/>
                <w:szCs w:val="20"/>
                <w:rtl w:val="0"/>
                <w:lang w:val="it-IT"/>
              </w:rPr>
              <w:t>&lt;lb n="3"/&gt;&lt;supplied reason="lost"&gt;</w:t>
            </w:r>
            <w:r>
              <w:rPr>
                <w:rStyle w:val="Ohne"/>
                <w:rFonts w:ascii="IFAO-Grec Unicode" w:hAnsi="IFAO-Grec Unicode" w:hint="default"/>
                <w:sz w:val="20"/>
                <w:szCs w:val="20"/>
                <w:rtl w:val="0"/>
                <w:lang w:val="it-IT"/>
              </w:rPr>
              <w:t>διαθήκην ἐποίησεν</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ἐλεύθεραι ἔστωσαν αἱ δοῦλαί μο</w:t>
            </w:r>
            <w:r>
              <w:rPr>
                <w:rStyle w:val="Ohne"/>
                <w:rFonts w:ascii="IFAO-Grec Unicode" w:hAnsi="IFAO-Grec Unicode"/>
                <w:sz w:val="20"/>
                <w:szCs w:val="20"/>
                <w:rtl w:val="0"/>
                <w:lang w:val="it-IT"/>
              </w:rPr>
              <w:t>&lt;/supplied&gt;&lt;unclear&gt;</w:t>
            </w:r>
            <w:r>
              <w:rPr>
                <w:rStyle w:val="Ohne"/>
                <w:rFonts w:ascii="IFAO-Grec Unicode" w:hAnsi="IFAO-Grec Unicode" w:hint="default"/>
                <w:sz w:val="20"/>
                <w:szCs w:val="20"/>
                <w:rtl w:val="0"/>
                <w:lang w:val="it-IT"/>
              </w:rPr>
              <w:t>υ</w:t>
            </w:r>
            <w:r>
              <w:rPr>
                <w:rStyle w:val="Ohne"/>
                <w:rFonts w:ascii="IFAO-Grec Unicode" w:hAnsi="IFAO-Grec Unicode"/>
                <w:sz w:val="20"/>
                <w:szCs w:val="20"/>
                <w:rtl w:val="0"/>
                <w:lang w:val="it-IT"/>
              </w:rPr>
              <w:t xml:space="preserve">&lt;/unclear&gt; </w:t>
            </w:r>
            <w:r>
              <w:rPr>
                <w:rStyle w:val="Ohne"/>
                <w:rFonts w:ascii="IFAO-Grec Unicode" w:hAnsi="IFAO-Grec Unicode" w:hint="default"/>
                <w:sz w:val="20"/>
                <w:szCs w:val="20"/>
                <w:rtl w:val="0"/>
                <w:lang w:val="it-IT"/>
              </w:rPr>
              <w:t>Ἰουλία Ἀπολλωνάριον μ</w:t>
            </w:r>
            <w:r>
              <w:rPr>
                <w:rStyle w:val="Ohne"/>
                <w:rFonts w:ascii="IFAO-Grec Unicode" w:hAnsi="IFAO-Grec Unicode"/>
                <w:sz w:val="20"/>
                <w:szCs w:val="20"/>
                <w:rtl w:val="0"/>
                <w:lang w:val="it-IT"/>
              </w:rPr>
              <w:t>&lt;supplied reason="lost"&gt;</w:t>
            </w:r>
            <w:r>
              <w:rPr>
                <w:rStyle w:val="Ohne"/>
                <w:rFonts w:ascii="IFAO-Grec Unicode" w:hAnsi="IFAO-Grec Unicode" w:hint="default"/>
                <w:sz w:val="20"/>
                <w:szCs w:val="20"/>
                <w:rtl w:val="0"/>
                <w:lang w:val="it-IT"/>
              </w:rPr>
              <w:t>ειζο</w:t>
            </w:r>
            <w:r>
              <w:rPr>
                <w:rStyle w:val="Ohne"/>
                <w:rFonts w:ascii="IFAO-Grec Unicode" w:hAnsi="IFAO-Grec Unicode"/>
                <w:sz w:val="20"/>
                <w:szCs w:val="20"/>
                <w:rtl w:val="0"/>
                <w:lang w:val="it-IT"/>
              </w:rPr>
              <w:t>&lt;/supplied&gt;</w:t>
            </w:r>
            <w:r>
              <w:rPr>
                <w:rStyle w:val="Ohne"/>
                <w:rFonts w:ascii="IFAO-Grec Unicode" w:hAnsi="IFAO-Grec Unicode" w:hint="default"/>
                <w:sz w:val="20"/>
                <w:szCs w:val="20"/>
                <w:rtl w:val="0"/>
                <w:lang w:val="it-IT"/>
              </w:rPr>
              <w:t>τέρ</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α</w:t>
            </w:r>
            <w:r>
              <w:rPr>
                <w:rStyle w:val="Ohne"/>
                <w:rFonts w:ascii="IFAO-Grec Unicode" w:hAnsi="IFAO-Grec Unicode"/>
                <w:sz w:val="20"/>
                <w:szCs w:val="20"/>
                <w:rtl w:val="0"/>
                <w:lang w:val="it-IT"/>
              </w:rPr>
              <w:t>&lt;/unclear&gt; &lt;unclear&gt;</w:t>
            </w:r>
            <w:r>
              <w:rPr>
                <w:rStyle w:val="Ohne"/>
                <w:rFonts w:ascii="IFAO-Grec Unicode" w:hAnsi="IFAO-Grec Unicode" w:hint="default"/>
                <w:sz w:val="20"/>
                <w:szCs w:val="20"/>
                <w:rtl w:val="0"/>
                <w:lang w:val="it-IT"/>
              </w:rPr>
              <w:t>ἐτ</w:t>
            </w:r>
            <w:r>
              <w:rPr>
                <w:rStyle w:val="Ohne"/>
                <w:rFonts w:ascii="IFAO-Grec Unicode" w:hAnsi="IFAO-Grec Unicode"/>
                <w:sz w:val="20"/>
                <w:szCs w:val="20"/>
                <w:rtl w:val="0"/>
                <w:lang w:val="it-IT"/>
              </w:rPr>
              <w:t>&lt;/unclear&gt;&lt;supplied reason="lost"&gt;</w:t>
            </w:r>
            <w:r>
              <w:rPr>
                <w:rStyle w:val="Ohne"/>
                <w:rFonts w:ascii="IFAO-Grec Unicode" w:hAnsi="IFAO-Grec Unicode" w:hint="default"/>
                <w:sz w:val="20"/>
                <w:szCs w:val="20"/>
                <w:rtl w:val="0"/>
                <w:lang w:val="it-IT"/>
              </w:rPr>
              <w:t>ῶν</w:t>
            </w:r>
            <w:r>
              <w:rPr>
                <w:rStyle w:val="Ohne"/>
                <w:rFonts w:ascii="IFAO-Grec Unicode" w:hAnsi="IFAO-Grec Unicode"/>
                <w:sz w:val="20"/>
                <w:szCs w:val="20"/>
                <w:rtl w:val="0"/>
                <w:lang w:val="it-IT"/>
              </w:rPr>
              <w:t>&lt;/supplied&gt;</w:t>
            </w:r>
          </w:p>
        </w:tc>
      </w:tr>
      <w:tr>
        <w:tblPrEx>
          <w:shd w:val="clear" w:color="auto" w:fill="cdd4e9"/>
        </w:tblPrEx>
        <w:trPr>
          <w:trHeight w:val="97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A"/>
            </w:pPr>
            <w:r>
              <w:rPr>
                <w:rStyle w:val="Nessuno"/>
                <w:rtl w:val="0"/>
                <w:lang w:val="it-IT"/>
              </w:rPr>
              <w:t>With</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dd4e9"/>
            <w:tcMar>
              <w:top w:type="dxa" w:w="80"/>
              <w:left w:type="dxa" w:w="80"/>
              <w:bottom w:type="dxa" w:w="80"/>
              <w:right w:type="dxa" w:w="80"/>
            </w:tcMar>
            <w:vAlign w:val="top"/>
          </w:tcPr>
          <w:p>
            <w:pPr>
              <w:pStyle w:val="Normal.0"/>
            </w:pPr>
            <w:r>
              <w:rPr>
                <w:rStyle w:val="Ohne"/>
                <w:rFonts w:ascii="IFAO-Grec Unicode" w:hAnsi="IFAO-Grec Unicode"/>
                <w:sz w:val="20"/>
                <w:szCs w:val="20"/>
                <w:rtl w:val="0"/>
                <w:lang w:val="it-IT"/>
              </w:rPr>
              <w:t>&lt;lb n="3"/&gt;&lt;supplied reason="lost"&gt;</w:t>
            </w:r>
            <w:r>
              <w:rPr>
                <w:rStyle w:val="Ohne"/>
                <w:rFonts w:ascii="IFAO-Grec Unicode" w:hAnsi="IFAO-Grec Unicode" w:hint="default"/>
                <w:sz w:val="20"/>
                <w:szCs w:val="20"/>
                <w:rtl w:val="0"/>
                <w:lang w:val="it-IT"/>
              </w:rPr>
              <w:t>διαθήκην ἐποίησεν</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ἐλεύθεραι ἔστωσαν αἱ δοῦλαί μο</w:t>
            </w:r>
            <w:r>
              <w:rPr>
                <w:rStyle w:val="Ohne"/>
                <w:rFonts w:ascii="IFAO-Grec Unicode" w:hAnsi="IFAO-Grec Unicode"/>
                <w:sz w:val="20"/>
                <w:szCs w:val="20"/>
                <w:rtl w:val="0"/>
                <w:lang w:val="it-IT"/>
              </w:rPr>
              <w:t>&lt;/supplied&gt;&lt;unclear&gt;</w:t>
            </w:r>
            <w:r>
              <w:rPr>
                <w:rStyle w:val="Ohne"/>
                <w:rFonts w:ascii="IFAO-Grec Unicode" w:hAnsi="IFAO-Grec Unicode" w:hint="default"/>
                <w:sz w:val="20"/>
                <w:szCs w:val="20"/>
                <w:rtl w:val="0"/>
                <w:lang w:val="it-IT"/>
              </w:rPr>
              <w:t>υ</w:t>
            </w:r>
            <w:r>
              <w:rPr>
                <w:rStyle w:val="Ohne"/>
                <w:rFonts w:ascii="IFAO-Grec Unicode" w:hAnsi="IFAO-Grec Unicode"/>
                <w:sz w:val="20"/>
                <w:szCs w:val="20"/>
                <w:rtl w:val="0"/>
                <w:lang w:val="it-IT"/>
              </w:rPr>
              <w:t xml:space="preserve">&lt;/unclear&gt; </w:t>
            </w:r>
            <w:r>
              <w:rPr>
                <w:rStyle w:val="Ohne"/>
                <w:rFonts w:ascii="IFAO-Grec Unicode" w:hAnsi="IFAO-Grec Unicode" w:hint="default"/>
                <w:sz w:val="20"/>
                <w:szCs w:val="20"/>
                <w:rtl w:val="0"/>
                <w:lang w:val="it-IT"/>
              </w:rPr>
              <w:t xml:space="preserve">Ἰουλία Ἀπολλωνάριον  </w:t>
            </w:r>
            <w:r>
              <w:rPr>
                <w:rStyle w:val="Ohne"/>
                <w:rFonts w:ascii="IFAO-Grec Unicode" w:hAnsi="IFAO-Grec Unicode"/>
                <w:sz w:val="20"/>
                <w:szCs w:val="20"/>
                <w:rtl w:val="0"/>
                <w:lang w:val="it-IT"/>
              </w:rPr>
              <w:t xml:space="preserve">&lt;app type="editorial"&gt;&lt;lem resp="L.C. Colella, Pylon 1 13 </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5"&gt;</w:t>
            </w:r>
            <w:r>
              <w:rPr>
                <w:rStyle w:val="Ohne"/>
                <w:rFonts w:ascii="IFAO-Grec Unicode" w:hAnsi="IFAO-Grec Unicode" w:hint="default"/>
                <w:sz w:val="20"/>
                <w:szCs w:val="20"/>
                <w:rtl w:val="0"/>
                <w:lang w:val="it-IT"/>
              </w:rPr>
              <w:t>ἀμφ</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ότ</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εραι</w:t>
            </w:r>
            <w:r>
              <w:rPr>
                <w:rStyle w:val="Ohne"/>
                <w:rFonts w:ascii="IFAO-Grec Unicode" w:hAnsi="IFAO-Grec Unicode"/>
                <w:sz w:val="20"/>
                <w:szCs w:val="20"/>
                <w:rtl w:val="0"/>
                <w:lang w:val="it-IT"/>
              </w:rPr>
              <w:t>&lt;/lem&gt;&lt;rdg&gt;</w:t>
            </w:r>
            <w:r>
              <w:rPr>
                <w:rStyle w:val="Ohne"/>
                <w:rFonts w:ascii="IFAO-Grec Unicode" w:hAnsi="IFAO-Grec Unicode" w:hint="default"/>
                <w:sz w:val="20"/>
                <w:szCs w:val="20"/>
                <w:rtl w:val="0"/>
                <w:lang w:val="it-IT"/>
              </w:rPr>
              <w:t>μ</w:t>
            </w:r>
            <w:r>
              <w:rPr>
                <w:rStyle w:val="Ohne"/>
                <w:rFonts w:ascii="IFAO-Grec Unicode" w:hAnsi="IFAO-Grec Unicode"/>
                <w:sz w:val="20"/>
                <w:szCs w:val="20"/>
                <w:rtl w:val="0"/>
                <w:lang w:val="it-IT"/>
              </w:rPr>
              <w:t>&lt;supplied reason="lost"&gt;</w:t>
            </w:r>
            <w:r>
              <w:rPr>
                <w:rStyle w:val="Ohne"/>
                <w:rFonts w:ascii="IFAO-Grec Unicode" w:hAnsi="IFAO-Grec Unicode" w:hint="default"/>
                <w:sz w:val="20"/>
                <w:szCs w:val="20"/>
                <w:rtl w:val="0"/>
                <w:lang w:val="it-IT"/>
              </w:rPr>
              <w:t>ειζο</w:t>
            </w:r>
            <w:r>
              <w:rPr>
                <w:rStyle w:val="Ohne"/>
                <w:rFonts w:ascii="IFAO-Grec Unicode" w:hAnsi="IFAO-Grec Unicode"/>
                <w:sz w:val="20"/>
                <w:szCs w:val="20"/>
                <w:rtl w:val="0"/>
                <w:lang w:val="it-IT"/>
              </w:rPr>
              <w:t>&lt;/supplied&gt;</w:t>
            </w:r>
            <w:r>
              <w:rPr>
                <w:rStyle w:val="Ohne"/>
                <w:rFonts w:ascii="IFAO-Grec Unicode" w:hAnsi="IFAO-Grec Unicode" w:hint="default"/>
                <w:sz w:val="20"/>
                <w:szCs w:val="20"/>
                <w:rtl w:val="0"/>
                <w:lang w:val="it-IT"/>
              </w:rPr>
              <w:t>τέρ</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α</w:t>
            </w:r>
            <w:r>
              <w:rPr>
                <w:rStyle w:val="Ohne"/>
                <w:rFonts w:ascii="IFAO-Grec Unicode" w:hAnsi="IFAO-Grec Unicode"/>
                <w:sz w:val="20"/>
                <w:szCs w:val="20"/>
                <w:rtl w:val="0"/>
                <w:lang w:val="it-IT"/>
              </w:rPr>
              <w:t>&lt;/unclear&gt; &lt;unclear&gt;</w:t>
            </w:r>
            <w:r>
              <w:rPr>
                <w:rStyle w:val="Ohne"/>
                <w:rFonts w:ascii="IFAO-Grec Unicode" w:hAnsi="IFAO-Grec Unicode" w:hint="default"/>
                <w:sz w:val="20"/>
                <w:szCs w:val="20"/>
                <w:rtl w:val="0"/>
                <w:lang w:val="it-IT"/>
              </w:rPr>
              <w:t>ἐτ</w:t>
            </w:r>
            <w:r>
              <w:rPr>
                <w:rStyle w:val="Ohne"/>
                <w:rFonts w:ascii="IFAO-Grec Unicode" w:hAnsi="IFAO-Grec Unicode"/>
                <w:sz w:val="20"/>
                <w:szCs w:val="20"/>
                <w:rtl w:val="0"/>
                <w:lang w:val="it-IT"/>
              </w:rPr>
              <w:t>&lt;/unclear&gt;&lt;supplied reason="lost"&gt;</w:t>
            </w:r>
            <w:r>
              <w:rPr>
                <w:rStyle w:val="Ohne"/>
                <w:rFonts w:ascii="IFAO-Grec Unicode" w:hAnsi="IFAO-Grec Unicode" w:hint="default"/>
                <w:sz w:val="20"/>
                <w:szCs w:val="20"/>
                <w:rtl w:val="0"/>
                <w:lang w:val="it-IT"/>
              </w:rPr>
              <w:t>ῶν</w:t>
            </w:r>
            <w:r>
              <w:rPr>
                <w:rStyle w:val="Ohne"/>
                <w:rFonts w:ascii="IFAO-Grec Unicode" w:hAnsi="IFAO-Grec Unicode"/>
                <w:sz w:val="20"/>
                <w:szCs w:val="20"/>
                <w:rtl w:val="0"/>
                <w:lang w:val="it-IT"/>
              </w:rPr>
              <w:t>&lt;/supplied&gt;&lt;/rdg&gt;&lt;/app&gt;</w:t>
            </w:r>
          </w:p>
        </w:tc>
      </w:tr>
      <w:tr>
        <w:tblPrEx>
          <w:shd w:val="clear" w:color="auto" w:fill="cdd4e9"/>
        </w:tblPrEx>
        <w:trPr>
          <w:trHeight w:val="29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8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A"/>
            </w:pPr>
            <w:r>
              <w:rPr>
                <w:rStyle w:val="Nessuno"/>
                <w:rtl w:val="0"/>
                <w:lang w:val="it-IT"/>
              </w:rPr>
              <w:t>TargetFile</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dd4e9"/>
            <w:tcMar>
              <w:top w:type="dxa" w:w="80"/>
              <w:left w:type="dxa" w:w="80"/>
              <w:bottom w:type="dxa" w:w="80"/>
              <w:right w:type="dxa" w:w="80"/>
            </w:tcMar>
            <w:vAlign w:val="top"/>
          </w:tcPr>
          <w:p>
            <w:pPr>
              <w:pStyle w:val="Normal.0"/>
            </w:pPr>
            <w:r>
              <w:rPr>
                <w:rStyle w:val="Hyperlink.10"/>
                <w:sz w:val="20"/>
                <w:szCs w:val="20"/>
              </w:rPr>
              <w:fldChar w:fldCharType="begin" w:fldLock="0"/>
            </w:r>
            <w:r>
              <w:rPr>
                <w:rStyle w:val="Hyperlink.10"/>
                <w:sz w:val="20"/>
                <w:szCs w:val="20"/>
              </w:rPr>
              <w:instrText xml:space="preserve"> HYPERLINK "https://github.com/papyri/idp.data/blob/master/DDB_EpiDoc_XML/p.select/p.select.14.xml#L66"</w:instrText>
            </w:r>
            <w:r>
              <w:rPr>
                <w:rStyle w:val="Hyperlink.10"/>
                <w:sz w:val="20"/>
                <w:szCs w:val="20"/>
              </w:rPr>
              <w:fldChar w:fldCharType="separate" w:fldLock="0"/>
            </w:r>
            <w:r>
              <w:rPr>
                <w:rStyle w:val="Hyperlink.10"/>
                <w:sz w:val="20"/>
                <w:szCs w:val="20"/>
                <w:rtl w:val="0"/>
                <w:lang w:val="en-US"/>
              </w:rPr>
              <w:t>https://github.com/papyri/idp.data/blob/master/DDB_EpiDoc_XML/p.select/p.select.14.xml#L66</w:t>
            </w:r>
            <w:r>
              <w:rPr>
                <w:sz w:val="20"/>
                <w:szCs w:val="20"/>
              </w:rPr>
              <w:fldChar w:fldCharType="end" w:fldLock="0"/>
            </w:r>
          </w:p>
        </w:tc>
      </w:tr>
      <w:tr>
        <w:tblPrEx>
          <w:shd w:val="clear" w:color="auto" w:fill="cdd4e9"/>
        </w:tblPrEx>
        <w:trPr>
          <w:trHeight w:val="375" w:hRule="atLeast"/>
        </w:trPr>
        <w:tc>
          <w:tcPr>
            <w:tcW w:type="dxa" w:w="14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A"/>
            </w:pPr>
            <w:r>
              <w:rPr>
                <w:rStyle w:val="Nessuno"/>
                <w:rtl w:val="0"/>
                <w:lang w:val="it-IT"/>
              </w:rPr>
              <w:t>Replace</w:t>
            </w:r>
          </w:p>
        </w:tc>
        <w:tc>
          <w:tcPr>
            <w:tcW w:type="dxa" w:w="81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7eaf4"/>
            <w:tcMar>
              <w:top w:type="dxa" w:w="80"/>
              <w:left w:type="dxa" w:w="80"/>
              <w:bottom w:type="dxa" w:w="80"/>
              <w:right w:type="dxa" w:w="80"/>
            </w:tcMar>
            <w:vAlign w:val="top"/>
          </w:tcPr>
          <w:p>
            <w:pPr>
              <w:pStyle w:val="Normal.0"/>
            </w:pPr>
            <w:r>
              <w:rPr>
                <w:rStyle w:val="Ohne"/>
                <w:rFonts w:ascii="IFAO-Grec Unicode" w:hAnsi="IFAO-Grec Unicode"/>
                <w:sz w:val="20"/>
                <w:szCs w:val="20"/>
                <w:rtl w:val="0"/>
                <w:lang w:val="it-IT"/>
              </w:rPr>
              <w:t>&lt;lb n="4"/&gt;&lt;supplied reason="lost"&gt;</w:t>
            </w:r>
            <w:r>
              <w:rPr>
                <w:rStyle w:val="Ohne"/>
                <w:rFonts w:ascii="IFAO-Grec Unicode" w:hAnsi="IFAO-Grec Unicode" w:hint="default"/>
                <w:sz w:val="20"/>
                <w:szCs w:val="20"/>
                <w:rtl w:val="0"/>
                <w:lang w:val="it-IT"/>
              </w:rPr>
              <w:t>τριάκοντα καὶ μειζοτέρα ἐτῶν τριάκοντ</w:t>
            </w:r>
            <w:r>
              <w:rPr>
                <w:rStyle w:val="Ohne"/>
                <w:rFonts w:ascii="IFAO-Grec Unicode" w:hAnsi="IFAO-Grec Unicode"/>
                <w:sz w:val="20"/>
                <w:szCs w:val="20"/>
                <w:rtl w:val="0"/>
                <w:lang w:val="it-IT"/>
              </w:rPr>
              <w:t>&lt;/supplied&gt;</w:t>
            </w:r>
            <w:r>
              <w:rPr>
                <w:rStyle w:val="Ohne"/>
                <w:rFonts w:ascii="IFAO-Grec Unicode" w:hAnsi="IFAO-Grec Unicode" w:hint="default"/>
                <w:sz w:val="20"/>
                <w:szCs w:val="20"/>
                <w:rtl w:val="0"/>
                <w:lang w:val="it-IT"/>
              </w:rPr>
              <w:t>α καὶ κ</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λη</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ρονόμοι μου ἔστωσ</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αν</w:t>
            </w:r>
            <w:r>
              <w:rPr>
                <w:rStyle w:val="Ohne"/>
                <w:rFonts w:ascii="IFAO-Grec Unicode" w:hAnsi="IFAO-Grec Unicode"/>
                <w:sz w:val="20"/>
                <w:szCs w:val="20"/>
                <w:rtl w:val="0"/>
                <w:lang w:val="it-IT"/>
              </w:rPr>
              <w:t xml:space="preserve">&lt;/unclear&gt; </w:t>
            </w:r>
          </w:p>
        </w:tc>
      </w:tr>
      <w:tr>
        <w:tblPrEx>
          <w:shd w:val="clear" w:color="auto" w:fill="cdd4e9"/>
        </w:tblPrEx>
        <w:trPr>
          <w:trHeight w:val="583" w:hRule="atLeast"/>
        </w:trPr>
        <w:tc>
          <w:tcPr>
            <w:tcW w:type="dxa" w:w="1476"/>
            <w:tcBorders>
              <w:top w:val="single" w:color="000000" w:sz="2" w:space="0" w:shadow="0" w:frame="0"/>
              <w:left w:val="single" w:color="000000" w:sz="2" w:space="0" w:shadow="0" w:frame="0"/>
              <w:bottom w:val="single" w:color="ffffff"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A"/>
            </w:pPr>
            <w:r>
              <w:rPr>
                <w:rStyle w:val="Nessuno"/>
                <w:rtl w:val="0"/>
                <w:lang w:val="it-IT"/>
              </w:rPr>
              <w:t>With</w:t>
            </w:r>
          </w:p>
        </w:tc>
        <w:tc>
          <w:tcPr>
            <w:tcW w:type="dxa" w:w="8135"/>
            <w:tcBorders>
              <w:top w:val="single" w:color="000000" w:sz="2" w:space="0" w:shadow="0" w:frame="0"/>
              <w:left w:val="single" w:color="000000" w:sz="2" w:space="0" w:shadow="0" w:frame="0"/>
              <w:bottom w:val="single" w:color="ffffff" w:sz="8" w:space="0" w:shadow="0" w:frame="0"/>
              <w:right w:val="single" w:color="000000" w:sz="2" w:space="0" w:shadow="0" w:frame="0"/>
            </w:tcBorders>
            <w:shd w:val="clear" w:color="auto" w:fill="cdd4e9"/>
            <w:tcMar>
              <w:top w:type="dxa" w:w="80"/>
              <w:left w:type="dxa" w:w="80"/>
              <w:bottom w:type="dxa" w:w="80"/>
              <w:right w:type="dxa" w:w="80"/>
            </w:tcMar>
            <w:vAlign w:val="top"/>
          </w:tcPr>
          <w:p>
            <w:pPr>
              <w:pStyle w:val="Normal.0"/>
            </w:pPr>
            <w:r>
              <w:rPr>
                <w:rStyle w:val="Ohne"/>
                <w:rFonts w:ascii="IFAO-Grec Unicode" w:hAnsi="IFAO-Grec Unicode"/>
                <w:sz w:val="20"/>
                <w:szCs w:val="20"/>
                <w:rtl w:val="0"/>
                <w:lang w:val="it-IT"/>
              </w:rPr>
              <w:t>&lt;lb n="4"/&gt;&lt;supplied reason="lost"&gt;</w:t>
            </w:r>
            <w:r>
              <w:rPr>
                <w:rStyle w:val="Ohne"/>
                <w:rFonts w:ascii="IFAO-Grec Unicode" w:hAnsi="IFAO-Grec Unicode" w:hint="default"/>
                <w:sz w:val="20"/>
                <w:szCs w:val="20"/>
                <w:rtl w:val="0"/>
                <w:lang w:val="it-IT"/>
              </w:rPr>
              <w:t>τριάκοντα καὶ μειζοτέρα ἐτῶν τριάκοντ</w:t>
            </w:r>
            <w:r>
              <w:rPr>
                <w:rStyle w:val="Ohne"/>
                <w:rFonts w:ascii="IFAO-Grec Unicode" w:hAnsi="IFAO-Grec Unicode"/>
                <w:sz w:val="20"/>
                <w:szCs w:val="20"/>
                <w:rtl w:val="0"/>
                <w:lang w:val="it-IT"/>
              </w:rPr>
              <w:t>&lt;/supplied&gt;</w:t>
            </w:r>
            <w:r>
              <w:rPr>
                <w:rStyle w:val="Ohne"/>
                <w:rFonts w:ascii="IFAO-Grec Unicode" w:hAnsi="IFAO-Grec Unicode" w:hint="default"/>
                <w:sz w:val="20"/>
                <w:szCs w:val="20"/>
                <w:rtl w:val="0"/>
                <w:lang w:val="it-IT"/>
              </w:rPr>
              <w:t xml:space="preserve">α </w:t>
            </w:r>
            <w:r>
              <w:rPr>
                <w:rStyle w:val="Ohne"/>
                <w:rFonts w:ascii="IFAO-Grec Unicode" w:hAnsi="IFAO-Grec Unicode"/>
                <w:sz w:val="20"/>
                <w:szCs w:val="20"/>
                <w:rtl w:val="0"/>
                <w:lang w:val="it-IT"/>
              </w:rPr>
              <w:t xml:space="preserve">&lt;app type="editorial"&gt;&lt;lem resp="L.C. Colella, Pylon 1 13 </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6"&gt;</w:t>
            </w:r>
            <w:r>
              <w:rPr>
                <w:rStyle w:val="Ohne"/>
                <w:rFonts w:ascii="IFAO-Grec Unicode" w:hAnsi="IFAO-Grec Unicode" w:hint="default"/>
                <w:sz w:val="20"/>
                <w:szCs w:val="20"/>
                <w:rtl w:val="0"/>
                <w:lang w:val="it-IT"/>
              </w:rPr>
              <w:t>ἀποκ</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λη</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ρονόμοι</w:t>
            </w:r>
            <w:r>
              <w:rPr>
                <w:rStyle w:val="Ohne"/>
                <w:rFonts w:ascii="IFAO-Grec Unicode" w:hAnsi="IFAO-Grec Unicode"/>
                <w:sz w:val="20"/>
                <w:szCs w:val="20"/>
                <w:rtl w:val="0"/>
                <w:lang w:val="it-IT"/>
              </w:rPr>
              <w:t>&lt;/lem&gt;&lt;rdg&gt;</w:t>
            </w:r>
            <w:r>
              <w:rPr>
                <w:rStyle w:val="Ohne"/>
                <w:rFonts w:ascii="IFAO-Grec Unicode" w:hAnsi="IFAO-Grec Unicode" w:hint="default"/>
                <w:sz w:val="20"/>
                <w:szCs w:val="20"/>
                <w:rtl w:val="0"/>
                <w:lang w:val="it-IT"/>
              </w:rPr>
              <w:t>καὶ κ</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λη</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ρονόμοι</w:t>
            </w:r>
            <w:r>
              <w:rPr>
                <w:rStyle w:val="Ohne"/>
                <w:rFonts w:ascii="IFAO-Grec Unicode" w:hAnsi="IFAO-Grec Unicode"/>
                <w:sz w:val="20"/>
                <w:szCs w:val="20"/>
                <w:rtl w:val="0"/>
                <w:lang w:val="it-IT"/>
              </w:rPr>
              <w:t xml:space="preserve">&lt;/rdg&gt;&lt;/app&gt; </w:t>
            </w:r>
            <w:r>
              <w:rPr>
                <w:rStyle w:val="Ohne"/>
                <w:rFonts w:ascii="IFAO-Grec Unicode" w:hAnsi="IFAO-Grec Unicode" w:hint="default"/>
                <w:sz w:val="20"/>
                <w:szCs w:val="20"/>
                <w:rtl w:val="0"/>
                <w:lang w:val="it-IT"/>
              </w:rPr>
              <w:t>μου ἔστωσ</w:t>
            </w:r>
            <w:r>
              <w:rPr>
                <w:rStyle w:val="Ohne"/>
                <w:rFonts w:ascii="IFAO-Grec Unicode" w:hAnsi="IFAO-Grec Unicode"/>
                <w:sz w:val="20"/>
                <w:szCs w:val="20"/>
                <w:rtl w:val="0"/>
                <w:lang w:val="it-IT"/>
              </w:rPr>
              <w:t>&lt;unclear&gt;</w:t>
            </w:r>
            <w:r>
              <w:rPr>
                <w:rStyle w:val="Ohne"/>
                <w:rFonts w:ascii="IFAO-Grec Unicode" w:hAnsi="IFAO-Grec Unicode" w:hint="default"/>
                <w:sz w:val="20"/>
                <w:szCs w:val="20"/>
                <w:rtl w:val="0"/>
                <w:lang w:val="it-IT"/>
              </w:rPr>
              <w:t>αν</w:t>
            </w:r>
            <w:r>
              <w:rPr>
                <w:rStyle w:val="Ohne"/>
                <w:rFonts w:ascii="IFAO-Grec Unicode" w:hAnsi="IFAO-Grec Unicode"/>
                <w:sz w:val="20"/>
                <w:szCs w:val="20"/>
                <w:rtl w:val="0"/>
                <w:lang w:val="it-IT"/>
              </w:rPr>
              <w:t xml:space="preserve">&lt;/unclear&gt; </w:t>
            </w:r>
          </w:p>
        </w:tc>
      </w:tr>
      <w:tr>
        <w:tblPrEx>
          <w:shd w:val="clear" w:color="auto" w:fill="cdd4e9"/>
        </w:tblPrEx>
        <w:trPr>
          <w:trHeight w:val="310" w:hRule="atLeast"/>
        </w:trPr>
        <w:tc>
          <w:tcPr>
            <w:tcW w:type="dxa" w:w="1476"/>
            <w:tcBorders>
              <w:top w:val="single" w:color="ffffff" w:sz="8" w:space="0" w:shadow="0" w:frame="0"/>
              <w:left w:val="single" w:color="000000" w:sz="2" w:space="0" w:shadow="0" w:frame="0"/>
              <w:bottom w:val="single" w:color="ffffff" w:sz="8" w:space="0" w:shadow="0" w:frame="0"/>
              <w:right w:val="single" w:color="000000" w:sz="2" w:space="0" w:shadow="0" w:frame="0"/>
            </w:tcBorders>
            <w:shd w:val="clear" w:color="auto" w:fill="e7eaf4"/>
            <w:tcMar>
              <w:top w:type="dxa" w:w="80"/>
              <w:left w:type="dxa" w:w="80"/>
              <w:bottom w:type="dxa" w:w="80"/>
              <w:right w:type="dxa" w:w="80"/>
            </w:tcMar>
            <w:vAlign w:val="top"/>
          </w:tcPr>
          <w:p/>
        </w:tc>
        <w:tc>
          <w:tcPr>
            <w:tcW w:type="dxa" w:w="8135"/>
            <w:tcBorders>
              <w:top w:val="single" w:color="ffffff" w:sz="8" w:space="0" w:shadow="0" w:frame="0"/>
              <w:left w:val="single" w:color="000000" w:sz="2" w:space="0" w:shadow="0" w:frame="0"/>
              <w:bottom w:val="single" w:color="ffffff" w:sz="8" w:space="0" w:shadow="0" w:frame="0"/>
              <w:right w:val="single" w:color="000000" w:sz="2" w:space="0" w:shadow="0" w:frame="0"/>
            </w:tcBorders>
            <w:shd w:val="clear" w:color="auto" w:fill="e7eaf4"/>
            <w:tcMar>
              <w:top w:type="dxa" w:w="80"/>
              <w:left w:type="dxa" w:w="80"/>
              <w:bottom w:type="dxa" w:w="80"/>
              <w:right w:type="dxa" w:w="80"/>
            </w:tcMar>
            <w:vAlign w:val="top"/>
          </w:tcPr>
          <w:p/>
        </w:tc>
      </w:tr>
    </w:tbl>
    <w:p>
      <w:pPr>
        <w:pStyle w:val="Normal.0"/>
        <w:widowControl w:val="0"/>
        <w:ind w:left="2" w:hanging="2"/>
        <w:jc w:val="both"/>
      </w:pPr>
      <w:r>
        <w:rPr>
          <w:rFonts w:ascii="IFAO-Grec Unicode" w:cs="IFAO-Grec Unicode" w:hAnsi="IFAO-Grec Unicode" w:eastAsia="IFAO-Grec Unicode"/>
        </w:r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Vd. in part.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"https://papyri.info/biblio/96020"</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Kreller 1919</w:t>
      </w:r>
      <w:r>
        <w:rPr/>
        <w:fldChar w:fldCharType="end" w:fldLock="0"/>
      </w:r>
      <w:r>
        <w:rPr>
          <w:rStyle w:val="Ohne"/>
          <w:rFonts w:ascii="IFAO-Grec Unicode" w:hAnsi="IFAO-Grec Unicode"/>
          <w:sz w:val="20"/>
          <w:szCs w:val="20"/>
          <w:rtl w:val="0"/>
          <w:lang w:val="it-IT"/>
        </w:rPr>
        <w:t xml:space="preserve">: 387-388;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xml:space="preserve">: 143-144;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"https://papyri.info/biblio/96022"</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Strobel 2014</w:t>
      </w:r>
      <w:r>
        <w:rPr/>
        <w:fldChar w:fldCharType="end" w:fldLock="0"/>
      </w:r>
      <w:r>
        <w:rPr>
          <w:rStyle w:val="Ohne"/>
          <w:rFonts w:ascii="IFAO-Grec Unicode" w:hAnsi="IFAO-Grec Unicode"/>
          <w:sz w:val="20"/>
          <w:szCs w:val="20"/>
          <w:rtl w:val="0"/>
          <w:lang w:val="it-IT"/>
        </w:rPr>
        <w:t xml:space="preserve">: 102-104 (su FIRA 3 47), 118-120 e 130-133 (su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"https://papyri.info/ddbdp/chr.mitt;;316"</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BGU 1 326</w:t>
      </w:r>
      <w:r>
        <w:rPr/>
        <w:fldChar w:fldCharType="end" w:fldLock="0"/>
      </w:r>
      <w:r>
        <w:rPr>
          <w:rStyle w:val="Ohne"/>
          <w:rFonts w:ascii="IFAO-Grec Unicode" w:hAnsi="IFAO-Grec Unicode"/>
          <w:sz w:val="20"/>
          <w:szCs w:val="20"/>
          <w:rtl w:val="0"/>
          <w:lang w:val="it-IT"/>
        </w:rPr>
        <w:t xml:space="preserve">), 270-282 (su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"https://papyri.info/ddbdp/p.oxy;27;2474"</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P.Oxy. 27 2474</w:t>
      </w:r>
      <w:r>
        <w:rPr/>
        <w:fldChar w:fldCharType="end" w:fldLock="0"/>
      </w:r>
      <w:r>
        <w:rPr>
          <w:rStyle w:val="Ohne"/>
          <w:rFonts w:ascii="IFAO-Grec Unicode" w:hAnsi="IFAO-Grec Unicode"/>
          <w:sz w:val="20"/>
          <w:szCs w:val="20"/>
          <w:rtl w:val="0"/>
          <w:lang w:val="it-IT"/>
        </w:rPr>
        <w:t xml:space="preserve">);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"https://papyri.info/biblio/84731"</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Nowak 2015</w:t>
      </w:r>
      <w:r>
        <w:rPr/>
        <w:fldChar w:fldCharType="end" w:fldLock="0"/>
      </w:r>
      <w:r>
        <w:rPr>
          <w:rStyle w:val="Ohne"/>
          <w:rFonts w:ascii="IFAO-Grec Unicode" w:hAnsi="IFAO-Grec Unicode"/>
          <w:sz w:val="20"/>
          <w:szCs w:val="20"/>
          <w:rtl w:val="0"/>
          <w:lang w:val="it-IT"/>
        </w:rPr>
        <w:t xml:space="preserve">: 175-182, con rimandi alla bibliografia giuridica sul tema. Vd. anche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"https://papyri.info/biblio/14925"</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Migliardi Zingale 1997</w:t>
      </w:r>
      <w:r>
        <w:rPr/>
        <w:fldChar w:fldCharType="end" w:fldLock="0"/>
      </w:r>
      <w:r>
        <w:rPr>
          <w:rStyle w:val="Ohne"/>
          <w:rFonts w:ascii="IFAO-Grec Unicode" w:hAnsi="IFAO-Grec Unicode"/>
          <w:sz w:val="20"/>
          <w:szCs w:val="20"/>
          <w:rtl w:val="0"/>
          <w:lang w:val="it-IT"/>
        </w:rPr>
        <w:t>, nel commento ai singoli testi.</w:t>
      </w:r>
    </w:p>
  </w:footnote>
  <w:footnote w:id="2">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w:t>
      </w:r>
      <w:r>
        <w:rPr>
          <w:rStyle w:val="Hyperlink.3"/>
        </w:rPr>
        <w:fldChar w:fldCharType="begin" w:fldLock="0"/>
      </w:r>
      <w:r>
        <w:rPr>
          <w:rStyle w:val="Hyperlink.3"/>
        </w:rPr>
        <w:instrText xml:space="preserve"> HYPERLINK "https://papyri.info/biblio/35366"</w:instrText>
      </w:r>
      <w:r>
        <w:rPr>
          <w:rStyle w:val="Hyperlink.3"/>
        </w:rPr>
        <w:fldChar w:fldCharType="separate" w:fldLock="0"/>
      </w:r>
      <w:r>
        <w:rPr>
          <w:rStyle w:val="Hyperlink.3"/>
          <w:rtl w:val="0"/>
          <w:lang w:val="it-IT"/>
        </w:rPr>
        <w:t>Montevecchi 1935</w:t>
      </w:r>
      <w:r>
        <w:rPr/>
        <w:fldChar w:fldCharType="end" w:fldLock="0"/>
      </w:r>
      <w:r>
        <w:rPr>
          <w:rStyle w:val="Ohne"/>
          <w:rFonts w:ascii="IFAO-Grec Unicode" w:hAnsi="IFAO-Grec Unicode"/>
          <w:sz w:val="20"/>
          <w:szCs w:val="20"/>
          <w:rtl w:val="0"/>
          <w:lang w:val="it-IT"/>
        </w:rPr>
        <w:t xml:space="preserve">; </w:t>
      </w:r>
      <w:r>
        <w:rPr>
          <w:rStyle w:val="Hyperlink.3"/>
        </w:rPr>
        <w:fldChar w:fldCharType="begin" w:fldLock="0"/>
      </w:r>
      <w:r>
        <w:rPr>
          <w:rStyle w:val="Hyperlink.3"/>
        </w:rPr>
        <w:instrText xml:space="preserve"> HYPERLINK "https://papyri.info/biblio/12830"</w:instrText>
      </w:r>
      <w:r>
        <w:rPr>
          <w:rStyle w:val="Hyperlink.3"/>
        </w:rPr>
        <w:fldChar w:fldCharType="separate" w:fldLock="0"/>
      </w:r>
      <w:r>
        <w:rPr>
          <w:rStyle w:val="Hyperlink.3"/>
          <w:rtl w:val="0"/>
          <w:lang w:val="it-IT"/>
        </w:rPr>
        <w:t>Kehoe 1997</w:t>
      </w:r>
      <w:r>
        <w:rPr/>
        <w:fldChar w:fldCharType="end" w:fldLock="0"/>
      </w:r>
      <w:r>
        <w:rPr>
          <w:rStyle w:val="Ohne"/>
          <w:rFonts w:ascii="IFAO-Grec Unicode" w:hAnsi="IFAO-Grec Unicode"/>
          <w:sz w:val="20"/>
          <w:szCs w:val="20"/>
          <w:rtl w:val="0"/>
          <w:lang w:val="it-IT"/>
        </w:rPr>
        <w:t xml:space="preserve"> (con attenzione alle fonti giuridiche); </w:t>
      </w:r>
      <w:r>
        <w:rPr>
          <w:rStyle w:val="Hyperlink.3"/>
        </w:rPr>
        <w:fldChar w:fldCharType="begin" w:fldLock="0"/>
      </w:r>
      <w:r>
        <w:rPr>
          <w:rStyle w:val="Hyperlink.3"/>
        </w:rPr>
        <w:instrText xml:space="preserve"> HYPERLINK "https://papyri.info/biblio/12372"</w:instrText>
      </w:r>
      <w:r>
        <w:rPr>
          <w:rStyle w:val="Hyperlink.3"/>
        </w:rPr>
        <w:fldChar w:fldCharType="separate" w:fldLock="0"/>
      </w:r>
      <w:r>
        <w:rPr>
          <w:rStyle w:val="Hyperlink.3"/>
          <w:rtl w:val="0"/>
          <w:lang w:val="it-IT"/>
        </w:rPr>
        <w:t>Champlin 1991</w:t>
      </w:r>
      <w:r>
        <w:rPr/>
        <w:fldChar w:fldCharType="end" w:fldLock="0"/>
      </w:r>
      <w:r>
        <w:rPr>
          <w:rStyle w:val="Ohne"/>
          <w:rFonts w:ascii="IFAO-Grec Unicode" w:hAnsi="IFAO-Grec Unicode"/>
          <w:sz w:val="20"/>
          <w:szCs w:val="20"/>
          <w:rtl w:val="0"/>
          <w:lang w:val="it-IT"/>
        </w:rPr>
        <w:t>: 131-142 (con attenzione al legame degli schiavi col testatore). Sulle manomissioni in relazione all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xml:space="preserve">acquisizione della cittadinanza vd. di recente </w:t>
      </w:r>
      <w:r>
        <w:rPr>
          <w:rStyle w:val="Hyperlink.3"/>
        </w:rPr>
        <w:fldChar w:fldCharType="begin" w:fldLock="0"/>
      </w:r>
      <w:r>
        <w:rPr>
          <w:rStyle w:val="Hyperlink.3"/>
        </w:rPr>
        <w:instrText xml:space="preserve"> HYPERLINK "https://papyri.info/biblio/96026?q=Documenting+Roman+Citizenship"</w:instrText>
      </w:r>
      <w:r>
        <w:rPr>
          <w:rStyle w:val="Hyperlink.3"/>
        </w:rPr>
        <w:fldChar w:fldCharType="separate" w:fldLock="0"/>
      </w:r>
      <w:r>
        <w:rPr>
          <w:rStyle w:val="Hyperlink.3"/>
          <w:rtl w:val="0"/>
          <w:lang w:val="it-IT"/>
        </w:rPr>
        <w:t>Dolganov 2021</w:t>
      </w:r>
      <w:r>
        <w:rPr/>
        <w:fldChar w:fldCharType="end" w:fldLock="0"/>
      </w:r>
      <w:r>
        <w:rPr>
          <w:rStyle w:val="Ohne"/>
          <w:rFonts w:ascii="IFAO-Grec Unicode" w:hAnsi="IFAO-Grec Unicode"/>
          <w:sz w:val="20"/>
          <w:szCs w:val="20"/>
          <w:rtl w:val="0"/>
          <w:lang w:val="it-IT"/>
        </w:rPr>
        <w:t xml:space="preserve">: 207-211, con precedente bibliografia. </w:t>
      </w:r>
    </w:p>
  </w:footnote>
  <w:footnote w:id="3">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Sulla schiavit</w:t>
      </w:r>
      <w:r>
        <w:rPr>
          <w:rStyle w:val="Ohne"/>
          <w:rFonts w:ascii="IFAO-Grec Unicode" w:hAnsi="IFAO-Grec Unicode" w:hint="default"/>
          <w:sz w:val="20"/>
          <w:szCs w:val="20"/>
          <w:rtl w:val="0"/>
          <w:lang w:val="it-IT"/>
        </w:rPr>
        <w:t xml:space="preserve">ù </w:t>
      </w:r>
      <w:r>
        <w:rPr>
          <w:rStyle w:val="Ohne"/>
          <w:rFonts w:ascii="IFAO-Grec Unicode" w:hAnsi="IFAO-Grec Unicode"/>
          <w:sz w:val="20"/>
          <w:szCs w:val="20"/>
          <w:rtl w:val="0"/>
          <w:lang w:val="it-IT"/>
        </w:rPr>
        <w:t xml:space="preserve">in Egitto vd. in part.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"https://papyri.info/biblio/8963"</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Bie</w:t>
      </w:r>
      <w:r>
        <w:rPr>
          <w:rStyle w:val="Hyperlink.2"/>
          <w:rFonts w:ascii="IFAO-Grec Unicode" w:hAnsi="IFAO-Grec Unicode" w:hint="default"/>
          <w:sz w:val="20"/>
          <w:szCs w:val="20"/>
          <w:rtl w:val="0"/>
          <w:lang w:val="it-IT"/>
        </w:rPr>
        <w:t>ż</w:t>
      </w:r>
      <w:r>
        <w:rPr>
          <w:rStyle w:val="Hyperlink.2"/>
          <w:rFonts w:ascii="IFAO-Grec Unicode" w:hAnsi="IFAO-Grec Unicode"/>
          <w:sz w:val="20"/>
          <w:szCs w:val="20"/>
          <w:rtl w:val="0"/>
          <w:lang w:val="it-IT"/>
        </w:rPr>
        <w:t>u</w:t>
      </w:r>
      <w:r>
        <w:rPr>
          <w:rStyle w:val="Hyperlink.2"/>
          <w:rFonts w:ascii="IFAO-Grec Unicode" w:hAnsi="IFAO-Grec Unicode" w:hint="default"/>
          <w:sz w:val="20"/>
          <w:szCs w:val="20"/>
          <w:rtl w:val="0"/>
          <w:lang w:val="it-IT"/>
        </w:rPr>
        <w:t>ń</w:t>
      </w:r>
      <w:r>
        <w:rPr>
          <w:rStyle w:val="Hyperlink.2"/>
          <w:rFonts w:ascii="IFAO-Grec Unicode" w:hAnsi="IFAO-Grec Unicode"/>
          <w:sz w:val="20"/>
          <w:szCs w:val="20"/>
          <w:rtl w:val="0"/>
          <w:lang w:val="it-IT"/>
        </w:rPr>
        <w:t>ska-Ma</w:t>
      </w:r>
      <w:r>
        <w:rPr>
          <w:rStyle w:val="Hyperlink.2"/>
          <w:rFonts w:ascii="IFAO-Grec Unicode" w:hAnsi="IFAO-Grec Unicode" w:hint="default"/>
          <w:sz w:val="20"/>
          <w:szCs w:val="20"/>
          <w:rtl w:val="0"/>
          <w:lang w:val="it-IT"/>
        </w:rPr>
        <w:t>ł</w:t>
      </w:r>
      <w:r>
        <w:rPr>
          <w:rStyle w:val="Hyperlink.2"/>
          <w:rFonts w:ascii="IFAO-Grec Unicode" w:hAnsi="IFAO-Grec Unicode"/>
          <w:sz w:val="20"/>
          <w:szCs w:val="20"/>
          <w:rtl w:val="0"/>
          <w:lang w:val="it-IT"/>
        </w:rPr>
        <w:t>owist 1977</w:t>
      </w:r>
      <w:r>
        <w:rPr/>
        <w:fldChar w:fldCharType="end" w:fldLock="0"/>
      </w:r>
      <w:r>
        <w:rPr>
          <w:rStyle w:val="Ohne"/>
          <w:rFonts w:ascii="IFAO-Grec Unicode" w:hAnsi="IFAO-Grec Unicode"/>
          <w:sz w:val="20"/>
          <w:szCs w:val="20"/>
          <w:rtl w:val="0"/>
          <w:lang w:val="it-IT"/>
        </w:rPr>
        <w:t xml:space="preserve">;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"https://papyri.info/biblio/59538"</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Straus 1988</w:t>
      </w:r>
      <w:r>
        <w:rPr/>
        <w:fldChar w:fldCharType="end" w:fldLock="0"/>
      </w:r>
      <w:r>
        <w:rPr>
          <w:rStyle w:val="Ohne"/>
          <w:rFonts w:ascii="IFAO-Grec Unicode" w:hAnsi="IFAO-Grec Unicode"/>
          <w:sz w:val="20"/>
          <w:szCs w:val="20"/>
          <w:rtl w:val="0"/>
          <w:lang w:val="it-IT"/>
        </w:rPr>
        <w:t xml:space="preserve">; cf.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"https://papyri.info/biblio/84731"</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Nowak 2015</w:t>
      </w:r>
      <w:r>
        <w:rPr/>
        <w:fldChar w:fldCharType="end" w:fldLock="0"/>
      </w:r>
      <w:r>
        <w:rPr>
          <w:rStyle w:val="Ohne"/>
          <w:rFonts w:ascii="IFAO-Grec Unicode" w:hAnsi="IFAO-Grec Unicode"/>
          <w:sz w:val="20"/>
          <w:szCs w:val="20"/>
          <w:rtl w:val="0"/>
          <w:lang w:val="it-IT"/>
        </w:rPr>
        <w:t>: 175-176 nn. 246-250.</w:t>
      </w:r>
    </w:p>
  </w:footnote>
  <w:footnote w:id="4">
    <w:p>
      <w:pPr>
        <w:pStyle w:val="Di defaul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Vd. in part.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"https://papyri.info/biblio/96020"</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Kreller 1919</w:t>
      </w:r>
      <w:r>
        <w:rPr/>
        <w:fldChar w:fldCharType="end" w:fldLock="0"/>
      </w:r>
      <w:r>
        <w:rPr>
          <w:rStyle w:val="Ohne"/>
          <w:rFonts w:ascii="IFAO-Grec Unicode" w:hAnsi="IFAO-Grec Unicode"/>
          <w:sz w:val="20"/>
          <w:szCs w:val="20"/>
          <w:rtl w:val="0"/>
          <w:lang w:val="it-IT"/>
        </w:rPr>
        <w:t xml:space="preserve">: 331-333;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xml:space="preserve">: 217-225;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"https://papyri.info/biblio/69504"</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Rochette 2000</w:t>
      </w:r>
      <w:r>
        <w:rPr/>
        <w:fldChar w:fldCharType="end" w:fldLock="0"/>
      </w:r>
      <w:r>
        <w:rPr>
          <w:rStyle w:val="Ohne"/>
          <w:rFonts w:ascii="IFAO-Grec Unicode" w:hAnsi="IFAO-Grec Unicode"/>
          <w:sz w:val="20"/>
          <w:szCs w:val="20"/>
          <w:rtl w:val="0"/>
          <w:lang w:val="it-IT"/>
        </w:rPr>
        <w:t xml:space="preserve">;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"https://papyri.info/biblio/84731"</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Nowak 2015</w:t>
      </w:r>
      <w:r>
        <w:rPr/>
        <w:fldChar w:fldCharType="end" w:fldLock="0"/>
      </w:r>
      <w:r>
        <w:rPr>
          <w:rStyle w:val="Ohne"/>
          <w:rFonts w:ascii="IFAO-Grec Unicode" w:hAnsi="IFAO-Grec Unicode"/>
          <w:sz w:val="20"/>
          <w:szCs w:val="20"/>
          <w:rtl w:val="0"/>
          <w:lang w:val="it-IT"/>
        </w:rPr>
        <w:t xml:space="preserve">: </w:t>
      </w:r>
      <w:r>
        <w:rPr>
          <w:rStyle w:val="Ohne"/>
          <w:rFonts w:ascii="IFAO-Grec Unicode" w:hAnsi="IFAO-Grec Unicode"/>
          <w:sz w:val="20"/>
          <w:szCs w:val="20"/>
          <w:rtl w:val="0"/>
          <w:lang w:val="en-US"/>
        </w:rPr>
        <w:t xml:space="preserve">110-113, con precedente bibliografia; cf.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"https://papyri.info/biblio/96022"</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Strobel 2014</w:t>
      </w:r>
      <w:r>
        <w:rPr/>
        <w:fldChar w:fldCharType="end" w:fldLock="0"/>
      </w:r>
      <w:r>
        <w:rPr>
          <w:rStyle w:val="Ohne"/>
          <w:rFonts w:ascii="IFAO-Grec Unicode" w:hAnsi="IFAO-Grec Unicode"/>
          <w:sz w:val="20"/>
          <w:szCs w:val="20"/>
          <w:rtl w:val="0"/>
          <w:lang w:val="it-IT"/>
        </w:rPr>
        <w:t>: 25-26. Sulle manumissiones testamento e per fideicommissum vd. in part. Dig. 40.4-5; Gai. Inst. 2.263-267.</w:t>
      </w:r>
    </w:p>
  </w:footnote>
  <w:footnote w:id="5">
    <w:p>
      <w:pPr>
        <w:pStyle w:val="Corpo"/>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FIRA 3 47, tab. III pag. post. = CPL 221 (142, Alexandria), con aggiornamenti di </w:t>
      </w:r>
      <w:r>
        <w:rPr>
          <w:rStyle w:val="Hyperlink.3"/>
        </w:rPr>
        <w:fldChar w:fldCharType="begin" w:fldLock="0"/>
      </w:r>
      <w:r>
        <w:rPr>
          <w:rStyle w:val="Hyperlink.3"/>
        </w:rPr>
        <w:instrText xml:space="preserve"> HYPERLINK "https://papyri.info/biblio/96029"</w:instrText>
      </w:r>
      <w:r>
        <w:rPr>
          <w:rStyle w:val="Hyperlink.3"/>
        </w:rPr>
        <w:fldChar w:fldCharType="separate" w:fldLock="0"/>
      </w:r>
      <w:r>
        <w:rPr>
          <w:rStyle w:val="Hyperlink.3"/>
          <w:rtl w:val="0"/>
          <w:lang w:val="de-DE"/>
        </w:rPr>
        <w:t>Migliardi Zingale 2012</w:t>
      </w:r>
      <w:r>
        <w:rPr/>
        <w:fldChar w:fldCharType="end" w:fldLock="0"/>
      </w:r>
      <w:r>
        <w:rPr>
          <w:rStyle w:val="Ohne"/>
          <w:rFonts w:ascii="IFAO-Grec Unicode" w:hAnsi="IFAO-Grec Unicode"/>
          <w:rtl w:val="0"/>
          <w:lang w:val="it-IT"/>
        </w:rPr>
        <w:t xml:space="preserve">: </w:t>
      </w:r>
      <w:r>
        <w:rPr>
          <w:rStyle w:val="Ohne"/>
          <w:rFonts w:ascii="IFAO-Grec Unicode" w:hAnsi="IFAO-Grec Unicode"/>
          <w:sz w:val="20"/>
          <w:szCs w:val="20"/>
          <w:rtl w:val="0"/>
          <w:lang w:val="it-IT"/>
        </w:rPr>
        <w:t>147-151. 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xml:space="preserve">interpretazione tradizionale della formula qui usata, liberum volo esse, come manomissione fedecommissaria (vd. tra tutti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xml:space="preserve">: 144 n. 1)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 xml:space="preserve">stata contestata a favore di una manomissione testamentaria diretta da alcuni studiosi agli inizi del XX sec. e poi in part. da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"https://papyri.info/biblio/96019"</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d</w:t>
      </w:r>
      <w:r>
        <w:rPr>
          <w:rStyle w:val="Hyperlink.2"/>
          <w:rFonts w:ascii="IFAO-Grec Unicode" w:hAnsi="IFAO-Grec Unicode" w:hint="default"/>
          <w:sz w:val="20"/>
          <w:szCs w:val="20"/>
          <w:rtl w:val="0"/>
          <w:lang w:val="it-IT"/>
        </w:rPr>
        <w:t>’</w:t>
      </w:r>
      <w:r>
        <w:rPr>
          <w:rStyle w:val="Hyperlink.2"/>
          <w:rFonts w:ascii="IFAO-Grec Unicode" w:hAnsi="IFAO-Grec Unicode"/>
          <w:sz w:val="20"/>
          <w:szCs w:val="20"/>
          <w:rtl w:val="0"/>
          <w:lang w:val="it-IT"/>
        </w:rPr>
        <w:t>Ors 1977</w:t>
      </w:r>
      <w:r>
        <w:rPr/>
        <w:fldChar w:fldCharType="end" w:fldLock="0"/>
      </w:r>
      <w:r>
        <w:rPr>
          <w:rStyle w:val="Ohne"/>
          <w:rFonts w:ascii="IFAO-Grec Unicode" w:hAnsi="IFAO-Grec Unicode"/>
          <w:sz w:val="20"/>
          <w:szCs w:val="20"/>
          <w:rtl w:val="0"/>
          <w:lang w:val="it-IT"/>
        </w:rPr>
        <w:t xml:space="preserve">, seguito da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"https://papyri.info/biblio/96022"</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Strobel 2014</w:t>
      </w:r>
      <w:r>
        <w:rPr/>
        <w:fldChar w:fldCharType="end" w:fldLock="0"/>
      </w:r>
      <w:r>
        <w:rPr>
          <w:rStyle w:val="Ohne"/>
          <w:rFonts w:ascii="IFAO-Grec Unicode" w:hAnsi="IFAO-Grec Unicode"/>
          <w:sz w:val="20"/>
          <w:szCs w:val="20"/>
          <w:rtl w:val="0"/>
          <w:lang w:val="it-IT"/>
        </w:rPr>
        <w:t xml:space="preserve">: 102-103. Cf. FIRA 3 48, 53-55 = CIL 6 10229, con aggiornamenti di </w:t>
      </w:r>
      <w:r>
        <w:rPr>
          <w:rStyle w:val="Hyperlink.3"/>
        </w:rPr>
        <w:fldChar w:fldCharType="begin" w:fldLock="0"/>
      </w:r>
      <w:r>
        <w:rPr>
          <w:rStyle w:val="Hyperlink.3"/>
        </w:rPr>
        <w:instrText xml:space="preserve"> HYPERLINK "https://papyri.info/biblio/96028"</w:instrText>
      </w:r>
      <w:r>
        <w:rPr>
          <w:rStyle w:val="Hyperlink.3"/>
        </w:rPr>
        <w:fldChar w:fldCharType="separate" w:fldLock="0"/>
      </w:r>
      <w:r>
        <w:rPr>
          <w:rStyle w:val="Hyperlink.3"/>
          <w:rtl w:val="0"/>
          <w:lang w:val="en-US"/>
        </w:rPr>
        <w:t>Pavese 2012</w:t>
      </w:r>
      <w:r>
        <w:rPr/>
        <w:fldChar w:fldCharType="end" w:fldLock="0"/>
      </w:r>
      <w:r>
        <w:rPr>
          <w:rStyle w:val="Ohne"/>
          <w:rFonts w:ascii="IFAO-Grec Unicode" w:hAnsi="IFAO-Grec Unicode"/>
          <w:sz w:val="20"/>
          <w:szCs w:val="20"/>
          <w:rtl w:val="0"/>
          <w:lang w:val="it-IT"/>
        </w:rPr>
        <w:t>: 153-164; nel testamento di Trimalchione il testatore dichiara di manomettere tutti i suoi servi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xml:space="preserve">: 16 num. 13; per i </w:t>
      </w:r>
      <w:r>
        <w:rPr>
          <w:rStyle w:val="Ohne"/>
          <w:rFonts w:ascii="IFAO-Grec Unicode" w:hAnsi="IFAO-Grec Unicode"/>
          <w:color w:val="000000"/>
          <w:sz w:val="20"/>
          <w:szCs w:val="20"/>
          <w:u w:color="000000"/>
          <w:rtl w:val="0"/>
          <w:lang w:val="it-IT"/>
        </w:rPr>
        <w:t xml:space="preserve">limiti posti dalla lex Fufia Caninia vd. </w:t>
      </w:r>
      <w:r>
        <w:rPr>
          <w:rStyle w:val="Ohne"/>
          <w:rFonts w:ascii="IFAO-Grec Unicode" w:hAnsi="IFAO-Grec Unicode"/>
          <w:color w:val="000000"/>
          <w:sz w:val="20"/>
          <w:szCs w:val="20"/>
          <w:u w:color="ff0000"/>
          <w:rtl w:val="0"/>
          <w:lang w:val="it-IT"/>
        </w:rPr>
        <w:t>infra n. 11</w:t>
      </w:r>
      <w:r>
        <w:rPr>
          <w:rStyle w:val="Ohne"/>
          <w:rFonts w:ascii="IFAO-Grec Unicode" w:hAnsi="IFAO-Grec Unicode"/>
          <w:color w:val="000000"/>
          <w:sz w:val="20"/>
          <w:szCs w:val="20"/>
          <w:u w:color="000000"/>
          <w:rtl w:val="0"/>
          <w:lang w:val="it-IT"/>
        </w:rPr>
        <w:t>).</w:t>
      </w:r>
    </w:p>
  </w:footnote>
  <w:footnote w:id="6">
    <w:p>
      <w:pPr>
        <w:pStyle w:val="Corpo"/>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FIRA 3 56.8-10 = CIL 10 7457 (175, Cephaloedium), con aggiornamenti di </w:t>
      </w:r>
      <w:r>
        <w:rPr>
          <w:rStyle w:val="Hyperlink.3"/>
        </w:rPr>
        <w:fldChar w:fldCharType="begin" w:fldLock="0"/>
      </w:r>
      <w:r>
        <w:rPr>
          <w:rStyle w:val="Hyperlink.3"/>
        </w:rPr>
        <w:instrText xml:space="preserve"> HYPERLINK "https://papyri.info/biblio/96028"</w:instrText>
      </w:r>
      <w:r>
        <w:rPr>
          <w:rStyle w:val="Hyperlink.3"/>
        </w:rPr>
        <w:fldChar w:fldCharType="separate" w:fldLock="0"/>
      </w:r>
      <w:r>
        <w:rPr>
          <w:rStyle w:val="Hyperlink.3"/>
          <w:rtl w:val="0"/>
          <w:lang w:val="en-US"/>
        </w:rPr>
        <w:t>Pavese 2012</w:t>
      </w:r>
      <w:r>
        <w:rPr/>
        <w:fldChar w:fldCharType="end" w:fldLock="0"/>
      </w:r>
      <w:r>
        <w:rPr>
          <w:rStyle w:val="Ohne"/>
          <w:rFonts w:ascii="IFAO-Grec Unicode" w:hAnsi="IFAO-Grec Unicode"/>
          <w:sz w:val="20"/>
          <w:szCs w:val="20"/>
          <w:rtl w:val="0"/>
          <w:lang w:val="it-IT"/>
        </w:rPr>
        <w:t xml:space="preserve">: 201-202: A te peto Eutychianum alumnum | meum manumittas vindictaque | liberes. Qui, dato lo status del richiedente, la manomissione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 xml:space="preserve">richiesta con una preghiera: vd.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xml:space="preserve">: 144 n. 1. </w:t>
      </w:r>
    </w:p>
  </w:footnote>
  <w:footnote w:id="7">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Oppure fidei committo. Per 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xml:space="preserve">uso di peto vd. FIRA 3 56.8-10; per rogo vd.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"https://papyri.info/ddbdp/chla;11;496/"</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P.Hamb. 1 72</w:t>
      </w:r>
      <w:r>
        <w:rPr/>
        <w:fldChar w:fldCharType="end" w:fldLock="0"/>
      </w:r>
      <w:r>
        <w:rPr>
          <w:rStyle w:val="Ohne"/>
          <w:rFonts w:ascii="IFAO-Grec Unicode" w:hAnsi="IFAO-Grec Unicode"/>
          <w:sz w:val="20"/>
          <w:szCs w:val="20"/>
          <w:rtl w:val="0"/>
          <w:lang w:val="it-IT"/>
        </w:rPr>
        <w:t>.7, datato dall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ed. pr. al II-III sec.</w:t>
      </w:r>
    </w:p>
  </w:footnote>
  <w:footnote w:id="8">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w:t>
      </w:r>
      <w:r>
        <w:rPr>
          <w:rStyle w:val="Hyperlink.4"/>
          <w:rFonts w:ascii="IFAO-Grec Unicode" w:cs="IFAO-Grec Unicode" w:hAnsi="IFAO-Grec Unicode" w:eastAsia="IFAO-Grec Unicode"/>
          <w:color w:val="0563c1"/>
          <w:sz w:val="20"/>
          <w:szCs w:val="20"/>
          <w:u w:val="single" w:color="0563c1"/>
          <w:lang w:val="de-DE"/>
        </w:rPr>
        <w:fldChar w:fldCharType="begin" w:fldLock="0"/>
      </w:r>
      <w:r>
        <w:rPr>
          <w:rStyle w:val="Hyperlink.4"/>
          <w:rFonts w:ascii="IFAO-Grec Unicode" w:cs="IFAO-Grec Unicode" w:hAnsi="IFAO-Grec Unicode" w:eastAsia="IFAO-Grec Unicode"/>
          <w:color w:val="0563c1"/>
          <w:sz w:val="20"/>
          <w:szCs w:val="20"/>
          <w:u w:val="single" w:color="0563c1"/>
          <w:lang w:val="de-DE"/>
        </w:rPr>
        <w:instrText xml:space="preserve"> HYPERLINK "https://www.trismegistos.org/text/942926"</w:instrText>
      </w:r>
      <w:r>
        <w:rPr>
          <w:rStyle w:val="Hyperlink.4"/>
          <w:rFonts w:ascii="IFAO-Grec Unicode" w:cs="IFAO-Grec Unicode" w:hAnsi="IFAO-Grec Unicode" w:eastAsia="IFAO-Grec Unicode"/>
          <w:color w:val="0563c1"/>
          <w:sz w:val="20"/>
          <w:szCs w:val="20"/>
          <w:u w:val="single" w:color="0563c1"/>
          <w:lang w:val="de-DE"/>
        </w:rPr>
        <w:fldChar w:fldCharType="separate" w:fldLock="0"/>
      </w:r>
      <w:r>
        <w:rPr>
          <w:rStyle w:val="Hyperlink.4"/>
          <w:rFonts w:ascii="IFAO-Grec Unicode" w:hAnsi="IFAO-Grec Unicode"/>
          <w:color w:val="0563c1"/>
          <w:sz w:val="20"/>
          <w:szCs w:val="20"/>
          <w:u w:val="single" w:color="0563c1"/>
          <w:rtl w:val="0"/>
          <w:lang w:val="de-DE"/>
        </w:rPr>
        <w:t>TM 942926</w:t>
      </w:r>
      <w:r>
        <w:rPr/>
        <w:fldChar w:fldCharType="end" w:fldLock="0"/>
      </w:r>
      <w:r>
        <w:rPr>
          <w:rStyle w:val="Ohne"/>
          <w:sz w:val="20"/>
          <w:szCs w:val="20"/>
          <w:rtl w:val="0"/>
          <w:lang w:val="it-IT"/>
        </w:rPr>
        <w:t xml:space="preserve">. </w:t>
      </w:r>
      <w:r>
        <w:rPr>
          <w:rStyle w:val="Ohne"/>
          <w:rFonts w:ascii="IFAO-Grec Unicode" w:hAnsi="IFAO-Grec Unicode"/>
          <w:sz w:val="20"/>
          <w:szCs w:val="20"/>
          <w:rtl w:val="0"/>
          <w:lang w:val="it-IT"/>
        </w:rPr>
        <w:t>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xml:space="preserve">editio princeps del papiro, di cui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ignota 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esatta provenienza, sar</w:t>
      </w:r>
      <w:r>
        <w:rPr>
          <w:rStyle w:val="Ohne"/>
          <w:rFonts w:ascii="IFAO-Grec Unicode" w:hAnsi="IFAO-Grec Unicode" w:hint="default"/>
          <w:sz w:val="20"/>
          <w:szCs w:val="20"/>
          <w:rtl w:val="0"/>
          <w:lang w:val="it-IT"/>
        </w:rPr>
        <w:t xml:space="preserve">à </w:t>
      </w:r>
      <w:r>
        <w:rPr>
          <w:rStyle w:val="Ohne"/>
          <w:rFonts w:ascii="IFAO-Grec Unicode" w:hAnsi="IFAO-Grec Unicode"/>
          <w:sz w:val="20"/>
          <w:szCs w:val="20"/>
          <w:rtl w:val="0"/>
          <w:lang w:val="it-IT"/>
        </w:rPr>
        <w:t>da me pubblicata in un prossimo lavoro sui testamenti romani d</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Egitto e confluir</w:t>
      </w:r>
      <w:r>
        <w:rPr>
          <w:rStyle w:val="Ohne"/>
          <w:rFonts w:ascii="IFAO-Grec Unicode" w:hAnsi="IFAO-Grec Unicode" w:hint="default"/>
          <w:sz w:val="20"/>
          <w:szCs w:val="20"/>
          <w:rtl w:val="0"/>
          <w:lang w:val="it-IT"/>
        </w:rPr>
        <w:t xml:space="preserve">à </w:t>
      </w:r>
      <w:r>
        <w:rPr>
          <w:rStyle w:val="Ohne"/>
          <w:rFonts w:ascii="IFAO-Grec Unicode" w:hAnsi="IFAO-Grec Unicode"/>
          <w:sz w:val="20"/>
          <w:szCs w:val="20"/>
          <w:rtl w:val="0"/>
          <w:lang w:val="it-IT"/>
        </w:rPr>
        <w:t>nel CLTP*; si rimanda all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edizione per una discussione sulla possibile forma verbale persa nella lacuna a destra.</w:t>
      </w:r>
    </w:p>
  </w:footnote>
  <w:footnote w:id="9">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Vd</w:t>
      </w:r>
      <w:r>
        <w:rPr>
          <w:rStyle w:val="Ohne"/>
          <w:rFonts w:ascii="IFAO-Grec Unicode" w:hAnsi="IFAO-Grec Unicode"/>
          <w:color w:val="000000"/>
          <w:sz w:val="20"/>
          <w:szCs w:val="20"/>
          <w:u w:color="000000"/>
          <w:rtl w:val="0"/>
          <w:lang w:val="it-IT"/>
        </w:rPr>
        <w:t xml:space="preserve">. </w:t>
      </w:r>
      <w:r>
        <w:rPr>
          <w:rStyle w:val="Ohne"/>
          <w:rFonts w:ascii="IFAO-Grec Unicode" w:hAnsi="IFAO-Grec Unicode"/>
          <w:color w:val="000000"/>
          <w:sz w:val="20"/>
          <w:szCs w:val="20"/>
          <w:u w:color="ff0000"/>
          <w:rtl w:val="0"/>
          <w:lang w:val="it-IT"/>
        </w:rPr>
        <w:t xml:space="preserve">supra n. 7. </w:t>
      </w:r>
      <w:r>
        <w:rPr>
          <w:rStyle w:val="Ohne"/>
          <w:rFonts w:ascii="IFAO-Grec Unicode" w:hAnsi="IFAO-Grec Unicode"/>
          <w:color w:val="000000"/>
          <w:sz w:val="20"/>
          <w:szCs w:val="20"/>
          <w:u w:color="000000"/>
          <w:rtl w:val="0"/>
          <w:lang w:val="it-IT"/>
        </w:rPr>
        <w:t xml:space="preserve">Sulla </w:t>
      </w:r>
      <w:r>
        <w:rPr>
          <w:rStyle w:val="Ohne"/>
          <w:rFonts w:ascii="IFAO-Grec Unicode" w:hAnsi="IFAO-Grec Unicode"/>
          <w:sz w:val="20"/>
          <w:szCs w:val="20"/>
          <w:rtl w:val="0"/>
          <w:lang w:val="it-IT"/>
        </w:rPr>
        <w:t xml:space="preserve">manumissio vindicta vd. in part. Dig. 40.2; cf. </w:t>
      </w:r>
      <w:r>
        <w:rPr>
          <w:rStyle w:val="Hyperlink.3"/>
        </w:rPr>
        <w:fldChar w:fldCharType="begin" w:fldLock="0"/>
      </w:r>
      <w:r>
        <w:rPr>
          <w:rStyle w:val="Hyperlink.3"/>
        </w:rPr>
        <w:instrText xml:space="preserve"> HYPERLINK "https://papyri.info/biblio/96018"</w:instrText>
      </w:r>
      <w:r>
        <w:rPr>
          <w:rStyle w:val="Hyperlink.3"/>
        </w:rPr>
        <w:fldChar w:fldCharType="separate" w:fldLock="0"/>
      </w:r>
      <w:r>
        <w:rPr>
          <w:rStyle w:val="Hyperlink.3"/>
          <w:rtl w:val="0"/>
          <w:lang w:val="it-IT"/>
        </w:rPr>
        <w:t>Salsano 1998</w:t>
      </w:r>
      <w:r>
        <w:rPr/>
        <w:fldChar w:fldCharType="end" w:fldLock="0"/>
      </w:r>
      <w:r>
        <w:rPr>
          <w:rStyle w:val="Ohne"/>
          <w:rFonts w:ascii="IFAO-Grec Unicode" w:hAnsi="IFAO-Grec Unicode"/>
          <w:sz w:val="20"/>
          <w:szCs w:val="20"/>
          <w:rtl w:val="0"/>
          <w:lang w:val="it-IT"/>
        </w:rPr>
        <w:t xml:space="preserve">: 180 nn. 4 e 5; </w:t>
      </w:r>
      <w:r>
        <w:rPr>
          <w:rStyle w:val="Hyperlink.3"/>
        </w:rPr>
        <w:fldChar w:fldCharType="begin" w:fldLock="0"/>
      </w:r>
      <w:r>
        <w:rPr>
          <w:rStyle w:val="Hyperlink.3"/>
        </w:rPr>
        <w:instrText xml:space="preserve"> HYPERLINK "https://papyri.info/biblio/96021"</w:instrText>
      </w:r>
      <w:r>
        <w:rPr>
          <w:rStyle w:val="Hyperlink.3"/>
        </w:rPr>
        <w:fldChar w:fldCharType="separate" w:fldLock="0"/>
      </w:r>
      <w:r>
        <w:rPr>
          <w:rStyle w:val="Hyperlink.3"/>
          <w:rtl w:val="0"/>
          <w:lang w:val="it-IT"/>
        </w:rPr>
        <w:t>L</w:t>
      </w:r>
      <w:r>
        <w:rPr>
          <w:rStyle w:val="Hyperlink.3"/>
          <w:rtl w:val="0"/>
          <w:lang w:val="it-IT"/>
        </w:rPr>
        <w:t>ó</w:t>
      </w:r>
      <w:r>
        <w:rPr>
          <w:rStyle w:val="Hyperlink.3"/>
          <w:rtl w:val="0"/>
          <w:lang w:val="it-IT"/>
        </w:rPr>
        <w:t>pez Barja de Quiroga 2007</w:t>
      </w:r>
      <w:r>
        <w:rPr/>
        <w:fldChar w:fldCharType="end" w:fldLock="0"/>
      </w:r>
      <w:r>
        <w:rPr>
          <w:rStyle w:val="Ohne"/>
          <w:rFonts w:ascii="IFAO-Grec Unicode" w:hAnsi="IFAO-Grec Unicode"/>
          <w:sz w:val="20"/>
          <w:szCs w:val="20"/>
          <w:rtl w:val="0"/>
          <w:lang w:val="it-IT"/>
        </w:rPr>
        <w:t xml:space="preserve">: 16-30; </w:t>
      </w:r>
      <w:r>
        <w:rPr>
          <w:rStyle w:val="Hyperlink.3"/>
        </w:rPr>
        <w:fldChar w:fldCharType="begin" w:fldLock="0"/>
      </w:r>
      <w:r>
        <w:rPr>
          <w:rStyle w:val="Hyperlink.3"/>
        </w:rPr>
        <w:instrText xml:space="preserve"> HYPERLINK "https://papyri.info/biblio/96023?q=Freedman+in+the+Roman+World"</w:instrText>
      </w:r>
      <w:r>
        <w:rPr>
          <w:rStyle w:val="Hyperlink.3"/>
        </w:rPr>
        <w:fldChar w:fldCharType="separate" w:fldLock="0"/>
      </w:r>
      <w:r>
        <w:rPr>
          <w:rStyle w:val="Hyperlink.3"/>
          <w:rtl w:val="0"/>
          <w:lang w:val="it-IT"/>
        </w:rPr>
        <w:t>Mouritsen 2011</w:t>
      </w:r>
      <w:r>
        <w:rPr/>
        <w:fldChar w:fldCharType="end" w:fldLock="0"/>
      </w:r>
      <w:r>
        <w:rPr>
          <w:rStyle w:val="Ohne"/>
          <w:rFonts w:ascii="IFAO-Grec Unicode" w:hAnsi="IFAO-Grec Unicode"/>
          <w:sz w:val="20"/>
          <w:szCs w:val="20"/>
          <w:rtl w:val="0"/>
          <w:lang w:val="it-IT"/>
        </w:rPr>
        <w:t>: 120-205.</w:t>
      </w:r>
    </w:p>
  </w:footnote>
  <w:footnote w:id="10">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color w:val="0070c0"/>
          <w:sz w:val="20"/>
          <w:szCs w:val="20"/>
          <w:u w:color="0070c0"/>
          <w:rtl w:val="0"/>
          <w:lang w:val="it-IT"/>
        </w:rPr>
        <w:t xml:space="preserve"> </w:t>
      </w:r>
      <w:r>
        <w:rPr>
          <w:rStyle w:val="Hyperlink.3"/>
        </w:rPr>
        <w:fldChar w:fldCharType="begin" w:fldLock="0"/>
      </w:r>
      <w:r>
        <w:rPr>
          <w:rStyle w:val="Hyperlink.3"/>
        </w:rPr>
        <w:instrText xml:space="preserve"> HYPERLINK "https://papyri.info/biblio/8963"</w:instrText>
      </w:r>
      <w:r>
        <w:rPr>
          <w:rStyle w:val="Hyperlink.3"/>
        </w:rPr>
        <w:fldChar w:fldCharType="separate" w:fldLock="0"/>
      </w:r>
      <w:r>
        <w:rPr>
          <w:rStyle w:val="Hyperlink.3"/>
          <w:rtl w:val="0"/>
          <w:lang w:val="it-IT"/>
        </w:rPr>
        <w:t>Bie</w:t>
      </w:r>
      <w:r>
        <w:rPr>
          <w:rStyle w:val="Hyperlink.3"/>
          <w:rtl w:val="0"/>
          <w:lang w:val="it-IT"/>
        </w:rPr>
        <w:t>ż</w:t>
      </w:r>
      <w:r>
        <w:rPr>
          <w:rStyle w:val="Hyperlink.3"/>
          <w:rtl w:val="0"/>
          <w:lang w:val="it-IT"/>
        </w:rPr>
        <w:t>u</w:t>
      </w:r>
      <w:r>
        <w:rPr>
          <w:rStyle w:val="Hyperlink.3"/>
          <w:rtl w:val="0"/>
          <w:lang w:val="it-IT"/>
        </w:rPr>
        <w:t>ń</w:t>
      </w:r>
      <w:r>
        <w:rPr>
          <w:rStyle w:val="Hyperlink.3"/>
          <w:rtl w:val="0"/>
          <w:lang w:val="it-IT"/>
        </w:rPr>
        <w:t>ska-Ma</w:t>
      </w:r>
      <w:r>
        <w:rPr>
          <w:rStyle w:val="Hyperlink.3"/>
          <w:rtl w:val="0"/>
          <w:lang w:val="it-IT"/>
        </w:rPr>
        <w:t>ł</w:t>
      </w:r>
      <w:r>
        <w:rPr>
          <w:rStyle w:val="Hyperlink.3"/>
          <w:rtl w:val="0"/>
          <w:lang w:val="it-IT"/>
        </w:rPr>
        <w:t>owist 1977</w:t>
      </w:r>
      <w:r>
        <w:rPr/>
        <w:fldChar w:fldCharType="end" w:fldLock="0"/>
      </w:r>
      <w:r>
        <w:rPr>
          <w:rStyle w:val="Ohne"/>
          <w:rFonts w:ascii="IFAO-Grec Unicode" w:hAnsi="IFAO-Grec Unicode"/>
          <w:sz w:val="20"/>
          <w:szCs w:val="20"/>
          <w:rtl w:val="0"/>
          <w:lang w:val="it-IT"/>
        </w:rPr>
        <w:t xml:space="preserve">: 156-158; </w:t>
      </w:r>
      <w:r>
        <w:rPr>
          <w:rStyle w:val="Hyperlink.3"/>
        </w:rPr>
        <w:fldChar w:fldCharType="begin" w:fldLock="0"/>
      </w:r>
      <w:r>
        <w:rPr>
          <w:rStyle w:val="Hyperlink.3"/>
        </w:rPr>
        <w:instrText xml:space="preserve"> HYPERLINK "https://papyri.info/biblio/13437"</w:instrText>
      </w:r>
      <w:r>
        <w:rPr>
          <w:rStyle w:val="Hyperlink.3"/>
        </w:rPr>
        <w:fldChar w:fldCharType="separate" w:fldLock="0"/>
      </w:r>
      <w:r>
        <w:rPr>
          <w:rStyle w:val="Hyperlink.3"/>
          <w:rtl w:val="0"/>
          <w:lang w:val="it-IT"/>
        </w:rPr>
        <w:t>Bagnall and Frier 1994</w:t>
      </w:r>
      <w:r>
        <w:rPr/>
        <w:fldChar w:fldCharType="end" w:fldLock="0"/>
      </w:r>
      <w:r>
        <w:rPr>
          <w:rStyle w:val="Ohne"/>
          <w:rFonts w:ascii="IFAO-Grec Unicode" w:hAnsi="IFAO-Grec Unicode"/>
          <w:sz w:val="20"/>
          <w:szCs w:val="20"/>
          <w:rtl w:val="0"/>
          <w:lang w:val="it-IT"/>
        </w:rPr>
        <w:t>: 48-49.</w:t>
      </w:r>
    </w:p>
  </w:footnote>
  <w:footnote w:id="11">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Vd. in part. Gai. Inst. 1.42-46; cf. </w:t>
      </w:r>
      <w:r>
        <w:rPr>
          <w:rStyle w:val="Hyperlink.3"/>
        </w:rPr>
        <w:fldChar w:fldCharType="begin" w:fldLock="0"/>
      </w:r>
      <w:r>
        <w:rPr>
          <w:rStyle w:val="Hyperlink.3"/>
        </w:rPr>
        <w:instrText xml:space="preserve"> HYPERLINK "https://papyri.info/biblio/192"</w:instrText>
      </w:r>
      <w:r>
        <w:rPr>
          <w:rStyle w:val="Hyperlink.3"/>
        </w:rPr>
        <w:fldChar w:fldCharType="separate" w:fldLock="0"/>
      </w:r>
      <w:r>
        <w:rPr>
          <w:rStyle w:val="Hyperlink.3"/>
          <w:rtl w:val="0"/>
          <w:lang w:val="it-IT"/>
        </w:rPr>
        <w:t>Gardner 1991</w:t>
      </w:r>
      <w:r>
        <w:rPr/>
        <w:fldChar w:fldCharType="end" w:fldLock="0"/>
      </w:r>
      <w:r>
        <w:rPr>
          <w:rStyle w:val="Ohne"/>
          <w:rFonts w:ascii="IFAO-Grec Unicode" w:hAnsi="IFAO-Grec Unicode"/>
          <w:sz w:val="20"/>
          <w:szCs w:val="20"/>
          <w:rtl w:val="0"/>
          <w:lang w:val="it-IT"/>
        </w:rPr>
        <w:t xml:space="preserve">; </w:t>
      </w:r>
      <w:r>
        <w:rPr>
          <w:rStyle w:val="Hyperlink.3"/>
        </w:rPr>
        <w:fldChar w:fldCharType="begin" w:fldLock="0"/>
      </w:r>
      <w:r>
        <w:rPr>
          <w:rStyle w:val="Hyperlink.3"/>
        </w:rPr>
        <w:instrText xml:space="preserve"> HYPERLINK "https://papyri.info/biblio/96027?q=leyes+augusteas+sobre"</w:instrText>
      </w:r>
      <w:r>
        <w:rPr>
          <w:rStyle w:val="Hyperlink.3"/>
        </w:rPr>
        <w:fldChar w:fldCharType="separate" w:fldLock="0"/>
      </w:r>
      <w:r>
        <w:rPr>
          <w:rStyle w:val="Hyperlink.3"/>
          <w:rtl w:val="0"/>
          <w:lang w:val="it-IT"/>
        </w:rPr>
        <w:t>L</w:t>
      </w:r>
      <w:r>
        <w:rPr>
          <w:rStyle w:val="Hyperlink.3"/>
          <w:rtl w:val="0"/>
          <w:lang w:val="it-IT"/>
        </w:rPr>
        <w:t>ó</w:t>
      </w:r>
      <w:r>
        <w:rPr>
          <w:rStyle w:val="Hyperlink.3"/>
          <w:rtl w:val="0"/>
          <w:lang w:val="it-IT"/>
        </w:rPr>
        <w:t>pez Barja de Quiroga 2008</w:t>
      </w:r>
      <w:r>
        <w:rPr/>
        <w:fldChar w:fldCharType="end" w:fldLock="0"/>
      </w:r>
      <w:r>
        <w:rPr>
          <w:rStyle w:val="Ohne"/>
          <w:rFonts w:ascii="IFAO-Grec Unicode" w:hAnsi="IFAO-Grec Unicode"/>
          <w:sz w:val="20"/>
          <w:szCs w:val="20"/>
          <w:rtl w:val="0"/>
          <w:lang w:val="it-IT"/>
        </w:rPr>
        <w:t>.</w:t>
      </w:r>
    </w:p>
  </w:footnote>
  <w:footnote w:id="12">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Sul testo vd. in part. </w:t>
      </w:r>
      <w:r>
        <w:rPr>
          <w:rStyle w:val="Hyperlink.3"/>
        </w:rPr>
        <w:fldChar w:fldCharType="begin" w:fldLock="0"/>
      </w:r>
      <w:r>
        <w:rPr>
          <w:rStyle w:val="Hyperlink.3"/>
        </w:rPr>
        <w:instrText xml:space="preserve"> HYPERLINK "https://papyri.info/biblio/72590"</w:instrText>
      </w:r>
      <w:r>
        <w:rPr>
          <w:rStyle w:val="Hyperlink.3"/>
        </w:rPr>
        <w:fldChar w:fldCharType="separate" w:fldLock="0"/>
      </w:r>
      <w:r>
        <w:rPr>
          <w:rStyle w:val="Hyperlink.3"/>
          <w:rtl w:val="0"/>
          <w:lang w:val="it-IT"/>
        </w:rPr>
        <w:t>Migliardi Zingale 2003</w:t>
      </w:r>
      <w:r>
        <w:rPr/>
        <w:fldChar w:fldCharType="end" w:fldLock="0"/>
      </w:r>
      <w:r>
        <w:rPr>
          <w:rStyle w:val="Ohne"/>
          <w:rFonts w:ascii="IFAO-Grec Unicode" w:hAnsi="IFAO-Grec Unicode"/>
          <w:sz w:val="20"/>
          <w:szCs w:val="20"/>
          <w:rtl w:val="0"/>
          <w:lang w:val="it-IT"/>
        </w:rPr>
        <w:t xml:space="preserve">. Cf. FIRA 3 48 </w:t>
      </w:r>
      <w:r>
        <w:rPr>
          <w:rStyle w:val="Ohne"/>
          <w:rFonts w:ascii="IFAO-Grec Unicode" w:hAnsi="IFAO-Grec Unicode"/>
          <w:color w:val="000000"/>
          <w:sz w:val="20"/>
          <w:szCs w:val="20"/>
          <w:u w:color="ff0000"/>
          <w:rtl w:val="0"/>
          <w:lang w:val="it-IT"/>
        </w:rPr>
        <w:t>(supra n. 5).</w:t>
      </w:r>
    </w:p>
  </w:footnote>
  <w:footnote w:id="13">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"https://papyri.info/ddbdp/chla;11;496/"</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P.Hamb. 1 72</w:t>
      </w:r>
      <w:r>
        <w:rPr/>
        <w:fldChar w:fldCharType="end" w:fldLock="0"/>
      </w:r>
      <w:r>
        <w:rPr>
          <w:rStyle w:val="Ohne"/>
          <w:rFonts w:ascii="IFAO-Grec Unicode" w:hAnsi="IFAO-Grec Unicode"/>
          <w:sz w:val="20"/>
          <w:szCs w:val="20"/>
          <w:rtl w:val="0"/>
          <w:lang w:val="it-IT"/>
        </w:rPr>
        <w:t xml:space="preserve">.14-15; cf. FIRA 3 48.52-53: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144 n. 1.</w:t>
      </w:r>
    </w:p>
  </w:footnote>
  <w:footnote w:id="14">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213, Oxyrhynchus. Vd. in part. r. 6, dove la prima parte va a mio avviso intesa come [</w:t>
      </w:r>
      <w:r>
        <w:rPr>
          <w:rStyle w:val="Ohne"/>
          <w:rFonts w:ascii="IFAO-Grec Unicode" w:hAnsi="IFAO-Grec Unicode" w:hint="default"/>
          <w:sz w:val="20"/>
          <w:szCs w:val="20"/>
          <w:rtl w:val="0"/>
          <w:lang w:val="it-IT"/>
        </w:rPr>
        <w:t>εἴ τινα</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 xml:space="preserve">ἐκώλυσα ἐλεύθερον </w:t>
      </w:r>
      <w:r>
        <w:rPr>
          <w:rStyle w:val="Ohne"/>
          <w:rFonts w:ascii="IFAO-Grec Unicode" w:hAnsi="IFAO-Grec Unicode"/>
          <w:sz w:val="20"/>
          <w:szCs w:val="20"/>
          <w:rtl w:val="0"/>
          <w:lang w:val="it-IT"/>
        </w:rPr>
        <w:t>&lt;</w:t>
      </w:r>
      <w:r>
        <w:rPr>
          <w:rStyle w:val="Ohne"/>
          <w:rFonts w:ascii="IFAO-Grec Unicode" w:hAnsi="IFAO-Grec Unicode" w:hint="default"/>
          <w:sz w:val="20"/>
          <w:szCs w:val="20"/>
          <w:rtl w:val="0"/>
          <w:lang w:val="it-IT"/>
        </w:rPr>
        <w:t>ἐλευθέραν τε εἶναι</w:t>
      </w:r>
      <w:r>
        <w:rPr>
          <w:rStyle w:val="Ohne"/>
          <w:rFonts w:ascii="IFAO-Grec Unicode" w:hAnsi="IFAO-Grec Unicode"/>
          <w:sz w:val="20"/>
          <w:szCs w:val="20"/>
          <w:rtl w:val="0"/>
          <w:lang w:val="it-IT"/>
        </w:rPr>
        <w:t xml:space="preserve">&gt;; cf., pur con un differente tempo verbale,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"https://papyri.info/ddbdp/chla;11;496/"</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P.Hamb. 1 72</w:t>
      </w:r>
      <w:r>
        <w:rPr/>
        <w:fldChar w:fldCharType="end" w:fldLock="0"/>
      </w:r>
      <w:r>
        <w:rPr>
          <w:rStyle w:val="Ohne"/>
          <w:rFonts w:ascii="IFAO-Grec Unicode" w:hAnsi="IFAO-Grec Unicode"/>
          <w:sz w:val="20"/>
          <w:szCs w:val="20"/>
          <w:rtl w:val="0"/>
          <w:lang w:val="it-IT"/>
        </w:rPr>
        <w:t>.14, li]b</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e</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r</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xml:space="preserve">um liberamve </w:t>
      </w:r>
      <w:r>
        <w:rPr>
          <w:rStyle w:val="Ohne"/>
          <w:rFonts w:ascii="IFAO-Grec Unicode" w:hAnsi="IFAO-Grec Unicode" w:hint="default"/>
          <w:sz w:val="20"/>
          <w:szCs w:val="20"/>
          <w:rtl w:val="0"/>
          <w:lang w:val="it-IT"/>
        </w:rPr>
        <w:t xml:space="preserve">· </w:t>
      </w:r>
      <w:r>
        <w:rPr>
          <w:rStyle w:val="Ohne"/>
          <w:rFonts w:ascii="IFAO-Grec Unicode" w:hAnsi="IFAO-Grec Unicode"/>
          <w:sz w:val="20"/>
          <w:szCs w:val="20"/>
          <w:rtl w:val="0"/>
          <w:lang w:val="it-IT"/>
        </w:rPr>
        <w:t>esse vetuer</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[o.</w:t>
      </w:r>
    </w:p>
  </w:footnote>
  <w:footnote w:id="15">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Vd. in part. Gai. Inst. 2.186-190, con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xml:space="preserve">: 143;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"https://papyri.info/biblio/84731"</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Nowak 2015</w:t>
      </w:r>
      <w:r>
        <w:rPr/>
        <w:fldChar w:fldCharType="end" w:fldLock="0"/>
      </w:r>
      <w:r>
        <w:rPr>
          <w:rStyle w:val="Ohne"/>
          <w:rFonts w:ascii="IFAO-Grec Unicode" w:hAnsi="IFAO-Grec Unicode"/>
          <w:sz w:val="20"/>
          <w:szCs w:val="20"/>
          <w:rtl w:val="0"/>
          <w:lang w:val="it-IT"/>
        </w:rPr>
        <w:t>: 175-177. Gli studiosi ipotizzano che, oltre ai legami personali con gli schiavi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"https://papyri.info/biblio/12372"</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Champlin 1991</w:t>
      </w:r>
      <w:r>
        <w:rPr/>
        <w:fldChar w:fldCharType="end" w:fldLock="0"/>
      </w:r>
      <w:r>
        <w:rPr>
          <w:rStyle w:val="Ohne"/>
          <w:rFonts w:ascii="IFAO-Grec Unicode" w:hAnsi="IFAO-Grec Unicode"/>
          <w:sz w:val="20"/>
          <w:szCs w:val="20"/>
          <w:rtl w:val="0"/>
          <w:lang w:val="it-IT"/>
        </w:rPr>
        <w:t xml:space="preserve">: 137-138), avesse un ruolo in questa scelta anche il fatto che gli schiavi del testatore fossero heredes necessarii. </w:t>
      </w:r>
    </w:p>
  </w:footnote>
  <w:footnote w:id="16">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"https://papyri.info/ddbdp/chr.mitt;;316"</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BGU 1 326</w:t>
      </w:r>
      <w:r>
        <w:rPr/>
        <w:fldChar w:fldCharType="end" w:fldLock="0"/>
      </w:r>
      <w:r>
        <w:rPr>
          <w:rStyle w:val="Ohne"/>
          <w:rFonts w:ascii="IFAO-Grec Unicode" w:hAnsi="IFAO-Grec Unicode"/>
          <w:sz w:val="20"/>
          <w:szCs w:val="20"/>
          <w:rtl w:val="0"/>
          <w:lang w:val="it-IT"/>
        </w:rPr>
        <w:t xml:space="preserve"> (194, Arsinoites), BL 10.14;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"https://papyri.info/ddbdp/p.select;;14"</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P.Select. 14</w:t>
      </w:r>
      <w:r>
        <w:rPr/>
        <w:fldChar w:fldCharType="end" w:fldLock="0"/>
      </w:r>
      <w:r>
        <w:rPr>
          <w:rStyle w:val="Ohne"/>
          <w:rFonts w:ascii="IFAO-Grec Unicode" w:hAnsi="IFAO-Grec Unicode"/>
          <w:sz w:val="20"/>
          <w:szCs w:val="20"/>
          <w:rtl w:val="0"/>
          <w:lang w:val="it-IT"/>
        </w:rPr>
        <w:t xml:space="preserve"> (II sec., Arsinoites). Le eredi del testamento citato in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"https://papyri.info/ddbdp/chr.mitt;;89"</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BGU 2 613</w:t>
      </w:r>
      <w:r>
        <w:rPr/>
        <w:fldChar w:fldCharType="end" w:fldLock="0"/>
      </w:r>
      <w:r>
        <w:rPr>
          <w:rStyle w:val="Ohne"/>
          <w:rFonts w:ascii="IFAO-Grec Unicode" w:hAnsi="IFAO-Grec Unicode"/>
          <w:sz w:val="20"/>
          <w:szCs w:val="20"/>
          <w:rtl w:val="0"/>
          <w:lang w:val="it-IT"/>
        </w:rPr>
        <w:t xml:space="preserve">.30-31 sono verisimilmente liberte piuttosto che schiave istituite heredes cum libertate dal testatore, definito loro patrono: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"https://papyri.info/biblio/6813"</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Amelotti 1966</w:t>
      </w:r>
      <w:r>
        <w:rPr/>
        <w:fldChar w:fldCharType="end" w:fldLock="0"/>
      </w:r>
      <w:r>
        <w:rPr>
          <w:rStyle w:val="Ohne"/>
          <w:rFonts w:ascii="IFAO-Grec Unicode" w:hAnsi="IFAO-Grec Unicode"/>
          <w:sz w:val="20"/>
          <w:szCs w:val="20"/>
          <w:rtl w:val="0"/>
          <w:lang w:val="it-IT"/>
        </w:rPr>
        <w:t>: 44 num. 27.</w:t>
      </w:r>
    </w:p>
  </w:footnote>
  <w:footnote w:id="17">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"https://papyri.info/ddbdp/chr.mitt;;316"</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BGU 1 326</w:t>
      </w:r>
      <w:r>
        <w:rPr/>
        <w:fldChar w:fldCharType="end" w:fldLock="0"/>
      </w:r>
      <w:r>
        <w:rPr>
          <w:rStyle w:val="Ohne"/>
          <w:rFonts w:ascii="IFAO-Grec Unicode" w:hAnsi="IFAO-Grec Unicode"/>
          <w:sz w:val="20"/>
          <w:szCs w:val="20"/>
          <w:rtl w:val="0"/>
          <w:lang w:val="it-IT"/>
        </w:rPr>
        <w:t>.1.4-5: [</w:t>
      </w:r>
      <w:r>
        <w:rPr>
          <w:rStyle w:val="Ohne"/>
          <w:rFonts w:ascii="IFAO-Grec Unicode" w:hAnsi="IFAO-Grec Unicode" w:hint="default"/>
          <w:sz w:val="20"/>
          <w:szCs w:val="20"/>
          <w:rtl w:val="0"/>
          <w:lang w:val="it-IT"/>
        </w:rPr>
        <w:t>ἐλευθέρας εἶναι κελεύω</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Μαρκέλλαν δού</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λη</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ν μ</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ο</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 xml:space="preserve">υ μίζονα </w:t>
      </w:r>
      <w:r>
        <w:rPr>
          <w:rStyle w:val="Ohne"/>
          <w:rFonts w:ascii="IFAO-Grec Unicode" w:hAnsi="IFAO-Grec Unicode"/>
          <w:sz w:val="20"/>
          <w:szCs w:val="20"/>
          <w:rtl w:val="0"/>
          <w:lang w:val="it-IT"/>
        </w:rPr>
        <w:t xml:space="preserve">(l. </w:t>
      </w:r>
      <w:r>
        <w:rPr>
          <w:rStyle w:val="Ohne"/>
          <w:rFonts w:ascii="IFAO-Grec Unicode" w:hAnsi="IFAO-Grec Unicode" w:hint="default"/>
          <w:sz w:val="20"/>
          <w:szCs w:val="20"/>
          <w:rtl w:val="0"/>
          <w:lang w:val="it-IT"/>
        </w:rPr>
        <w:t>μείζονα</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 ἐ</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τ</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ῶν </w:t>
      </w:r>
      <w:r>
        <w:rPr>
          <w:rStyle w:val="Ohne"/>
          <w:rFonts w:ascii="IFAO-Grec Unicode" w:hAnsi="IFAO-Grec Unicode"/>
          <w:sz w:val="20"/>
          <w:szCs w:val="20"/>
          <w:rtl w:val="0"/>
          <w:lang w:val="it-IT"/>
        </w:rPr>
        <w:t>| [</w:t>
      </w:r>
      <w:r>
        <w:rPr>
          <w:rStyle w:val="Ohne"/>
          <w:rFonts w:ascii="IFAO-Grec Unicode" w:hAnsi="IFAO-Grec Unicode" w:hint="default"/>
          <w:sz w:val="20"/>
          <w:szCs w:val="20"/>
          <w:rtl w:val="0"/>
          <w:lang w:val="it-IT"/>
        </w:rPr>
        <w:t>τριάκοντα καὶ Κλεοπάτραν</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δούλην μου μ</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είζονα</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ἐτῶν τριάκ</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οντ</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α</w:t>
      </w:r>
      <w:r>
        <w:rPr>
          <w:rStyle w:val="Ohne"/>
          <w:rFonts w:ascii="IFAO-Grec Unicode" w:hAnsi="IFAO-Grec Unicode"/>
          <w:sz w:val="20"/>
          <w:szCs w:val="20"/>
          <w:rtl w:val="0"/>
          <w:lang w:val="it-IT"/>
        </w:rPr>
        <w:t xml:space="preserve">. A rigore, il numero 30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preservato solo per Cleopatra, ma non sembra possibile una diversa integrazione. Sull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 xml:space="preserve">integrazione di </w:t>
      </w:r>
      <w:r>
        <w:rPr>
          <w:rStyle w:val="Ohne"/>
          <w:rFonts w:ascii="IFAO-Grec Unicode" w:hAnsi="IFAO-Grec Unicode" w:hint="default"/>
          <w:sz w:val="20"/>
          <w:szCs w:val="20"/>
          <w:rtl w:val="0"/>
          <w:lang w:val="it-IT"/>
        </w:rPr>
        <w:t xml:space="preserve">κελεύω </w:t>
      </w:r>
      <w:r>
        <w:rPr>
          <w:rStyle w:val="Ohne"/>
          <w:rFonts w:ascii="IFAO-Grec Unicode" w:hAnsi="IFAO-Grec Unicode"/>
          <w:sz w:val="20"/>
          <w:szCs w:val="20"/>
          <w:rtl w:val="0"/>
          <w:lang w:val="it-IT"/>
        </w:rPr>
        <w:t xml:space="preserve">al r. 4 vd.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"https://papyri.info/biblio/96022"</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Strobel 2014</w:t>
      </w:r>
      <w:r>
        <w:rPr/>
        <w:fldChar w:fldCharType="end" w:fldLock="0"/>
      </w:r>
      <w:r>
        <w:rPr>
          <w:rStyle w:val="Ohne"/>
          <w:rFonts w:ascii="IFAO-Grec Unicode" w:hAnsi="IFAO-Grec Unicode"/>
          <w:sz w:val="20"/>
          <w:szCs w:val="20"/>
          <w:rtl w:val="0"/>
          <w:lang w:val="it-IT"/>
        </w:rPr>
        <w:t xml:space="preserve">: 118 n. 400.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 xml:space="preserve">possibile che anche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"https://papyri.info/ddbdp/p.wisc;2;50"</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P.Wisc. 2.50</w:t>
      </w:r>
      <w:r>
        <w:rPr/>
        <w:fldChar w:fldCharType="end" w:fldLock="0"/>
      </w:r>
      <w:r>
        <w:rPr>
          <w:rStyle w:val="Ohne"/>
          <w:rFonts w:ascii="IFAO-Grec Unicode" w:hAnsi="IFAO-Grec Unicode"/>
          <w:sz w:val="20"/>
          <w:szCs w:val="20"/>
          <w:rtl w:val="0"/>
          <w:lang w:val="it-IT"/>
        </w:rPr>
        <w:t>.2.38 (165) contenga un riferimento a questa legge (servam meam maior[em). Sui limiti di et</w:t>
      </w:r>
      <w:r>
        <w:rPr>
          <w:rStyle w:val="Ohne"/>
          <w:rFonts w:ascii="IFAO-Grec Unicode" w:hAnsi="IFAO-Grec Unicode" w:hint="default"/>
          <w:sz w:val="20"/>
          <w:szCs w:val="20"/>
          <w:rtl w:val="0"/>
          <w:lang w:val="it-IT"/>
        </w:rPr>
        <w:t xml:space="preserve">à </w:t>
      </w:r>
      <w:r>
        <w:rPr>
          <w:rStyle w:val="Ohne"/>
          <w:rFonts w:ascii="IFAO-Grec Unicode" w:hAnsi="IFAO-Grec Unicode"/>
          <w:sz w:val="20"/>
          <w:szCs w:val="20"/>
          <w:rtl w:val="0"/>
          <w:lang w:val="it-IT"/>
        </w:rPr>
        <w:t xml:space="preserve">posti dalla lex Aelia Sentia vd. in part. Gai. Inst. 1.17-18, 29 e 31; Ulp. Reg. 1.12; cf., tra gli altri,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"https://papyri.info/biblio/96027?q=leyes+augusteas+sobre"</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L</w:t>
      </w:r>
      <w:r>
        <w:rPr>
          <w:rStyle w:val="Hyperlink.2"/>
          <w:rFonts w:ascii="IFAO-Grec Unicode" w:hAnsi="IFAO-Grec Unicode" w:hint="default"/>
          <w:sz w:val="20"/>
          <w:szCs w:val="20"/>
          <w:rtl w:val="0"/>
          <w:lang w:val="it-IT"/>
        </w:rPr>
        <w:t>ó</w:t>
      </w:r>
      <w:r>
        <w:rPr>
          <w:rStyle w:val="Hyperlink.2"/>
          <w:rFonts w:ascii="IFAO-Grec Unicode" w:hAnsi="IFAO-Grec Unicode"/>
          <w:sz w:val="20"/>
          <w:szCs w:val="20"/>
          <w:rtl w:val="0"/>
          <w:lang w:val="it-IT"/>
        </w:rPr>
        <w:t>pez Barja de Quiroga 2008</w:t>
      </w:r>
      <w:r>
        <w:rPr/>
        <w:fldChar w:fldCharType="end" w:fldLock="0"/>
      </w:r>
      <w:r>
        <w:rPr>
          <w:rStyle w:val="Ohne"/>
          <w:rFonts w:ascii="IFAO-Grec Unicode" w:hAnsi="IFAO-Grec Unicode"/>
          <w:sz w:val="20"/>
          <w:szCs w:val="20"/>
          <w:rtl w:val="0"/>
          <w:lang w:val="it-IT"/>
        </w:rPr>
        <w:t xml:space="preserve">. </w:t>
      </w:r>
    </w:p>
  </w:footnote>
  <w:footnote w:id="18">
    <w:p>
      <w:pPr>
        <w:pStyle w:val="footnote text"/>
        <w:jc w:val="both"/>
      </w:pPr>
      <w:r>
        <w:rPr>
          <w:rStyle w:val="Ohne"/>
          <w:rFonts w:ascii="IFAO-Grec Unicode" w:cs="IFAO-Grec Unicode" w:hAnsi="IFAO-Grec Unicode" w:eastAsia="IFAO-Grec Unicode"/>
          <w:vertAlign w:val="superscript"/>
          <w:lang w:val="it-IT"/>
        </w:rPr>
        <w:footnoteRef/>
      </w:r>
      <w:r>
        <w:rPr>
          <w:rStyle w:val="Ohne"/>
          <w:sz w:val="20"/>
          <w:szCs w:val="20"/>
          <w:rtl w:val="0"/>
          <w:lang w:val="it-IT"/>
        </w:rPr>
        <w:t xml:space="preserve"> Alla donna vengono per</w:t>
      </w:r>
      <w:r>
        <w:rPr>
          <w:rStyle w:val="Ohne"/>
          <w:sz w:val="20"/>
          <w:szCs w:val="20"/>
          <w:rtl w:val="0"/>
          <w:lang w:val="it-IT"/>
        </w:rPr>
        <w:t xml:space="preserve">ò </w:t>
      </w:r>
      <w:r>
        <w:rPr>
          <w:rStyle w:val="Ohne"/>
          <w:sz w:val="20"/>
          <w:szCs w:val="20"/>
          <w:rtl w:val="0"/>
          <w:lang w:val="it-IT"/>
        </w:rPr>
        <w:t>lasciati beni in legato (</w:t>
      </w:r>
      <w:r>
        <w:rPr>
          <w:rStyle w:val="Hyperlink.2"/>
          <w:rFonts w:ascii="IFAO-Grec Unicode" w:cs="IFAO-Grec Unicode" w:hAnsi="IFAO-Grec Unicode" w:eastAsia="IFAO-Grec Unicode"/>
          <w:sz w:val="20"/>
          <w:szCs w:val="20"/>
          <w:lang w:val="it-IT"/>
        </w:rPr>
        <w:fldChar w:fldCharType="begin" w:fldLock="0"/>
      </w:r>
      <w:r>
        <w:rPr>
          <w:rStyle w:val="Hyperlink.2"/>
          <w:rFonts w:ascii="IFAO-Grec Unicode" w:cs="IFAO-Grec Unicode" w:hAnsi="IFAO-Grec Unicode" w:eastAsia="IFAO-Grec Unicode"/>
          <w:sz w:val="20"/>
          <w:szCs w:val="20"/>
          <w:lang w:val="it-IT"/>
        </w:rPr>
        <w:instrText xml:space="preserve"> HYPERLINK "https://papyri.info/ddbdp/chr.mitt;;316"</w:instrText>
      </w:r>
      <w:r>
        <w:rPr>
          <w:rStyle w:val="Hyperlink.2"/>
          <w:rFonts w:ascii="IFAO-Grec Unicode" w:cs="IFAO-Grec Unicode" w:hAnsi="IFAO-Grec Unicode" w:eastAsia="IFAO-Grec Unicode"/>
          <w:sz w:val="20"/>
          <w:szCs w:val="20"/>
          <w:lang w:val="it-IT"/>
        </w:rPr>
        <w:fldChar w:fldCharType="separate" w:fldLock="0"/>
      </w:r>
      <w:r>
        <w:rPr>
          <w:rStyle w:val="Hyperlink.2"/>
          <w:rFonts w:ascii="IFAO-Grec Unicode" w:hAnsi="IFAO-Grec Unicode"/>
          <w:sz w:val="20"/>
          <w:szCs w:val="20"/>
          <w:rtl w:val="0"/>
          <w:lang w:val="it-IT"/>
        </w:rPr>
        <w:t>BGU 1 326</w:t>
      </w:r>
      <w:r>
        <w:rPr/>
        <w:fldChar w:fldCharType="end" w:fldLock="0"/>
      </w:r>
      <w:r>
        <w:rPr>
          <w:rStyle w:val="Ohne"/>
          <w:sz w:val="20"/>
          <w:szCs w:val="20"/>
          <w:rtl w:val="0"/>
          <w:lang w:val="it-IT"/>
        </w:rPr>
        <w:t xml:space="preserve">.1.17-2.1); i Latini Iuniani non godevano della testamenti factio passiva e non potevano acquistare legati (Gai. Inst. 1.22-24; 2.110; Gnomon </w:t>
      </w:r>
      <w:r>
        <w:rPr>
          <w:rStyle w:val="Ohne"/>
          <w:sz w:val="20"/>
          <w:szCs w:val="20"/>
          <w:rtl w:val="0"/>
          <w:lang w:val="it-IT"/>
        </w:rPr>
        <w:t>§</w:t>
      </w:r>
      <w:r>
        <w:rPr>
          <w:rStyle w:val="Ohne"/>
          <w:sz w:val="20"/>
          <w:szCs w:val="20"/>
          <w:rtl w:val="0"/>
          <w:lang w:val="it-IT"/>
        </w:rPr>
        <w:t xml:space="preserve">19). Sul punto sono emerse diverse tesi; per una discussione aggiornata vd. </w:t>
      </w:r>
      <w:r>
        <w:rPr>
          <w:rStyle w:val="Hyperlink.1"/>
          <w:rFonts w:ascii="IFAO-Grec Unicode" w:cs="IFAO-Grec Unicode" w:hAnsi="IFAO-Grec Unicode" w:eastAsia="IFAO-Grec Unicode"/>
          <w:color w:val="0563c1"/>
          <w:sz w:val="20"/>
          <w:szCs w:val="20"/>
          <w:u w:val="single" w:color="0563c1"/>
          <w:lang w:val="en-US"/>
        </w:rPr>
        <w:fldChar w:fldCharType="begin" w:fldLock="0"/>
      </w:r>
      <w:r>
        <w:rPr>
          <w:rStyle w:val="Hyperlink.1"/>
          <w:rFonts w:ascii="IFAO-Grec Unicode" w:cs="IFAO-Grec Unicode" w:hAnsi="IFAO-Grec Unicode" w:eastAsia="IFAO-Grec Unicode"/>
          <w:color w:val="0563c1"/>
          <w:sz w:val="20"/>
          <w:szCs w:val="20"/>
          <w:u w:val="single" w:color="0563c1"/>
          <w:lang w:val="en-US"/>
        </w:rPr>
        <w:instrText xml:space="preserve"> HYPERLINK "https://papyri.info/biblio/96022"</w:instrText>
      </w:r>
      <w:r>
        <w:rPr>
          <w:rStyle w:val="Hyperlink.1"/>
          <w:rFonts w:ascii="IFAO-Grec Unicode" w:cs="IFAO-Grec Unicode" w:hAnsi="IFAO-Grec Unicode" w:eastAsia="IFAO-Grec Unicode"/>
          <w:color w:val="0563c1"/>
          <w:sz w:val="20"/>
          <w:szCs w:val="20"/>
          <w:u w:val="single" w:color="0563c1"/>
          <w:lang w:val="en-US"/>
        </w:rPr>
        <w:fldChar w:fldCharType="separate" w:fldLock="0"/>
      </w:r>
      <w:r>
        <w:rPr>
          <w:rStyle w:val="Hyperlink.1"/>
          <w:rFonts w:ascii="IFAO-Grec Unicode" w:hAnsi="IFAO-Grec Unicode"/>
          <w:color w:val="0563c1"/>
          <w:sz w:val="20"/>
          <w:szCs w:val="20"/>
          <w:u w:val="single" w:color="0563c1"/>
          <w:rtl w:val="0"/>
          <w:lang w:val="en-US"/>
        </w:rPr>
        <w:t>Strobel 2014</w:t>
      </w:r>
      <w:r>
        <w:rPr/>
        <w:fldChar w:fldCharType="end" w:fldLock="0"/>
      </w:r>
      <w:r>
        <w:rPr>
          <w:rStyle w:val="Ohne"/>
          <w:rFonts w:ascii="IFAO-Grec Unicode" w:hAnsi="IFAO-Grec Unicode"/>
          <w:sz w:val="20"/>
          <w:szCs w:val="20"/>
          <w:rtl w:val="0"/>
          <w:lang w:val="it-IT"/>
        </w:rPr>
        <w:t xml:space="preserve">: </w:t>
      </w:r>
      <w:r>
        <w:rPr>
          <w:rStyle w:val="Ohne"/>
          <w:sz w:val="20"/>
          <w:szCs w:val="20"/>
          <w:rtl w:val="0"/>
          <w:lang w:val="it-IT"/>
        </w:rPr>
        <w:t>132-136, con precedente bibliografia.</w:t>
      </w:r>
    </w:p>
  </w:footnote>
  <w:footnote w:id="19">
    <w:p>
      <w:pPr>
        <w:pStyle w:val="footnote text"/>
        <w:jc w:val="both"/>
      </w:pPr>
      <w:r>
        <w:rPr>
          <w:rStyle w:val="Ohne"/>
          <w:rFonts w:ascii="IFAO-Grec Unicode" w:cs="IFAO-Grec Unicode" w:hAnsi="IFAO-Grec Unicode" w:eastAsia="IFAO-Grec Unicode"/>
          <w:vertAlign w:val="superscript"/>
          <w:lang w:val="it-IT"/>
        </w:rPr>
        <w:footnoteRef/>
      </w:r>
      <w:r>
        <w:rPr>
          <w:rStyle w:val="Ohne"/>
          <w:rFonts w:ascii="IFAO-Grec Unicode" w:hAnsi="IFAO-Grec Unicode"/>
          <w:sz w:val="20"/>
          <w:szCs w:val="20"/>
          <w:rtl w:val="0"/>
          <w:lang w:val="it-IT"/>
        </w:rPr>
        <w:t xml:space="preserve"> Cf. e.g. </w:t>
      </w:r>
      <w:r>
        <w:rPr>
          <w:rStyle w:val="Ohne"/>
          <w:rFonts w:ascii="IFAO-Grec Unicode" w:hAnsi="IFAO-Grec Unicode" w:hint="default"/>
          <w:sz w:val="20"/>
          <w:szCs w:val="20"/>
          <w:rtl w:val="0"/>
          <w:lang w:val="it-IT"/>
        </w:rPr>
        <w:t xml:space="preserve">απο </w:t>
      </w:r>
      <w:r>
        <w:rPr>
          <w:rStyle w:val="Ohne"/>
          <w:rFonts w:ascii="IFAO-Grec Unicode" w:hAnsi="IFAO-Grec Unicode"/>
          <w:sz w:val="20"/>
          <w:szCs w:val="20"/>
          <w:rtl w:val="0"/>
          <w:lang w:val="it-IT"/>
        </w:rPr>
        <w:t xml:space="preserve">in </w:t>
      </w:r>
      <w:r>
        <w:rPr>
          <w:rStyle w:val="Ohne"/>
          <w:rFonts w:ascii="IFAO-Grec Unicode" w:hAnsi="IFAO-Grec Unicode" w:hint="default"/>
          <w:sz w:val="20"/>
          <w:szCs w:val="20"/>
          <w:rtl w:val="0"/>
          <w:lang w:val="it-IT"/>
        </w:rPr>
        <w:t xml:space="preserve">Ἀπολλωνάριον </w:t>
      </w:r>
      <w:r>
        <w:rPr>
          <w:rStyle w:val="Ohne"/>
          <w:rFonts w:ascii="IFAO-Grec Unicode" w:hAnsi="IFAO-Grec Unicode"/>
          <w:sz w:val="20"/>
          <w:szCs w:val="20"/>
          <w:rtl w:val="0"/>
          <w:lang w:val="it-IT"/>
        </w:rPr>
        <w:t xml:space="preserve">al rigo precedente. </w:t>
      </w:r>
    </w:p>
  </w:footnote>
  <w:footnote w:id="20">
    <w:p>
      <w:pPr>
        <w:pStyle w:val="footnote text"/>
        <w:jc w:val="both"/>
      </w:pPr>
      <w:r>
        <w:rPr>
          <w:rStyle w:val="Ohne"/>
          <w:rFonts w:ascii="IFAO-Grec Unicode" w:cs="IFAO-Grec Unicode" w:hAnsi="IFAO-Grec Unicode" w:eastAsia="IFAO-Grec Unicode"/>
          <w:vertAlign w:val="superscript"/>
          <w:lang w:val="it-IT"/>
        </w:rPr>
        <w:footnoteRef/>
      </w:r>
      <w:r>
        <w:rPr>
          <w:rStyle w:val="Ohne"/>
          <w:sz w:val="20"/>
          <w:szCs w:val="20"/>
          <w:rtl w:val="0"/>
          <w:lang w:val="it-IT"/>
        </w:rPr>
        <w:t xml:space="preserve"> post 4.2.148, Theadelphia.</w:t>
      </w:r>
    </w:p>
  </w:footnote>
  <w:footnote w:id="21">
    <w:p>
      <w:pPr>
        <w:pStyle w:val="footnote text"/>
        <w:jc w:val="both"/>
      </w:pPr>
      <w:r>
        <w:rPr>
          <w:rStyle w:val="Ohne"/>
          <w:rFonts w:ascii="IFAO-Grec Unicode" w:cs="IFAO-Grec Unicode" w:hAnsi="IFAO-Grec Unicode" w:eastAsia="IFAO-Grec Unicode"/>
          <w:vertAlign w:val="superscript"/>
          <w:lang w:val="it-IT"/>
        </w:rPr>
        <w:footnoteRef/>
      </w:r>
      <w:r>
        <w:rPr>
          <w:rStyle w:val="Ohne"/>
          <w:sz w:val="20"/>
          <w:szCs w:val="20"/>
          <w:rtl w:val="0"/>
          <w:lang w:val="it-IT"/>
        </w:rPr>
        <w:t xml:space="preserve"> </w:t>
      </w:r>
      <w:r>
        <w:rPr>
          <w:rStyle w:val="Ohne"/>
          <w:rFonts w:ascii="IFAO-Grec Unicode" w:hAnsi="IFAO-Grec Unicode"/>
          <w:sz w:val="20"/>
          <w:szCs w:val="20"/>
          <w:rtl w:val="0"/>
          <w:lang w:val="it-IT"/>
        </w:rPr>
        <w:t xml:space="preserve">Cf. invece </w:t>
      </w:r>
      <w:r>
        <w:rPr>
          <w:rStyle w:val="Hyperlink.3"/>
        </w:rPr>
        <w:fldChar w:fldCharType="begin" w:fldLock="0"/>
      </w:r>
      <w:r>
        <w:rPr>
          <w:rStyle w:val="Hyperlink.3"/>
        </w:rPr>
        <w:instrText xml:space="preserve"> HYPERLINK "https://papyri.info/biblio/12372"</w:instrText>
      </w:r>
      <w:r>
        <w:rPr>
          <w:rStyle w:val="Hyperlink.3"/>
        </w:rPr>
        <w:fldChar w:fldCharType="separate" w:fldLock="0"/>
      </w:r>
      <w:r>
        <w:rPr>
          <w:rStyle w:val="Hyperlink.3"/>
          <w:rtl w:val="0"/>
          <w:lang w:val="it-IT"/>
        </w:rPr>
        <w:t>Champlin 1991</w:t>
      </w:r>
      <w:r>
        <w:rPr/>
        <w:fldChar w:fldCharType="end" w:fldLock="0"/>
      </w:r>
      <w:r>
        <w:rPr>
          <w:rStyle w:val="Ohne"/>
          <w:rFonts w:ascii="IFAO-Grec Unicode" w:hAnsi="IFAO-Grec Unicode"/>
          <w:sz w:val="20"/>
          <w:szCs w:val="20"/>
          <w:rtl w:val="0"/>
          <w:lang w:val="it-IT"/>
        </w:rPr>
        <w:t xml:space="preserve">: 141 n. 49, che ipotizza che le eredi siano concubine del testatore come in </w:t>
      </w:r>
      <w:r>
        <w:rPr>
          <w:rStyle w:val="Hyperlink.3"/>
        </w:rPr>
        <w:fldChar w:fldCharType="begin" w:fldLock="0"/>
      </w:r>
      <w:r>
        <w:rPr>
          <w:rStyle w:val="Hyperlink.3"/>
        </w:rPr>
        <w:instrText xml:space="preserve"> HYPERLINK "https://papyri.info/ddbdp/chr.mitt;;316"</w:instrText>
      </w:r>
      <w:r>
        <w:rPr>
          <w:rStyle w:val="Hyperlink.3"/>
        </w:rPr>
        <w:fldChar w:fldCharType="separate" w:fldLock="0"/>
      </w:r>
      <w:r>
        <w:rPr>
          <w:rStyle w:val="Hyperlink.3"/>
          <w:rtl w:val="0"/>
          <w:lang w:val="it-IT"/>
        </w:rPr>
        <w:t>BGU 1 326</w:t>
      </w:r>
      <w:r>
        <w:rPr/>
        <w:fldChar w:fldCharType="end" w:fldLock="0"/>
      </w:r>
      <w:r>
        <w:rPr>
          <w:rStyle w:val="Ohne"/>
          <w:rFonts w:ascii="IFAO-Grec Unicode" w:hAnsi="IFAO-Grec Unicode"/>
          <w:sz w:val="20"/>
          <w:szCs w:val="20"/>
          <w:rtl w:val="0"/>
          <w:lang w:val="it-IT"/>
        </w:rPr>
        <w:t xml:space="preserve">. Lo stato di conservazione del testo non permette di sapere con certezza se con </w:t>
      </w:r>
      <w:r>
        <w:rPr>
          <w:rStyle w:val="Ohne"/>
          <w:rFonts w:ascii="IFAO-Grec Unicode" w:hAnsi="IFAO-Grec Unicode" w:hint="default"/>
          <w:sz w:val="20"/>
          <w:szCs w:val="20"/>
          <w:rtl w:val="0"/>
          <w:lang w:val="it-IT"/>
        </w:rPr>
        <w:t>τῶν θυ̣</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γ</w:t>
      </w:r>
      <w:r>
        <w:rPr>
          <w:rStyle w:val="Ohne"/>
          <w:rFonts w:ascii="IFAO-Grec Unicode" w:hAnsi="IFAO-Grec Unicode"/>
          <w:sz w:val="20"/>
          <w:szCs w:val="20"/>
          <w:rtl w:val="0"/>
          <w:lang w:val="it-IT"/>
        </w:rPr>
        <w:t>]</w:t>
      </w:r>
      <w:r>
        <w:rPr>
          <w:rStyle w:val="Ohne"/>
          <w:rFonts w:ascii="IFAO-Grec Unicode" w:hAnsi="IFAO-Grec Unicode" w:hint="default"/>
          <w:sz w:val="20"/>
          <w:szCs w:val="20"/>
          <w:rtl w:val="0"/>
          <w:lang w:val="it-IT"/>
        </w:rPr>
        <w:t>ατέρων̣ μου </w:t>
      </w:r>
      <w:r>
        <w:rPr>
          <w:rStyle w:val="Ohne"/>
          <w:rFonts w:ascii="IFAO-Grec Unicode" w:hAnsi="IFAO-Grec Unicode"/>
          <w:sz w:val="20"/>
          <w:szCs w:val="20"/>
          <w:rtl w:val="0"/>
          <w:lang w:val="it-IT"/>
        </w:rPr>
        <w:t>(r. 27) C. Iulius Diogenes si riferisse solo alle due eredi o anche a Iulia Isarous. Le considerazioni qui esposte mi inducono a lavorare a una riedizione del papiro, che conto di pubblicare in altra sede (cf. supra n. 8).</w:t>
      </w:r>
    </w:p>
  </w:footnote>
  <w:footnote w:id="22">
    <w:p>
      <w:pPr>
        <w:pStyle w:val="footnote text"/>
        <w:jc w:val="both"/>
      </w:pPr>
      <w:r>
        <w:rPr>
          <w:rStyle w:val="Ohne"/>
          <w:rFonts w:ascii="IFAO-Grec Unicode" w:cs="IFAO-Grec Unicode" w:hAnsi="IFAO-Grec Unicode" w:eastAsia="IFAO-Grec Unicode"/>
          <w:vertAlign w:val="superscript"/>
          <w:lang w:val="it-IT"/>
        </w:rPr>
        <w:footnoteRef/>
      </w:r>
      <w:r>
        <w:rPr>
          <w:rStyle w:val="Ohne"/>
          <w:sz w:val="20"/>
          <w:szCs w:val="20"/>
          <w:rtl w:val="0"/>
          <w:lang w:val="it-IT"/>
        </w:rPr>
        <w:t xml:space="preserve"> </w:t>
      </w:r>
      <w:r>
        <w:rPr>
          <w:rStyle w:val="Ohne"/>
          <w:rFonts w:ascii="IFAO-Grec Unicode" w:hAnsi="IFAO-Grec Unicode"/>
          <w:sz w:val="20"/>
          <w:szCs w:val="20"/>
          <w:rtl w:val="0"/>
          <w:lang w:val="it-IT"/>
        </w:rPr>
        <w:t>Anzich</w:t>
      </w:r>
      <w:r>
        <w:rPr>
          <w:rStyle w:val="Ohne"/>
          <w:rFonts w:ascii="IFAO-Grec Unicode" w:hAnsi="IFAO-Grec Unicode" w:hint="default"/>
          <w:sz w:val="20"/>
          <w:szCs w:val="20"/>
          <w:rtl w:val="0"/>
          <w:lang w:val="it-IT"/>
        </w:rPr>
        <w:t>é ἐντίμως ἀπολυθείς</w:t>
      </w:r>
      <w:r>
        <w:rPr>
          <w:rStyle w:val="Ohne"/>
          <w:rFonts w:ascii="IFAO-Grec Unicode" w:hAnsi="IFAO-Grec Unicode"/>
          <w:sz w:val="20"/>
          <w:szCs w:val="20"/>
          <w:rtl w:val="0"/>
          <w:lang w:val="it-IT"/>
        </w:rPr>
        <w:t xml:space="preserve">, </w:t>
      </w:r>
      <w:r>
        <w:rPr>
          <w:rStyle w:val="Ohne"/>
          <w:rFonts w:ascii="IFAO-Grec Unicode" w:hAnsi="IFAO-Grec Unicode" w:hint="default"/>
          <w:sz w:val="20"/>
          <w:szCs w:val="20"/>
          <w:rtl w:val="0"/>
          <w:lang w:val="it-IT"/>
        </w:rPr>
        <w:t xml:space="preserve">è </w:t>
      </w:r>
      <w:r>
        <w:rPr>
          <w:rStyle w:val="Ohne"/>
          <w:rFonts w:ascii="IFAO-Grec Unicode" w:hAnsi="IFAO-Grec Unicode"/>
          <w:sz w:val="20"/>
          <w:szCs w:val="20"/>
          <w:rtl w:val="0"/>
          <w:lang w:val="it-IT"/>
        </w:rPr>
        <w:t>possibile che 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inizio della lacuna contenesse l</w:t>
      </w:r>
      <w:r>
        <w:rPr>
          <w:rStyle w:val="Ohne"/>
          <w:rFonts w:ascii="IFAO-Grec Unicode" w:hAnsi="IFAO-Grec Unicode" w:hint="default"/>
          <w:sz w:val="20"/>
          <w:szCs w:val="20"/>
          <w:rtl w:val="0"/>
          <w:lang w:val="it-IT"/>
        </w:rPr>
        <w:t>’</w:t>
      </w:r>
      <w:r>
        <w:rPr>
          <w:rStyle w:val="Ohne"/>
          <w:rFonts w:ascii="IFAO-Grec Unicode" w:hAnsi="IFAO-Grec Unicode"/>
          <w:sz w:val="20"/>
          <w:szCs w:val="20"/>
          <w:rtl w:val="0"/>
          <w:lang w:val="it-IT"/>
        </w:rPr>
        <w:t>unit</w:t>
      </w:r>
      <w:r>
        <w:rPr>
          <w:rStyle w:val="Ohne"/>
          <w:rFonts w:ascii="IFAO-Grec Unicode" w:hAnsi="IFAO-Grec Unicode" w:hint="default"/>
          <w:sz w:val="20"/>
          <w:szCs w:val="20"/>
          <w:rtl w:val="0"/>
          <w:lang w:val="it-IT"/>
        </w:rPr>
        <w:t xml:space="preserve">à </w:t>
      </w:r>
      <w:r>
        <w:rPr>
          <w:rStyle w:val="Ohne"/>
          <w:rFonts w:ascii="IFAO-Grec Unicode" w:hAnsi="IFAO-Grec Unicode"/>
          <w:sz w:val="20"/>
          <w:szCs w:val="20"/>
          <w:rtl w:val="0"/>
          <w:lang w:val="it-IT"/>
        </w:rPr>
        <w:t xml:space="preserve">in cui aveva servito il veterano, non sempre esplicitata (entrambe le informazioni in </w:t>
      </w:r>
      <w:r>
        <w:rPr>
          <w:rStyle w:val="Hyperlink.3"/>
        </w:rPr>
        <w:fldChar w:fldCharType="begin" w:fldLock="0"/>
      </w:r>
      <w:r>
        <w:rPr>
          <w:rStyle w:val="Hyperlink.3"/>
        </w:rPr>
        <w:instrText xml:space="preserve"> HYPERLINK "https://papyri.info/ddbdp/chr.mitt;;316"</w:instrText>
      </w:r>
      <w:r>
        <w:rPr>
          <w:rStyle w:val="Hyperlink.3"/>
        </w:rPr>
        <w:fldChar w:fldCharType="separate" w:fldLock="0"/>
      </w:r>
      <w:r>
        <w:rPr>
          <w:rStyle w:val="Hyperlink.3"/>
          <w:rtl w:val="0"/>
          <w:lang w:val="it-IT"/>
        </w:rPr>
        <w:t>BGU 1 326</w:t>
      </w:r>
      <w:r>
        <w:rPr/>
        <w:fldChar w:fldCharType="end" w:fldLock="0"/>
      </w:r>
      <w:r>
        <w:rPr>
          <w:rStyle w:val="Ohne"/>
          <w:rFonts w:ascii="IFAO-Grec Unicode" w:hAnsi="IFAO-Grec Unicode"/>
          <w:sz w:val="20"/>
          <w:szCs w:val="20"/>
          <w:rtl w:val="0"/>
          <w:lang w:val="it-IT"/>
        </w:rPr>
        <w:t>.1.2-3).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Ohne">
    <w:name w:val="Ohne"/>
  </w:style>
  <w:style w:type="character" w:styleId="Hyperlink.0">
    <w:name w:val="Hyperlink.0"/>
    <w:basedOn w:val="Ohne"/>
    <w:next w:val="Hyperlink.0"/>
    <w:rPr>
      <w:rFonts w:ascii="IFAO-Grec Unicode" w:cs="IFAO-Grec Unicode" w:hAnsi="IFAO-Grec Unicode" w:eastAsia="IFAO-Grec Unicode"/>
      <w:color w:val="0563c1"/>
      <w:u w:val="single" w:color="0563c1"/>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Hyperlink.1">
    <w:name w:val="Hyperlink.1"/>
    <w:basedOn w:val="Ohne"/>
    <w:next w:val="Hyperlink.1"/>
    <w:rPr>
      <w:rFonts w:ascii="IFAO-Grec Unicode" w:cs="IFAO-Grec Unicode" w:hAnsi="IFAO-Grec Unicode" w:eastAsia="IFAO-Grec Unicode"/>
      <w:color w:val="0563c1"/>
      <w:sz w:val="20"/>
      <w:szCs w:val="20"/>
      <w:u w:val="single" w:color="0563c1"/>
      <w:lang w:val="en-US"/>
    </w:rPr>
  </w:style>
  <w:style w:type="character" w:styleId="Link">
    <w:name w:val="Link"/>
    <w:rPr>
      <w:color w:val="0000ff"/>
      <w:u w:val="single" w:color="0000ff"/>
    </w:rPr>
  </w:style>
  <w:style w:type="character" w:styleId="Hyperlink.2">
    <w:name w:val="Hyperlink.2"/>
    <w:basedOn w:val="Link"/>
    <w:next w:val="Hyperlink.2"/>
    <w:rPr>
      <w:rFonts w:ascii="IFAO-Grec Unicode" w:cs="IFAO-Grec Unicode" w:hAnsi="IFAO-Grec Unicode" w:eastAsia="IFAO-Grec Unicode"/>
      <w:sz w:val="20"/>
      <w:szCs w:val="20"/>
      <w:lang w:val="it-IT"/>
    </w:rPr>
  </w:style>
  <w:style w:type="character" w:styleId="Hyperlink.3">
    <w:name w:val="Hyperlink.3"/>
    <w:basedOn w:val="Link"/>
    <w:next w:val="Hyperlink.3"/>
    <w:rPr>
      <w:rFonts w:ascii="IFAO-Grec Unicode" w:cs="IFAO-Grec Unicode" w:hAnsi="IFAO-Grec Unicode" w:eastAsia="IFAO-Grec Unicode"/>
      <w:sz w:val="20"/>
      <w:szCs w:val="20"/>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Hyperlink.4">
    <w:name w:val="Hyperlink.4"/>
    <w:basedOn w:val="Ohne"/>
    <w:next w:val="Hyperlink.4"/>
    <w:rPr>
      <w:rFonts w:ascii="IFAO-Grec Unicode" w:cs="IFAO-Grec Unicode" w:hAnsi="IFAO-Grec Unicode" w:eastAsia="IFAO-Grec Unicode"/>
      <w:color w:val="0563c1"/>
      <w:sz w:val="20"/>
      <w:szCs w:val="20"/>
      <w:u w:val="single" w:color="0563c1"/>
      <w:lang w:val="de-DE"/>
    </w:rPr>
  </w:style>
  <w:style w:type="character" w:styleId="Hyperlink.5">
    <w:name w:val="Hyperlink.5"/>
    <w:basedOn w:val="Ohne"/>
    <w:next w:val="Hyperlink.5"/>
    <w:rPr>
      <w:color w:val="0563c1"/>
      <w:u w:val="single" w:color="0563c1"/>
      <w:lang w:val="de-DE"/>
    </w:rPr>
  </w:style>
  <w:style w:type="character" w:styleId="Hyperlink.6">
    <w:name w:val="Hyperlink.6"/>
    <w:basedOn w:val="Link"/>
    <w:next w:val="Hyperlink.6"/>
    <w:rPr>
      <w:rFonts w:ascii="IFAO-Grec Unicode" w:cs="IFAO-Grec Unicode" w:hAnsi="IFAO-Grec Unicode" w:eastAsia="IFAO-Grec Unicode"/>
      <w:lang w:val="it-IT"/>
    </w:rPr>
  </w:style>
  <w:style w:type="character" w:styleId="Hyperlink.7">
    <w:name w:val="Hyperlink.7"/>
    <w:basedOn w:val="Link"/>
    <w:next w:val="Hyperlink.7"/>
    <w:rPr>
      <w:rFonts w:ascii="IFAO-Grec Unicode" w:cs="IFAO-Grec Unicode" w:hAnsi="IFAO-Grec Unicode" w:eastAsia="IFAO-Grec Unicode"/>
    </w:rPr>
  </w:style>
  <w:style w:type="character" w:styleId="Hyperlink.8">
    <w:name w:val="Hyperlink.8"/>
    <w:basedOn w:val="Ohne"/>
    <w:next w:val="Hyperlink.8"/>
    <w:rPr>
      <w:color w:val="0563c1"/>
      <w:u w:val="single" w:color="0563c1"/>
      <w:lang w:val="en-US"/>
    </w:rPr>
  </w:style>
  <w:style w:type="character" w:styleId="Hyperlink.9">
    <w:name w:val="Hyperlink.9"/>
    <w:basedOn w:val="Link"/>
    <w:next w:val="Hyperlink.9"/>
    <w:rPr>
      <w:color w:val="0563c1"/>
      <w:u w:color="0563c1"/>
    </w:rPr>
  </w:style>
  <w:style w:type="paragraph" w:styleId="Tabellenstil 2 A">
    <w:name w:val="Tabellenstil 2 A"/>
    <w:next w:val="Tabellenstil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Nessuno">
    <w:name w:val="Nessuno"/>
    <w:rPr>
      <w:lang w:val="it-IT"/>
    </w:rPr>
  </w:style>
  <w:style w:type="character" w:styleId="Hyperlink.10">
    <w:name w:val="Hyperlink.10"/>
    <w:basedOn w:val="Link"/>
    <w:next w:val="Hyperlink.10"/>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