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88F7B" w14:textId="77777777" w:rsidR="00451EDC" w:rsidRDefault="00A978CD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05B7C611" w14:textId="37E2F8EF" w:rsidR="00451EDC" w:rsidRDefault="00A978CD" w:rsidP="00637177">
      <w:pPr>
        <w:pStyle w:val="Text"/>
        <w:jc w:val="center"/>
        <w:rPr>
          <w:rFonts w:ascii="IFAO-Grec Unicode" w:hAnsi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2F2627E3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65D50A6D" w14:textId="77777777" w:rsidR="000A6EFC" w:rsidRDefault="000A6EFC" w:rsidP="000A6EFC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  <w:lang w:val="de-DE"/>
        </w:rPr>
        <w:t>Clarysse</w:t>
      </w:r>
      <w:proofErr w:type="spellEnd"/>
      <w:r>
        <w:rPr>
          <w:rFonts w:ascii="Calibri" w:eastAsia="Calibri" w:hAnsi="Calibri" w:cs="Calibri"/>
          <w:u w:color="000000"/>
          <w:lang w:val="de-DE"/>
        </w:rPr>
        <w:t>, Willy</w:t>
      </w:r>
    </w:p>
    <w:p w14:paraId="38FDE512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7F49A579" w14:textId="77777777" w:rsidR="000A6EFC" w:rsidRDefault="000A6EFC" w:rsidP="000A6EFC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475E0D2A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7E2BE7FC" w14:textId="77777777" w:rsidR="000A6EFC" w:rsidRDefault="000A6EFC" w:rsidP="000A6EFC">
      <w:pPr>
        <w:pStyle w:val="Text"/>
      </w:pPr>
      <w:r>
        <w:t>willy.clarysse@kuleuven.be</w:t>
      </w:r>
    </w:p>
    <w:p w14:paraId="1974C13E" w14:textId="77777777" w:rsidR="000A6EFC" w:rsidRPr="00637177" w:rsidRDefault="000A6EFC" w:rsidP="00637177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A978CD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53487E17" w:rsidR="00451EDC" w:rsidRDefault="00114C75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</w:t>
            </w:r>
            <w:r w:rsidR="004C4CB7"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k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on</w:t>
            </w:r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TM </w:t>
            </w:r>
            <w:proofErr w:type="spellStart"/>
            <w:r>
              <w:rPr>
                <w:rStyle w:val="Ohne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A978CD">
            <w:pPr>
              <w:pStyle w:val="TextA"/>
              <w:tabs>
                <w:tab w:val="left" w:pos="720"/>
              </w:tabs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Descriptive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Date </w:t>
            </w:r>
            <w:proofErr w:type="spellStart"/>
            <w:r>
              <w:rPr>
                <w:rStyle w:val="Ohne"/>
                <w:sz w:val="24"/>
                <w:szCs w:val="24"/>
              </w:rPr>
              <w:t>of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2nd </w:t>
            </w: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century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Provenance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A978CD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 xml:space="preserve">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Inventory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no</w:t>
            </w:r>
            <w:proofErr w:type="spellEnd"/>
            <w:r>
              <w:rPr>
                <w:rStyle w:val="Ohne"/>
                <w:sz w:val="24"/>
                <w:szCs w:val="24"/>
              </w:rPr>
              <w:t>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A978CD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A978CD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A978C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A978CD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A978C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eastAsia="IFAO-Grec Unicode" w:hAnsi="IFAO-Grec Unicode" w:cs="IFAO-Grec Unicode"/>
                <w:lang w:val="it-IT"/>
              </w:rPr>
              <w:t>Pl</w:t>
            </w:r>
            <w:proofErr w:type="spellEnd"/>
            <w:r>
              <w:rPr>
                <w:rFonts w:ascii="IFAO-Grec Unicode" w:eastAsia="IFAO-Grec Unicode" w:hAnsi="IFAO-Grec Unicode" w:cs="IFAO-Grec Unicode"/>
                <w:lang w:val="it-IT"/>
              </w:rPr>
              <w:t>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  <w:lang w:val="pt-PT"/>
              </w:rPr>
              <w:t>Diospolis</w:t>
            </w:r>
            <w:proofErr w:type="spellEnd"/>
            <w:r>
              <w:rPr>
                <w:rFonts w:ascii="IFAO-Grec Unicode" w:hAnsi="IFAO-Grec Unicode"/>
                <w:lang w:val="pt-PT"/>
              </w:rPr>
              <w:t xml:space="preserve">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</w:rPr>
              <w:t>IIa</w:t>
            </w:r>
            <w:proofErr w:type="spellEnd"/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A978CD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</w:t>
      </w:r>
      <w:proofErr w:type="spellStart"/>
      <w:r>
        <w:rPr>
          <w:rFonts w:ascii="IFAO-Grec Unicode" w:hAnsi="IFAO-Grec Unicode"/>
        </w:rPr>
        <w:t>grc</w:t>
      </w:r>
      <w:proofErr w:type="spellEnd"/>
    </w:p>
    <w:p w14:paraId="40F58698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</w:t>
      </w:r>
      <w:proofErr w:type="spellStart"/>
      <w:r>
        <w:rPr>
          <w:rFonts w:ascii="IFAO-Grec Unicode" w:hAnsi="IFAO-Grec Unicode"/>
          <w:lang w:val="de-DE"/>
        </w:rPr>
        <w:t>lin</w:t>
      </w:r>
      <w:proofErr w:type="spellEnd"/>
      <w:proofErr w:type="gramEnd"/>
    </w:p>
    <w:p w14:paraId="7E980FC2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[.?].1</w:t>
      </w:r>
      <w:proofErr w:type="spellStart"/>
      <w:r>
        <w:rPr>
          <w:rFonts w:ascii="IFAO-Grec Unicode" w:hAnsi="IFAO-Grec Unicode"/>
        </w:rPr>
        <w:t>ο̣υ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.3β̣</w:t>
      </w:r>
      <w:proofErr w:type="spellStart"/>
      <w:r>
        <w:rPr>
          <w:rFonts w:ascii="IFAO-Grec Unicode" w:hAnsi="IFAO-Grec Unicode"/>
        </w:rPr>
        <w:t>διου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3. </w:t>
      </w:r>
      <w:proofErr w:type="spellStart"/>
      <w:r>
        <w:rPr>
          <w:rFonts w:ascii="IFAO-Grec Unicode" w:hAnsi="IFAO-Grec Unicode"/>
        </w:rPr>
        <w:t>Σ̣εκο̣νι</w:t>
      </w:r>
      <w:proofErr w:type="spellEnd"/>
      <w:r>
        <w:rPr>
          <w:rFonts w:ascii="IFAO-Grec Unicode" w:hAnsi="IFAO-Grec Unicode"/>
        </w:rPr>
        <w:t xml:space="preserve">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proofErr w:type="spellStart"/>
      <w:r>
        <w:rPr>
          <w:rFonts w:ascii="IFAO-Grec Unicode" w:hAnsi="IFAO-Grec Unicode"/>
        </w:rPr>
        <w:t>Σομοήλωι</w:t>
      </w:r>
      <w:proofErr w:type="spellEnd"/>
      <w:r>
        <w:rPr>
          <w:rFonts w:ascii="IFAO-Grec Unicode" w:hAnsi="IFAO-Grec Unicode"/>
        </w:rPr>
        <w:t xml:space="preserve"> &lt;:(|Σαλαμα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alt|(Σαλαμά(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proofErr w:type="spellStart"/>
      <w:r>
        <w:rPr>
          <w:rFonts w:ascii="IFAO-Grec Unicode" w:hAnsi="IFAO-Grec Unicode"/>
        </w:rPr>
        <w:t>Ἀριστομένηι</w:t>
      </w:r>
      <w:proofErr w:type="spellEnd"/>
      <w:r>
        <w:rPr>
          <w:rFonts w:ascii="IFAO-Grec Unicode" w:hAnsi="IFAO-Grec Unicode"/>
        </w:rPr>
        <w:t xml:space="preserve"> &lt;#ιε=15#&gt;</w:t>
      </w:r>
    </w:p>
    <w:p w14:paraId="3C73B30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proofErr w:type="spellStart"/>
      <w:r>
        <w:rPr>
          <w:rFonts w:ascii="IFAO-Grec Unicode" w:hAnsi="IFAO-Grec Unicode"/>
        </w:rPr>
        <w:t>Θεοδοσίωι</w:t>
      </w:r>
      <w:proofErr w:type="spellEnd"/>
      <w:r>
        <w:rPr>
          <w:rFonts w:ascii="IFAO-Grec Unicode" w:hAnsi="IFAO-Grec Unicode"/>
        </w:rPr>
        <w:t xml:space="preserve"> (ἀδ(</w:t>
      </w:r>
      <w:proofErr w:type="spellStart"/>
      <w:r>
        <w:rPr>
          <w:rFonts w:ascii="IFAO-Grec Unicode" w:hAnsi="IFAO-Grec Unicode"/>
        </w:rPr>
        <w:t>ελφῶι</w:t>
      </w:r>
      <w:proofErr w:type="spellEnd"/>
      <w:r>
        <w:rPr>
          <w:rFonts w:ascii="IFAO-Grec Unicode" w:hAnsi="IFAO-Grec Unicode"/>
        </w:rPr>
        <w:t>)) &lt;#ιε=15#&gt;</w:t>
      </w:r>
    </w:p>
    <w:p w14:paraId="3DA756ED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(Σαμβα(θα</w:t>
      </w:r>
      <w:proofErr w:type="spellStart"/>
      <w:r>
        <w:rPr>
          <w:rFonts w:ascii="IFAO-Grec Unicode" w:hAnsi="IFAO-Grec Unicode"/>
        </w:rPr>
        <w:t>ίωι</w:t>
      </w:r>
      <w:proofErr w:type="spellEnd"/>
      <w:r>
        <w:rPr>
          <w:rFonts w:ascii="IFAO-Grec Unicode" w:hAnsi="IFAO-Grec Unicode"/>
        </w:rPr>
        <w:t xml:space="preserve">)) </w:t>
      </w:r>
      <w:proofErr w:type="spellStart"/>
      <w:r>
        <w:rPr>
          <w:rFonts w:ascii="IFAO-Grec Unicode" w:hAnsi="IFAO-Grec Unicode"/>
        </w:rPr>
        <w:t>Σώσου</w:t>
      </w:r>
      <w:proofErr w:type="spellEnd"/>
      <w:r>
        <w:rPr>
          <w:rFonts w:ascii="IFAO-Grec Unicode" w:hAnsi="IFAO-Grec Unicode"/>
        </w:rPr>
        <w:t xml:space="preserve"> &lt;#ιε=15#&gt;</w:t>
      </w:r>
    </w:p>
    <w:p w14:paraId="57BE9DF5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A978CD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</w:t>
      </w:r>
      <w:proofErr w:type="spellStart"/>
      <w:r>
        <w:rPr>
          <w:rFonts w:ascii="IFAO-Grec Unicode" w:hAnsi="IFAO-Grec Unicode"/>
        </w:rPr>
        <w:t>en</w:t>
      </w:r>
      <w:proofErr w:type="spellEnd"/>
    </w:p>
    <w:p w14:paraId="1CA5E49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[…</w:t>
      </w:r>
      <w:r>
        <w:rPr>
          <w:rFonts w:ascii="IFAO-Grec Unicode" w:hAnsi="IFAO-Grec Unicode"/>
          <w:lang w:val="pt-PT"/>
        </w:rPr>
        <w:t>]</w:t>
      </w:r>
      <w:proofErr w:type="spellStart"/>
      <w:r>
        <w:rPr>
          <w:rFonts w:ascii="IFAO-Grec Unicode" w:hAnsi="IFAO-Grec Unicode"/>
          <w:lang w:val="pt-PT"/>
        </w:rPr>
        <w:t>mbe</w:t>
      </w:r>
      <w:proofErr w:type="spellEnd"/>
      <w:r>
        <w:rPr>
          <w:rFonts w:ascii="IFAO-Grec Unicode" w:hAnsi="IFAO-Grec Unicode"/>
          <w:lang w:val="pt-PT"/>
        </w:rPr>
        <w:t xml:space="preserve">..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proofErr w:type="gram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>..</w:t>
      </w:r>
      <w:proofErr w:type="spellStart"/>
      <w:r>
        <w:rPr>
          <w:rFonts w:ascii="IFAO-Grec Unicode" w:hAnsi="IFAO-Grec Unicode"/>
          <w:lang w:val="pt-PT"/>
        </w:rPr>
        <w:t>bdios</w:t>
      </w:r>
      <w:proofErr w:type="spellEnd"/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 xml:space="preserve">…] (((3))) to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[…</w:t>
      </w:r>
      <w:r>
        <w:rPr>
          <w:rFonts w:ascii="IFAO-Grec Unicode" w:hAnsi="IFAO-Grec Unicode"/>
          <w:lang w:val="pt-PT"/>
        </w:rPr>
        <w:t xml:space="preserve">] (((4))) to </w:t>
      </w:r>
      <w:proofErr w:type="spellStart"/>
      <w:r>
        <w:rPr>
          <w:rFonts w:ascii="IFAO-Grec Unicode" w:hAnsi="IFAO-Grec Unicode"/>
          <w:lang w:val="pt-PT"/>
        </w:rPr>
        <w:t>Somoelos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Salama</w:t>
      </w:r>
      <w:proofErr w:type="spellEnd"/>
      <w:r>
        <w:rPr>
          <w:rFonts w:ascii="IFAO-Grec Unicode" w:hAnsi="IFAO-Grec Unicode"/>
          <w:lang w:val="pt-PT"/>
        </w:rPr>
        <w:t>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15 (((6))) to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his brother 15 (((7))) to Samba(</w:t>
      </w:r>
      <w:proofErr w:type="spellStart"/>
      <w:r>
        <w:rPr>
          <w:rFonts w:ascii="IFAO-Grec Unicode" w:hAnsi="IFAO-Grec Unicode"/>
        </w:rPr>
        <w:t>thaios</w:t>
      </w:r>
      <w:proofErr w:type="spellEnd"/>
      <w:r>
        <w:rPr>
          <w:rFonts w:ascii="IFAO-Grec Unicode" w:hAnsi="IFAO-Grec Unicode"/>
        </w:rPr>
        <w:t xml:space="preserve">) son of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15</w:t>
      </w:r>
    </w:p>
    <w:p w14:paraId="31594505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A978CD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3.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seems to be a new name, perhaps linked with </w:t>
      </w:r>
      <w:proofErr w:type="spellStart"/>
      <w:r>
        <w:rPr>
          <w:rFonts w:ascii="IFAO-Grec Unicode" w:hAnsi="IFAO-Grec Unicode"/>
        </w:rPr>
        <w:t>Shekhaniah</w:t>
      </w:r>
      <w:proofErr w:type="spellEnd"/>
      <w:r>
        <w:rPr>
          <w:rFonts w:ascii="IFAO-Grec Unicode" w:hAnsi="IFAO-Grec Unicode"/>
        </w:rPr>
        <w:t xml:space="preserve"> (</w:t>
      </w:r>
      <w:hyperlink r:id="rId6" w:history="1">
        <w:r>
          <w:rPr>
            <w:rStyle w:val="Hyperlink0"/>
            <w:rFonts w:ascii="IFAO-Grec Unicode" w:hAnsi="IFAO-Grec Unicode"/>
          </w:rPr>
          <w:t xml:space="preserve">T. </w:t>
        </w:r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  <w:r>
          <w:rPr>
            <w:rStyle w:val="Hyperlink0"/>
            <w:rFonts w:ascii="IFAO-Grec Unicode" w:hAnsi="IFAO-Grec Unicode"/>
          </w:rPr>
          <w:t xml:space="preserve">, Lexicon of Jewish names in late Antiquity, </w:t>
        </w:r>
        <w:proofErr w:type="spellStart"/>
        <w:r>
          <w:rPr>
            <w:rStyle w:val="Hyperlink0"/>
            <w:rFonts w:ascii="IFAO-Grec Unicode" w:hAnsi="IFAO-Grec Unicode"/>
          </w:rPr>
          <w:t>Tübingen</w:t>
        </w:r>
        <w:proofErr w:type="spellEnd"/>
        <w:r>
          <w:rPr>
            <w:rStyle w:val="Hyperlink0"/>
            <w:rFonts w:ascii="IFAO-Grec Unicode" w:hAnsi="IFAO-Grec Unicode"/>
          </w:rPr>
          <w:t>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</w:t>
      </w:r>
      <w:proofErr w:type="spellStart"/>
      <w:r>
        <w:rPr>
          <w:rFonts w:ascii="IFAO-Grec Unicode" w:hAnsi="IFAO-Grec Unicode"/>
        </w:rPr>
        <w:t>Somoelos</w:t>
      </w:r>
      <w:proofErr w:type="spellEnd"/>
      <w:r>
        <w:rPr>
          <w:rFonts w:ascii="IFAO-Grec Unicode" w:hAnsi="IFAO-Grec Unicode"/>
        </w:rPr>
        <w:t xml:space="preserve"> is a variant of Samuel (more often </w:t>
      </w:r>
      <w:proofErr w:type="spellStart"/>
      <w:r>
        <w:rPr>
          <w:rFonts w:ascii="IFAO-Grec Unicode" w:hAnsi="IFAO-Grec Unicode"/>
        </w:rPr>
        <w:t>Samoelos</w:t>
      </w:r>
      <w:proofErr w:type="spellEnd"/>
      <w:r>
        <w:rPr>
          <w:rFonts w:ascii="IFAO-Grec Unicode" w:hAnsi="IFAO-Grec Unicode"/>
        </w:rPr>
        <w:t xml:space="preserve">), a common name in Palestine (26 examples in </w:t>
      </w:r>
      <w:hyperlink r:id="rId7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I, pp. 215-216 and several in Egypt 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</w:t>
      </w:r>
      <w:proofErr w:type="spellStart"/>
      <w:r>
        <w:rPr>
          <w:rFonts w:ascii="IFAO-Grec Unicode" w:hAnsi="IFAO-Grec Unicode"/>
          <w:lang w:val="it-IT"/>
        </w:rPr>
        <w:t>Leontopolis</w:t>
      </w:r>
      <w:proofErr w:type="spellEnd"/>
      <w:r>
        <w:rPr>
          <w:rFonts w:ascii="IFAO-Grec Unicode" w:hAnsi="IFAO-Grec Unicode"/>
          <w:lang w:val="it-IT"/>
        </w:rPr>
        <w:t xml:space="preserve">; </w:t>
      </w:r>
      <w:hyperlink r:id="rId10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  <w:lang w:val="it-IT"/>
        </w:rPr>
        <w:t xml:space="preserve">, </w:t>
      </w:r>
      <w:proofErr w:type="spellStart"/>
      <w:r>
        <w:rPr>
          <w:rFonts w:ascii="IFAO-Grec Unicode" w:hAnsi="IFAO-Grec Unicode"/>
          <w:lang w:val="it-IT"/>
        </w:rPr>
        <w:t>Lexicon</w:t>
      </w:r>
      <w:proofErr w:type="spellEnd"/>
      <w:r>
        <w:rPr>
          <w:rFonts w:ascii="IFAO-Grec Unicode" w:hAnsi="IFAO-Grec Unicode"/>
          <w:lang w:val="it-IT"/>
        </w:rPr>
        <w:t xml:space="preserve"> cit. in comm. on l. 3, III, p. 162), in </w:t>
      </w:r>
      <w:hyperlink r:id="rId11" w:history="1">
        <w:proofErr w:type="spellStart"/>
        <w:r>
          <w:rPr>
            <w:rStyle w:val="Hyperlink0"/>
            <w:rFonts w:ascii="IFAO-Grec Unicode" w:hAnsi="IFAO-Grec Unicode"/>
          </w:rPr>
          <w:t>P.Cair.Zen</w:t>
        </w:r>
        <w:proofErr w:type="spellEnd"/>
        <w:r>
          <w:rPr>
            <w:rStyle w:val="Hyperlink0"/>
            <w:rFonts w:ascii="IFAO-Grec Unicode" w:hAnsi="IFAO-Grec Unicode"/>
          </w:rPr>
          <w:t>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Σαλαμα( )</w:t>
      </w:r>
      <w:proofErr w:type="gramEnd"/>
      <w:r>
        <w:rPr>
          <w:rFonts w:ascii="IFAO-Grec Unicode" w:hAnsi="IFAO-Grec Unicode"/>
        </w:rPr>
        <w:t>, clearly marked as an abbreviation, is probably to be expanded into Σαλα</w:t>
      </w:r>
      <w:proofErr w:type="spellStart"/>
      <w:r>
        <w:rPr>
          <w:rFonts w:ascii="IFAO-Grec Unicode" w:hAnsi="IFAO-Grec Unicode"/>
        </w:rPr>
        <w:t>μά</w:t>
      </w:r>
      <w:proofErr w:type="spellEnd"/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 xml:space="preserve">S. </w:t>
        </w:r>
        <w:proofErr w:type="spellStart"/>
        <w:r>
          <w:rPr>
            <w:rStyle w:val="Hyperlink0"/>
            <w:rFonts w:ascii="IFAO-Grec Unicode" w:hAnsi="IFAO-Grec Unicode"/>
          </w:rPr>
          <w:t>Honigman</w:t>
        </w:r>
        <w:proofErr w:type="spellEnd"/>
        <w:r>
          <w:rPr>
            <w:rStyle w:val="Hyperlink0"/>
            <w:rFonts w:ascii="IFAO-Grec Unicode" w:hAnsi="IFAO-Grec Unicode"/>
          </w:rPr>
          <w:t>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5. The traditional Greek name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is found several times in a Jewish context: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Iosepis</w:t>
      </w:r>
      <w:proofErr w:type="spellEnd"/>
      <w:r>
        <w:rPr>
          <w:rFonts w:ascii="IFAO-Grec Unicode" w:hAnsi="IFAO-Grec Unicode"/>
        </w:rPr>
        <w:t xml:space="preserve">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proofErr w:type="spellStart"/>
        <w:r>
          <w:rPr>
            <w:rStyle w:val="Hyperlink0"/>
            <w:rFonts w:ascii="IFAO-Grec Unicode" w:hAnsi="IFAO-Grec Unicode"/>
          </w:rPr>
          <w:t>O.Stras</w:t>
        </w:r>
        <w:proofErr w:type="spellEnd"/>
        <w:r>
          <w:rPr>
            <w:rStyle w:val="Hyperlink0"/>
            <w:rFonts w:ascii="IFAO-Grec Unicode" w:hAnsi="IFAO-Grec Unicode"/>
          </w:rPr>
          <w:t>. 1 10</w:t>
        </w:r>
      </w:hyperlink>
      <w:r>
        <w:rPr>
          <w:rFonts w:ascii="IFAO-Grec Unicode" w:hAnsi="IFAO-Grec Unicode"/>
          <w:lang w:val="de-DE"/>
        </w:rPr>
        <w:t xml:space="preserve">; </w:t>
      </w:r>
      <w:proofErr w:type="spellStart"/>
      <w:r>
        <w:rPr>
          <w:rFonts w:ascii="IFAO-Grec Unicode" w:hAnsi="IFAO-Grec Unicode"/>
          <w:lang w:val="de-DE"/>
        </w:rPr>
        <w:t>Thebes</w:t>
      </w:r>
      <w:proofErr w:type="spellEnd"/>
      <w:r>
        <w:rPr>
          <w:rFonts w:ascii="IFAO-Grec Unicode" w:hAnsi="IFAO-Grec Unicode"/>
          <w:lang w:val="de-DE"/>
        </w:rPr>
        <w:t>, 161 BCE</w:t>
      </w:r>
      <w:r>
        <w:rPr>
          <w:rFonts w:ascii="IFAO-Grec Unicode" w:hAnsi="IFAO-Grec Unicode"/>
        </w:rPr>
        <w:t xml:space="preserve">),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Sambathion</w:t>
      </w:r>
      <w:proofErr w:type="spellEnd"/>
      <w:r>
        <w:rPr>
          <w:rFonts w:ascii="IFAO-Grec Unicode" w:hAnsi="IFAO-Grec Unicode"/>
        </w:rPr>
        <w:t xml:space="preserve"> (</w:t>
      </w:r>
      <w:proofErr w:type="spellStart"/>
      <w:r>
        <w:rPr>
          <w:rStyle w:val="Hyperlink0"/>
        </w:rPr>
        <w:fldChar w:fldCharType="begin"/>
      </w:r>
      <w:r>
        <w:rPr>
          <w:rStyle w:val="Hyperlink0"/>
          <w:rFonts w:ascii="IFAO-Grec Unicode" w:eastAsia="IFAO-Grec Unicode" w:hAnsi="IFAO-Grec Unicode" w:cs="IFAO-Grec Unicode"/>
        </w:rPr>
        <w:instrText xml:space="preserve"> HYPERLINK "http://papyri.info/ddbdp/o.berl;;69"</w:instrText>
      </w:r>
      <w:r>
        <w:rPr>
          <w:rStyle w:val="Hyperlink0"/>
        </w:rPr>
        <w:fldChar w:fldCharType="separate"/>
      </w:r>
      <w:r>
        <w:rPr>
          <w:rStyle w:val="Hyperlink0"/>
          <w:rFonts w:ascii="IFAO-Grec Unicode" w:hAnsi="IFAO-Grec Unicode"/>
        </w:rPr>
        <w:t>O.Berl</w:t>
      </w:r>
      <w:proofErr w:type="spellEnd"/>
      <w:r>
        <w:rPr>
          <w:rStyle w:val="Hyperlink0"/>
          <w:rFonts w:ascii="IFAO-Grec Unicode" w:hAnsi="IFAO-Grec Unicode"/>
        </w:rPr>
        <w:t>. 69</w:t>
      </w:r>
      <w:r>
        <w:rPr>
          <w:rFonts w:ascii="IFAO-Grec Unicode" w:eastAsia="IFAO-Grec Unicode" w:hAnsi="IFAO-Grec Unicode" w:cs="IFAO-Grec Unicode"/>
        </w:rPr>
        <w:fldChar w:fldCharType="end"/>
      </w:r>
      <w:r>
        <w:rPr>
          <w:rFonts w:ascii="IFAO-Grec Unicode" w:hAnsi="IFAO-Grec Unicode"/>
        </w:rPr>
        <w:t xml:space="preserve">; </w:t>
      </w:r>
      <w:proofErr w:type="spellStart"/>
      <w:r>
        <w:rPr>
          <w:rFonts w:ascii="IFAO-Grec Unicode" w:hAnsi="IFAO-Grec Unicode"/>
        </w:rPr>
        <w:t>Edfou</w:t>
      </w:r>
      <w:proofErr w:type="spellEnd"/>
      <w:r>
        <w:rPr>
          <w:rFonts w:ascii="IFAO-Grec Unicode" w:hAnsi="IFAO-Grec Unicode"/>
        </w:rPr>
        <w:t xml:space="preserve">) and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Thedetos</w:t>
      </w:r>
      <w:proofErr w:type="spellEnd"/>
      <w:r>
        <w:rPr>
          <w:rFonts w:ascii="IFAO-Grec Unicode" w:hAnsi="IFAO-Grec Unicode"/>
        </w:rPr>
        <w:t xml:space="preserve"> in </w:t>
      </w:r>
      <w:hyperlink r:id="rId19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6.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is a monotheistic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</w:t>
      </w:r>
      <w:proofErr w:type="spellStart"/>
      <w:r>
        <w:rPr>
          <w:rFonts w:ascii="IFAO-Grec Unicode" w:hAnsi="IFAO-Grec Unicode"/>
        </w:rPr>
        <w:t>Ilan</w:t>
      </w:r>
      <w:proofErr w:type="spellEnd"/>
      <w:r>
        <w:rPr>
          <w:rFonts w:ascii="IFAO-Grec Unicode" w:hAnsi="IFAO-Grec Unicode"/>
        </w:rPr>
        <w:t xml:space="preserve">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0" w:history="1">
        <w:proofErr w:type="spellStart"/>
        <w:r>
          <w:rPr>
            <w:rStyle w:val="Hyperlink0"/>
            <w:rFonts w:ascii="IFAO-Grec Unicode" w:hAnsi="IFAO-Grec Unicode"/>
          </w:rPr>
          <w:t>P.Zen.Pestm</w:t>
        </w:r>
        <w:proofErr w:type="spellEnd"/>
        <w:r>
          <w:rPr>
            <w:rStyle w:val="Hyperlink0"/>
            <w:rFonts w:ascii="IFAO-Grec Unicode" w:hAnsi="IFAO-Grec Unicode"/>
          </w:rPr>
          <w:t>. 21</w:t>
        </w:r>
      </w:hyperlink>
      <w:r>
        <w:rPr>
          <w:rFonts w:ascii="IFAO-Grec Unicode" w:hAnsi="IFAO-Grec Unicode"/>
        </w:rPr>
        <w:t xml:space="preserve">, with the discussion of </w:t>
      </w:r>
      <w:proofErr w:type="spellStart"/>
      <w:r>
        <w:rPr>
          <w:rFonts w:ascii="IFAO-Grec Unicode" w:hAnsi="IFAO-Grec Unicode"/>
        </w:rPr>
        <w:t>Muszynski</w:t>
      </w:r>
      <w:proofErr w:type="spellEnd"/>
      <w:r>
        <w:rPr>
          <w:rFonts w:ascii="IFAO-Grec Unicode" w:hAnsi="IFAO-Grec Unicode"/>
        </w:rPr>
        <w:t xml:space="preserve"> on p.108.</w:t>
      </w:r>
    </w:p>
    <w:p w14:paraId="6CAE0605" w14:textId="7A5F2F71" w:rsidR="00451EDC" w:rsidRDefault="00A978CD" w:rsidP="006050E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among the names of </w:t>
      </w:r>
      <w:hyperlink r:id="rId21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</w:t>
      </w:r>
      <w:proofErr w:type="spellStart"/>
      <w:r>
        <w:rPr>
          <w:rFonts w:ascii="IFAO-Grec Unicode" w:hAnsi="IFAO-Grec Unicode"/>
        </w:rPr>
        <w:t>voll</w:t>
      </w:r>
      <w:proofErr w:type="spellEnd"/>
      <w:r>
        <w:rPr>
          <w:rFonts w:ascii="IFAO-Grec Unicode" w:hAnsi="IFAO-Grec Unicode"/>
        </w:rPr>
        <w:t xml:space="preserve">. I and III, though names with </w:t>
      </w:r>
      <w:proofErr w:type="spellStart"/>
      <w:r>
        <w:rPr>
          <w:rFonts w:ascii="IFAO-Grec Unicode" w:hAnsi="IFAO-Grec Unicode"/>
        </w:rPr>
        <w:t>Sos</w:t>
      </w:r>
      <w:proofErr w:type="spellEnd"/>
      <w:r>
        <w:rPr>
          <w:rFonts w:ascii="IFAO-Grec Unicode" w:hAnsi="IFAO-Grec Unicode"/>
        </w:rPr>
        <w:t xml:space="preserve">- are common. </w:t>
      </w:r>
      <w:proofErr w:type="spellStart"/>
      <w:r>
        <w:rPr>
          <w:rFonts w:ascii="IFAO-Grec Unicode" w:hAnsi="IFAO-Grec Unicode"/>
        </w:rPr>
        <w:t>Sambathaios</w:t>
      </w:r>
      <w:proofErr w:type="spellEnd"/>
      <w:r>
        <w:rPr>
          <w:rFonts w:ascii="IFAO-Grec Unicode" w:hAnsi="IFAO-Grec Unicode"/>
        </w:rPr>
        <w:t xml:space="preserve"> is the usual form in the Ptolemaic period; the abbreviated form Sambas is not found before the first cent.  CE.</w:t>
      </w: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3B09B" w14:textId="77777777" w:rsidR="00295E5E" w:rsidRDefault="00295E5E">
      <w:r>
        <w:separator/>
      </w:r>
    </w:p>
  </w:endnote>
  <w:endnote w:type="continuationSeparator" w:id="0">
    <w:p w14:paraId="18EE8391" w14:textId="77777777" w:rsidR="00295E5E" w:rsidRDefault="0029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﷽﷽﷽﷽﷽﷽﷽﷽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1B62E" w14:textId="77777777" w:rsidR="00295E5E" w:rsidRDefault="00295E5E">
      <w:r>
        <w:separator/>
      </w:r>
    </w:p>
  </w:footnote>
  <w:footnote w:type="continuationSeparator" w:id="0">
    <w:p w14:paraId="6C090F76" w14:textId="77777777" w:rsidR="00295E5E" w:rsidRDefault="00295E5E">
      <w:r>
        <w:continuationSeparator/>
      </w:r>
    </w:p>
  </w:footnote>
  <w:footnote w:type="continuationNotice" w:id="1">
    <w:p w14:paraId="36DD842E" w14:textId="77777777" w:rsidR="00295E5E" w:rsidRDefault="00295E5E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0A6EFC"/>
    <w:rsid w:val="00114C75"/>
    <w:rsid w:val="00250180"/>
    <w:rsid w:val="00295E5E"/>
    <w:rsid w:val="00346720"/>
    <w:rsid w:val="003E7328"/>
    <w:rsid w:val="00451EDC"/>
    <w:rsid w:val="004C4CB7"/>
    <w:rsid w:val="005B013F"/>
    <w:rsid w:val="006050E9"/>
    <w:rsid w:val="00637177"/>
    <w:rsid w:val="007C5F90"/>
    <w:rsid w:val="00892E4C"/>
    <w:rsid w:val="009F4D47"/>
    <w:rsid w:val="00A978CD"/>
    <w:rsid w:val="00C62267"/>
    <w:rsid w:val="00DF6925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5744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papyri.info/ddbdp/p.zen.pestm;;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dx.doi.org/10.1163/1874-6772_seg_a48_2028_20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14</cp:revision>
  <dcterms:created xsi:type="dcterms:W3CDTF">2021-04-13T17:37:00Z</dcterms:created>
  <dcterms:modified xsi:type="dcterms:W3CDTF">2021-05-04T19:25:00Z</dcterms:modified>
</cp:coreProperties>
</file>