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76" w:lineRule="auto"/>
        <w:jc w:val="both"/>
        <w:rPr>
          <w:rFonts w:ascii="IFAO-Grec Unicode" w:hAnsi="IFAO-Grec Unicode"/>
          <w:b w:val="1"/>
          <w:bCs w:val="1"/>
        </w:rPr>
      </w:pPr>
    </w:p>
    <w:p>
      <w:pPr>
        <w:pStyle w:val="Normal.0"/>
        <w:spacing w:after="0" w:line="276" w:lineRule="auto"/>
        <w:jc w:val="both"/>
        <w:rPr>
          <w:rFonts w:ascii="IFAO-Grec Unicode" w:hAnsi="IFAO-Grec Unicode"/>
          <w:lang w:val="en-US"/>
        </w:rPr>
      </w:pPr>
    </w:p>
    <w:p>
      <w:pPr>
        <w:pStyle w:val="Normal.0"/>
        <w:spacing w:after="0" w:line="276" w:lineRule="auto"/>
        <w:jc w:val="both"/>
        <w:rPr>
          <w:rFonts w:ascii="IFAO-Grec Unicode" w:hAnsi="IFAO-Grec Unicode"/>
          <w:lang w:val="en-US"/>
        </w:rPr>
      </w:pP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#articleTitle</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Edition of the Homeric Fragment P.Oxy. 4 758 </w:t>
      </w:r>
      <w:r>
        <w:rPr>
          <w:rFonts w:ascii="IFAO-Grec Unicode" w:hAnsi="IFAO-Grec Unicode"/>
          <w:sz w:val="24"/>
          <w:szCs w:val="24"/>
          <w:rtl w:val="0"/>
          <w:lang w:val="en-US"/>
        </w:rPr>
        <w:t>descr.</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583</w:t>
      </w:r>
      <w:r>
        <w:rPr>
          <w:rFonts w:ascii="IFAO-Grec Unicode" w:hAnsi="IFAO-Grec Unicode" w:hint="default"/>
          <w:sz w:val="24"/>
          <w:szCs w:val="24"/>
          <w:rtl w:val="0"/>
          <w:lang w:val="en-US"/>
        </w:rPr>
        <w:t>‒</w:t>
      </w:r>
      <w:r>
        <w:rPr>
          <w:rFonts w:ascii="IFAO-Grec Unicode" w:hAnsi="IFAO-Grec Unicode"/>
          <w:sz w:val="24"/>
          <w:szCs w:val="24"/>
          <w:rtl w:val="0"/>
          <w:lang w:val="en-US"/>
        </w:rPr>
        <w:t>596)</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#author</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Bernini, Andrea</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#affiliation</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Universit</w:t>
      </w:r>
      <w:r>
        <w:rPr>
          <w:rFonts w:ascii="IFAO-Grec Unicode" w:hAnsi="IFAO-Grec Unicode" w:hint="default"/>
          <w:sz w:val="24"/>
          <w:szCs w:val="24"/>
          <w:rtl w:val="0"/>
          <w:lang w:val="en-US"/>
        </w:rPr>
        <w:t>ä</w:t>
      </w:r>
      <w:r>
        <w:rPr>
          <w:rFonts w:ascii="IFAO-Grec Unicode" w:hAnsi="IFAO-Grec Unicode"/>
          <w:sz w:val="24"/>
          <w:szCs w:val="24"/>
          <w:rtl w:val="0"/>
          <w:lang w:val="en-US"/>
        </w:rPr>
        <w:t>t Heidelberg</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#email</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andrea.bernini@zaw.uni-heidelberg.de</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#acknowledgements</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This article originated in a course taught by Rodney Ast and James Cowey at the Heidelberg University during the Winter semester 2023/2024: I thank them for their help, as well as the two anonymous reviewers for their suggestions. The edition is based on the online images and those provided by Mary Ellen Budney (Beinecke Public Services, Yale Papyrus Collection, Beinecke Rare Book and Manuscript Library), whom I also thank. Unless differently indicated, all the given dates are AD.</w:t>
      </w:r>
    </w:p>
    <w:p>
      <w:pPr>
        <w:pStyle w:val="Normal.0"/>
        <w:spacing w:after="0" w:line="276" w:lineRule="auto"/>
        <w:jc w:val="both"/>
        <w:rPr>
          <w:rFonts w:ascii="IFAO-Grec Unicode" w:cs="IFAO-Grec Unicode" w:hAnsi="IFAO-Grec Unicode" w:eastAsia="IFAO-Grec Unicode"/>
          <w:sz w:val="24"/>
          <w:szCs w:val="24"/>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p>
    <w:p>
      <w:pPr>
        <w:pStyle w:val="Normal.0"/>
        <w:spacing w:after="0" w:line="276" w:lineRule="auto"/>
        <w:jc w:val="both"/>
        <w:rPr>
          <w:rFonts w:ascii="IFAO-Grec Unicode" w:cs="IFAO-Grec Unicode" w:hAnsi="IFAO-Grec Unicode" w:eastAsia="IFAO-Grec Unicode"/>
          <w:sz w:val="24"/>
          <w:szCs w:val="24"/>
          <w:lang w:val="en-US"/>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15"/>
        <w:gridCol w:w="2602"/>
        <w:gridCol w:w="3495"/>
      </w:tblGrid>
      <w:tr>
        <w:tblPrEx>
          <w:shd w:val="clear" w:color="auto" w:fill="d0ddef"/>
        </w:tblPrEx>
        <w:trPr>
          <w:trHeight w:val="452" w:hRule="atLeast"/>
        </w:trPr>
        <w:tc>
          <w:tcPr>
            <w:tcW w:type="dxa" w:w="3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Normal.0"/>
              <w:tabs>
                <w:tab w:val="center" w:pos="4820"/>
                <w:tab w:val="right" w:pos="9612"/>
              </w:tabs>
              <w:spacing w:after="0" w:line="276" w:lineRule="auto"/>
              <w:jc w:val="both"/>
            </w:pPr>
            <w:r>
              <w:rPr>
                <w:rFonts w:ascii="IFAO-Grec Unicode" w:hAnsi="IFAO-Grec Unicode"/>
                <w:sz w:val="24"/>
                <w:szCs w:val="24"/>
                <w:rtl w:val="0"/>
                <w:lang w:val="en-US"/>
              </w:rPr>
              <w:t>Yale University, P.CtYBR inv. 69</w:t>
            </w:r>
          </w:p>
        </w:tc>
        <w:tc>
          <w:tcPr>
            <w:tcW w:type="dxa" w:w="26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Normal.0"/>
              <w:tabs>
                <w:tab w:val="center" w:pos="4820"/>
                <w:tab w:val="right" w:pos="9612"/>
              </w:tabs>
              <w:spacing w:after="0" w:line="276" w:lineRule="auto"/>
              <w:jc w:val="center"/>
            </w:pPr>
            <w:r>
              <w:rPr>
                <w:rFonts w:ascii="IFAO-Grec Unicode" w:hAnsi="IFAO-Grec Unicode"/>
                <w:sz w:val="24"/>
                <w:szCs w:val="24"/>
                <w:rtl w:val="0"/>
                <w:lang w:val="en-US"/>
              </w:rPr>
              <w:t>11.5 (w) x 9.5 (h) cm</w:t>
            </w:r>
          </w:p>
        </w:tc>
        <w:tc>
          <w:tcPr>
            <w:tcW w:type="dxa" w:w="34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Normal.0"/>
              <w:tabs>
                <w:tab w:val="center" w:pos="4820"/>
                <w:tab w:val="right" w:pos="9612"/>
              </w:tabs>
              <w:spacing w:after="0" w:line="276" w:lineRule="auto"/>
              <w:jc w:val="right"/>
            </w:pPr>
            <w:r>
              <w:rPr>
                <w:rFonts w:ascii="IFAO-Grec Unicode" w:hAnsi="IFAO-Grec Unicode"/>
                <w:sz w:val="24"/>
                <w:szCs w:val="24"/>
                <w:rtl w:val="0"/>
                <w:lang w:val="en-US"/>
              </w:rPr>
              <w:t>ca. 200</w:t>
            </w:r>
          </w:p>
        </w:tc>
      </w:tr>
      <w:tr>
        <w:tblPrEx>
          <w:shd w:val="clear" w:color="auto" w:fill="d0ddef"/>
        </w:tblPrEx>
        <w:trPr>
          <w:trHeight w:val="452" w:hRule="atLeast"/>
        </w:trPr>
        <w:tc>
          <w:tcPr>
            <w:tcW w:type="dxa" w:w="3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Normal.0"/>
              <w:tabs>
                <w:tab w:val="center" w:pos="4820"/>
                <w:tab w:val="right" w:pos="9612"/>
              </w:tabs>
              <w:spacing w:after="0" w:line="276" w:lineRule="auto"/>
              <w:jc w:val="both"/>
            </w:pPr>
            <w:r>
              <w:rPr>
                <w:rFonts w:ascii="IFAO-Grec Unicode" w:hAnsi="IFAO-Grec Unicode"/>
                <w:sz w:val="24"/>
                <w:szCs w:val="24"/>
                <w:rtl w:val="0"/>
                <w:lang w:val="en-US"/>
              </w:rPr>
              <w:t>TM 60740</w:t>
            </w:r>
          </w:p>
        </w:tc>
        <w:tc>
          <w:tcPr>
            <w:tcW w:type="dxa" w:w="26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tc>
        <w:tc>
          <w:tcPr>
            <w:tcW w:type="dxa" w:w="349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Normal.0"/>
              <w:tabs>
                <w:tab w:val="center" w:pos="4820"/>
                <w:tab w:val="right" w:pos="9612"/>
              </w:tabs>
              <w:spacing w:after="0" w:line="276" w:lineRule="auto"/>
              <w:jc w:val="right"/>
            </w:pPr>
            <w:r>
              <w:rPr>
                <w:rFonts w:ascii="IFAO-Grec Unicode" w:hAnsi="IFAO-Grec Unicode"/>
                <w:sz w:val="24"/>
                <w:szCs w:val="24"/>
                <w:rtl w:val="0"/>
                <w:lang w:val="en-US"/>
              </w:rPr>
              <w:t>Oxyrhynchus</w:t>
            </w:r>
          </w:p>
        </w:tc>
      </w:tr>
    </w:tbl>
    <w:p>
      <w:pPr>
        <w:pStyle w:val="Normal.0"/>
        <w:spacing w:after="0" w:line="276" w:lineRule="auto"/>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w:t>
      </w:r>
      <w:r>
        <w:rPr>
          <w:rFonts w:ascii="IFAO-Grec Unicode" w:hAnsi="IFAO-Grec Unicode"/>
          <w:sz w:val="24"/>
          <w:szCs w:val="24"/>
          <w:rtl w:val="0"/>
          <w:lang w:val="de-DE"/>
        </w:rPr>
        <w:t>introduction</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This fragment of a papyrus roll preserves an upper margin of 1.5 cm, and is broken off on the other three sides; a blank space of ca. 0.8 cm can be seen to the left of ll. 1</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 which belongs to the intercolumnar space. The papyrus is of medium brown colour. The text is written with the fibres, and the </w:t>
      </w:r>
      <w:r>
        <w:rPr>
          <w:rFonts w:ascii="IFAO-Grec Unicode" w:hAnsi="IFAO-Grec Unicode"/>
          <w:sz w:val="24"/>
          <w:szCs w:val="24"/>
          <w:rtl w:val="0"/>
          <w:lang w:val="en-US"/>
        </w:rPr>
        <w:t xml:space="preserve">verso </w:t>
      </w:r>
      <w:r>
        <w:rPr>
          <w:rFonts w:ascii="IFAO-Grec Unicode" w:hAnsi="IFAO-Grec Unicode"/>
          <w:sz w:val="24"/>
          <w:szCs w:val="24"/>
          <w:rtl w:val="0"/>
          <w:lang w:val="en-US"/>
        </w:rPr>
        <w:t>is blank. It consists of fourteen lines in a fair state of preservation; its condition deteriorates towards the bottom of the fragment, where fewer letters per line survive. The papyrus was found during the excavations carried out between 1897 and 1903 in Oxyrhynchus</w:t>
      </w:r>
      <w:r>
        <w:rPr>
          <w:rFonts w:ascii="IFAO-Grec Unicode" w:cs="IFAO-Grec Unicode" w:hAnsi="IFAO-Grec Unicode" w:eastAsia="IFAO-Grec Unicode"/>
          <w:sz w:val="24"/>
          <w:szCs w:val="24"/>
          <w:vertAlign w:val="superscript"/>
          <w:lang w:val="en-US"/>
        </w:rPr>
        <w:footnoteReference w:id="1"/>
      </w:r>
      <w:r>
        <w:rPr>
          <w:rFonts w:ascii="IFAO-Grec Unicode" w:hAnsi="IFAO-Grec Unicode"/>
          <w:sz w:val="24"/>
          <w:szCs w:val="24"/>
          <w:rtl w:val="0"/>
          <w:lang w:val="en-US"/>
        </w:rPr>
        <w:t>. It was described as P.Oxy. 4 758 and P.Yale 1 7; it has been assigned no. 72 in West</w:t>
      </w:r>
      <w:r>
        <w:rPr>
          <w:rFonts w:ascii="IFAO-Grec Unicode" w:hAnsi="IFAO-Grec Unicode" w:hint="default"/>
          <w:sz w:val="24"/>
          <w:szCs w:val="24"/>
          <w:rtl w:val="0"/>
          <w:lang w:val="en-US"/>
        </w:rPr>
        <w:t>’</w:t>
      </w:r>
      <w:r>
        <w:rPr>
          <w:rFonts w:ascii="IFAO-Grec Unicode" w:hAnsi="IFAO-Grec Unicode"/>
          <w:sz w:val="24"/>
          <w:szCs w:val="24"/>
          <w:rtl w:val="0"/>
          <w:lang w:val="en-US"/>
        </w:rPr>
        <w:t>s catalogue</w:t>
      </w:r>
      <w:r>
        <w:rPr>
          <w:rFonts w:ascii="IFAO-Grec Unicode" w:cs="IFAO-Grec Unicode" w:hAnsi="IFAO-Grec Unicode" w:eastAsia="IFAO-Grec Unicode"/>
          <w:sz w:val="24"/>
          <w:szCs w:val="24"/>
          <w:vertAlign w:val="superscript"/>
          <w:lang w:val="en-US"/>
        </w:rPr>
        <w:footnoteReference w:id="2"/>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The script belongs to the 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called </w:t>
      </w:r>
      <w:r>
        <w:rPr>
          <w:rFonts w:ascii="IFAO-Grec Unicode" w:hAnsi="IFAO-Grec Unicode" w:hint="default"/>
          <w:sz w:val="24"/>
          <w:szCs w:val="24"/>
          <w:rtl w:val="0"/>
          <w:lang w:val="en-US"/>
        </w:rPr>
        <w:t>‘</w:t>
      </w:r>
      <w:r>
        <w:rPr>
          <w:rFonts w:ascii="IFAO-Grec Unicode" w:hAnsi="IFAO-Grec Unicode"/>
          <w:sz w:val="24"/>
          <w:szCs w:val="24"/>
          <w:rtl w:val="0"/>
          <w:lang w:val="en-US"/>
        </w:rPr>
        <w:t>severe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(or </w:t>
      </w:r>
      <w:r>
        <w:rPr>
          <w:rFonts w:ascii="IFAO-Grec Unicode" w:hAnsi="IFAO-Grec Unicode" w:hint="default"/>
          <w:sz w:val="24"/>
          <w:szCs w:val="24"/>
          <w:rtl w:val="0"/>
          <w:lang w:val="en-US"/>
        </w:rPr>
        <w:t>‘</w:t>
      </w:r>
      <w:r>
        <w:rPr>
          <w:rFonts w:ascii="IFAO-Grec Unicode" w:hAnsi="IFAO-Grec Unicode"/>
          <w:sz w:val="24"/>
          <w:szCs w:val="24"/>
          <w:rtl w:val="0"/>
          <w:lang w:val="en-US"/>
        </w:rPr>
        <w:t>formal mixed</w:t>
      </w:r>
      <w:r>
        <w:rPr>
          <w:rFonts w:ascii="IFAO-Grec Unicode" w:hAnsi="IFAO-Grec Unicode" w:hint="default"/>
          <w:sz w:val="24"/>
          <w:szCs w:val="24"/>
          <w:rtl w:val="0"/>
          <w:lang w:val="en-US"/>
        </w:rPr>
        <w:t>’</w:t>
      </w:r>
      <w:r>
        <w:rPr>
          <w:rFonts w:ascii="IFAO-Grec Unicode" w:hAnsi="IFAO-Grec Unicode"/>
          <w:sz w:val="24"/>
          <w:szCs w:val="24"/>
          <w:rtl w:val="0"/>
          <w:lang w:val="en-US"/>
        </w:rPr>
        <w:t>) style, which is characterised on the whole by angular letterforms and by a contrast between narrow and wide letters. This style is used in many papyri beginning with the second century</w:t>
      </w:r>
      <w:r>
        <w:rPr>
          <w:rFonts w:ascii="IFAO-Grec Unicode" w:cs="IFAO-Grec Unicode" w:hAnsi="IFAO-Grec Unicode" w:eastAsia="IFAO-Grec Unicode"/>
          <w:sz w:val="24"/>
          <w:szCs w:val="24"/>
          <w:vertAlign w:val="superscript"/>
          <w:lang w:val="en-US"/>
        </w:rPr>
        <w:footnoteReference w:id="3"/>
      </w:r>
      <w:r>
        <w:rPr>
          <w:rFonts w:ascii="IFAO-Grec Unicode" w:hAnsi="IFAO-Grec Unicode"/>
          <w:sz w:val="24"/>
          <w:szCs w:val="24"/>
          <w:rtl w:val="0"/>
          <w:lang w:val="en-US"/>
        </w:rPr>
        <w:t xml:space="preserve">. Grenfell and Hunt assigned a date to the </w:t>
      </w:r>
      <w:r>
        <w:rPr>
          <w:rFonts w:ascii="IFAO-Grec Unicode" w:hAnsi="IFAO-Grec Unicode" w:hint="default"/>
          <w:sz w:val="24"/>
          <w:szCs w:val="24"/>
          <w:rtl w:val="0"/>
          <w:lang w:val="en-US"/>
        </w:rPr>
        <w:t>“</w:t>
      </w:r>
      <w:r>
        <w:rPr>
          <w:rFonts w:ascii="IFAO-Grec Unicode" w:hAnsi="IFAO-Grec Unicode"/>
          <w:sz w:val="24"/>
          <w:szCs w:val="24"/>
          <w:rtl w:val="0"/>
          <w:lang w:val="en-US"/>
        </w:rPr>
        <w:t>[l]ate second or third century</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in the </w:t>
      </w:r>
      <w:r>
        <w:rPr>
          <w:rFonts w:ascii="IFAO-Grec Unicode" w:hAnsi="IFAO-Grec Unicode"/>
          <w:sz w:val="24"/>
          <w:szCs w:val="24"/>
          <w:rtl w:val="0"/>
          <w:lang w:val="en-US"/>
        </w:rPr>
        <w:t>editio princeps</w:t>
      </w:r>
      <w:r>
        <w:rPr>
          <w:rFonts w:ascii="IFAO-Grec Unicode" w:hAnsi="IFAO-Grec Unicode"/>
          <w:sz w:val="24"/>
          <w:szCs w:val="24"/>
          <w:rtl w:val="0"/>
          <w:lang w:val="en-US"/>
        </w:rPr>
        <w:t xml:space="preserve">, while </w:t>
      </w:r>
      <w:r>
        <w:rPr>
          <w:rFonts w:ascii="IFAO-Grec Unicode" w:hAnsi="IFAO-Grec Unicode" w:hint="default"/>
          <w:sz w:val="24"/>
          <w:szCs w:val="24"/>
          <w:rtl w:val="0"/>
          <w:lang w:val="en-US"/>
        </w:rPr>
        <w:t>“</w:t>
      </w:r>
      <w:r>
        <w:rPr>
          <w:rFonts w:ascii="IFAO-Grec Unicode" w:hAnsi="IFAO-Grec Unicode"/>
          <w:sz w:val="24"/>
          <w:szCs w:val="24"/>
          <w:rtl w:val="0"/>
          <w:lang w:val="en-US"/>
        </w:rPr>
        <w:t>[c]a. A.D. 200</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was preferred in the Yale volume</w:t>
      </w:r>
      <w:r>
        <w:rPr>
          <w:rFonts w:ascii="IFAO-Grec Unicode" w:cs="IFAO-Grec Unicode" w:hAnsi="IFAO-Grec Unicode" w:eastAsia="IFAO-Grec Unicode"/>
          <w:sz w:val="24"/>
          <w:szCs w:val="24"/>
          <w:vertAlign w:val="superscript"/>
          <w:lang w:val="en-US"/>
        </w:rPr>
        <w:footnoteReference w:id="4"/>
      </w:r>
      <w:r>
        <w:rPr>
          <w:rFonts w:ascii="IFAO-Grec Unicode" w:hAnsi="IFAO-Grec Unicode"/>
          <w:sz w:val="24"/>
          <w:szCs w:val="24"/>
          <w:rtl w:val="0"/>
          <w:lang w:val="en-US"/>
        </w:rPr>
        <w:t xml:space="preserve">. The closest parallel is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"https://papyri.info/dclp/64229"</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rPr>
        <w:t>P.Oxy. 7 1012</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w:t>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which is dated to the beginning of the third century: similarities emerge in the narrow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and </w:t>
      </w:r>
      <w:r>
        <w:rPr>
          <w:rFonts w:ascii="IFAO-Grec Unicode" w:hAnsi="IFAO-Grec Unicode" w:hint="default"/>
          <w:sz w:val="24"/>
          <w:szCs w:val="24"/>
          <w:rtl w:val="0"/>
          <w:lang w:val="it-IT"/>
        </w:rPr>
        <w:t>σ</w:t>
      </w:r>
      <w:r>
        <w:rPr>
          <w:rFonts w:ascii="IFAO-Grec Unicode" w:hAnsi="IFAO-Grec Unicode"/>
          <w:sz w:val="24"/>
          <w:szCs w:val="24"/>
          <w:rtl w:val="0"/>
          <w:lang w:val="en-US"/>
        </w:rPr>
        <w:t xml:space="preserve">, in the </w:t>
      </w:r>
      <w:r>
        <w:rPr>
          <w:rFonts w:ascii="IFAO-Grec Unicode" w:hAnsi="IFAO-Grec Unicode" w:hint="default"/>
          <w:sz w:val="24"/>
          <w:szCs w:val="24"/>
          <w:rtl w:val="0"/>
          <w:lang w:val="it-IT"/>
        </w:rPr>
        <w:t>υ</w:t>
      </w:r>
      <w:r>
        <w:rPr>
          <w:rFonts w:ascii="IFAO-Grec Unicode" w:hAnsi="IFAO-Grec Unicode"/>
          <w:sz w:val="24"/>
          <w:szCs w:val="24"/>
          <w:rtl w:val="0"/>
          <w:lang w:val="en-US"/>
        </w:rPr>
        <w:t xml:space="preserve"> that exceeds the notional baseline, and in the square </w:t>
      </w:r>
      <w:r>
        <w:rPr>
          <w:rFonts w:ascii="IFAO-Grec Unicode" w:hAnsi="IFAO-Grec Unicode" w:hint="default"/>
          <w:sz w:val="24"/>
          <w:szCs w:val="24"/>
          <w:rtl w:val="0"/>
          <w:lang w:val="it-IT"/>
        </w:rPr>
        <w:t>ω</w:t>
      </w:r>
      <w:r>
        <w:rPr>
          <w:rFonts w:ascii="IFAO-Grec Unicode" w:cs="IFAO-Grec Unicode" w:hAnsi="IFAO-Grec Unicode" w:eastAsia="IFAO-Grec Unicode"/>
          <w:sz w:val="24"/>
          <w:szCs w:val="24"/>
          <w:vertAlign w:val="superscript"/>
          <w:lang w:val="en-US"/>
        </w:rPr>
        <w:footnoteReference w:id="5"/>
      </w:r>
      <w:r>
        <w:rPr>
          <w:rFonts w:ascii="IFAO-Grec Unicode" w:hAnsi="IFAO-Grec Unicode"/>
          <w:sz w:val="24"/>
          <w:szCs w:val="24"/>
          <w:rtl w:val="0"/>
          <w:lang w:val="en-US"/>
        </w:rPr>
        <w:t xml:space="preserve">. Therefore, a date around the year 200 can be confirmed as the most probable for P.Oxy. 4 758 </w:t>
      </w:r>
      <w:r>
        <w:rPr>
          <w:rFonts w:ascii="IFAO-Grec Unicode" w:hAnsi="IFAO-Grec Unicode"/>
          <w:sz w:val="24"/>
          <w:szCs w:val="24"/>
          <w:rtl w:val="0"/>
          <w:lang w:val="en-US"/>
        </w:rPr>
        <w:t>descr</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text was augmented by lectional aids, which are likely to have been drawn by the same scribe, as suggested by the uniformity of ink and thickness. Acute accents are used with </w:t>
      </w:r>
      <w:r>
        <w:rPr>
          <w:rFonts w:ascii="IFAO-Grec Unicode" w:hAnsi="IFAO-Grec Unicode" w:hint="default"/>
          <w:sz w:val="24"/>
          <w:szCs w:val="24"/>
          <w:rtl w:val="0"/>
          <w:lang w:val="it-IT"/>
        </w:rPr>
        <w:t>α</w:t>
      </w:r>
      <w:r>
        <w:rPr>
          <w:rFonts w:ascii="IFAO-Grec Unicode" w:hAnsi="IFAO-Grec Unicode"/>
          <w:sz w:val="24"/>
          <w:szCs w:val="24"/>
          <w:rtl w:val="0"/>
          <w:lang w:val="en-US"/>
        </w:rPr>
        <w:t xml:space="preserve"> in ll. 2 and 5, and with </w:t>
      </w:r>
      <w:r>
        <w:rPr>
          <w:rFonts w:ascii="IFAO-Grec Unicode" w:hAnsi="IFAO-Grec Unicode" w:hint="default"/>
          <w:sz w:val="24"/>
          <w:szCs w:val="24"/>
          <w:rtl w:val="0"/>
          <w:lang w:val="it-IT"/>
        </w:rPr>
        <w:t>ο</w:t>
      </w:r>
      <w:r>
        <w:rPr>
          <w:rFonts w:ascii="IFAO-Grec Unicode" w:hAnsi="IFAO-Grec Unicode"/>
          <w:sz w:val="24"/>
          <w:szCs w:val="24"/>
          <w:rtl w:val="0"/>
          <w:lang w:val="en-US"/>
        </w:rPr>
        <w:t xml:space="preserve"> in l. 3. Apostrophes consistently mark elision after </w:t>
      </w:r>
      <w:r>
        <w:rPr>
          <w:rFonts w:ascii="IFAO-Grec Unicode" w:hAnsi="IFAO-Grec Unicode" w:hint="default"/>
          <w:sz w:val="24"/>
          <w:szCs w:val="24"/>
          <w:rtl w:val="0"/>
          <w:lang w:val="it-IT"/>
        </w:rPr>
        <w:t>γ</w:t>
      </w:r>
      <w:r>
        <w:rPr>
          <w:rFonts w:ascii="IFAO-Grec Unicode" w:hAnsi="IFAO-Grec Unicode"/>
          <w:sz w:val="24"/>
          <w:szCs w:val="24"/>
          <w:rtl w:val="0"/>
          <w:lang w:val="en-US"/>
        </w:rPr>
        <w:t xml:space="preserve"> (l. 3) and </w:t>
      </w:r>
      <w:r>
        <w:rPr>
          <w:rFonts w:ascii="IFAO-Grec Unicode" w:hAnsi="IFAO-Grec Unicode" w:hint="default"/>
          <w:sz w:val="24"/>
          <w:szCs w:val="24"/>
          <w:rtl w:val="0"/>
          <w:lang w:val="it-IT"/>
        </w:rPr>
        <w:t>ρ</w:t>
      </w:r>
      <w:r>
        <w:rPr>
          <w:rFonts w:ascii="IFAO-Grec Unicode" w:hAnsi="IFAO-Grec Unicode"/>
          <w:sz w:val="24"/>
          <w:szCs w:val="24"/>
          <w:rtl w:val="0"/>
          <w:lang w:val="en-US"/>
        </w:rPr>
        <w:t xml:space="preserve"> (ll. 2, 5 and 6), but are absent when other letters are involved. Rough breathings occur above </w:t>
      </w:r>
      <w:r>
        <w:rPr>
          <w:rFonts w:ascii="IFAO-Grec Unicode" w:hAnsi="IFAO-Grec Unicode" w:hint="default"/>
          <w:sz w:val="24"/>
          <w:szCs w:val="24"/>
          <w:rtl w:val="0"/>
          <w:lang w:val="it-IT"/>
        </w:rPr>
        <w:t>ὅ</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ι</w:t>
      </w:r>
      <w:r>
        <w:rPr>
          <w:rFonts w:ascii="IFAO-Grec Unicode" w:hAnsi="IFAO-Grec Unicode"/>
          <w:sz w:val="24"/>
          <w:szCs w:val="24"/>
          <w:rtl w:val="0"/>
          <w:lang w:val="en-US"/>
        </w:rPr>
        <w:t xml:space="preserve"> of </w:t>
      </w:r>
      <w:r>
        <w:rPr>
          <w:rFonts w:ascii="IFAO-Grec Unicode" w:hAnsi="IFAO-Grec Unicode" w:hint="default"/>
          <w:sz w:val="24"/>
          <w:szCs w:val="24"/>
          <w:rtl w:val="0"/>
          <w:lang w:val="it-IT"/>
        </w:rPr>
        <w:t>ἵμασ</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the first </w:t>
      </w:r>
      <w:r>
        <w:rPr>
          <w:rFonts w:ascii="IFAO-Grec Unicode" w:hAnsi="IFAO-Grec Unicode" w:hint="default"/>
          <w:sz w:val="24"/>
          <w:szCs w:val="24"/>
          <w:rtl w:val="0"/>
          <w:lang w:val="it-IT"/>
        </w:rPr>
        <w:t>α</w:t>
      </w:r>
      <w:r>
        <w:rPr>
          <w:rFonts w:ascii="IFAO-Grec Unicode" w:hAnsi="IFAO-Grec Unicode"/>
          <w:sz w:val="24"/>
          <w:szCs w:val="24"/>
          <w:rtl w:val="0"/>
          <w:lang w:val="en-US"/>
        </w:rPr>
        <w:t xml:space="preserve"> of </w:t>
      </w:r>
      <w:r>
        <w:rPr>
          <w:rFonts w:ascii="IFAO-Grec Unicode" w:hAnsi="IFAO-Grec Unicode" w:hint="default"/>
          <w:sz w:val="24"/>
          <w:szCs w:val="24"/>
          <w:rtl w:val="0"/>
          <w:lang w:val="it-IT"/>
        </w:rPr>
        <w:t>ἅμα</w:t>
      </w:r>
      <w:r>
        <w:rPr>
          <w:rFonts w:ascii="IFAO-Grec Unicode" w:hAnsi="IFAO-Grec Unicode"/>
          <w:sz w:val="24"/>
          <w:szCs w:val="24"/>
          <w:rtl w:val="0"/>
          <w:lang w:val="en-US"/>
        </w:rPr>
        <w:t xml:space="preserve"> (ll. 3, 7 and 9), and possibly above the </w:t>
      </w:r>
      <w:r>
        <w:rPr>
          <w:rFonts w:ascii="IFAO-Grec Unicode" w:hAnsi="IFAO-Grec Unicode" w:hint="default"/>
          <w:sz w:val="24"/>
          <w:szCs w:val="24"/>
          <w:rtl w:val="0"/>
          <w:lang w:val="it-IT"/>
        </w:rPr>
        <w:t>υ</w:t>
      </w:r>
      <w:r>
        <w:rPr>
          <w:rFonts w:ascii="IFAO-Grec Unicode" w:hAnsi="IFAO-Grec Unicode"/>
          <w:sz w:val="24"/>
          <w:szCs w:val="24"/>
          <w:rtl w:val="0"/>
          <w:lang w:val="en-US"/>
        </w:rPr>
        <w:t xml:space="preserve"> of [</w:t>
      </w:r>
      <w:r>
        <w:rPr>
          <w:rFonts w:ascii="IFAO-Grec Unicode" w:hAnsi="IFAO-Grec Unicode" w:hint="default"/>
          <w:sz w:val="24"/>
          <w:szCs w:val="24"/>
          <w:rtl w:val="0"/>
          <w:lang w:val="it-IT"/>
        </w:rPr>
        <w:t>το</w:t>
      </w:r>
      <w:r>
        <w:rPr>
          <w:rFonts w:ascii="IFAO-Grec Unicode" w:hAnsi="IFAO-Grec Unicode"/>
          <w:sz w:val="24"/>
          <w:szCs w:val="24"/>
          <w:rtl w:val="0"/>
          <w:lang w:val="en-US"/>
        </w:rPr>
        <w:t>]</w:t>
      </w:r>
      <w:r>
        <w:rPr>
          <w:rFonts w:ascii="IFAO-Grec Unicode" w:hAnsi="IFAO-Grec Unicode" w:hint="default"/>
          <w:sz w:val="24"/>
          <w:szCs w:val="24"/>
          <w:rtl w:val="0"/>
          <w:lang w:val="it-IT"/>
        </w:rPr>
        <w:t>ύ</w:t>
      </w:r>
      <w:r>
        <w:rPr>
          <w:rFonts w:ascii="IFAO-Grec Unicode" w:hAnsi="IFAO-Grec Unicode" w:hint="default"/>
          <w:sz w:val="24"/>
          <w:szCs w:val="24"/>
          <w:rtl w:val="0"/>
          <w:lang w:val="en-US"/>
        </w:rPr>
        <w:t>̣</w:t>
      </w:r>
      <w:r>
        <w:rPr>
          <w:rFonts w:ascii="IFAO-Grec Unicode" w:hAnsi="IFAO-Grec Unicode" w:hint="default"/>
          <w:sz w:val="24"/>
          <w:szCs w:val="24"/>
          <w:rtl w:val="0"/>
          <w:lang w:val="it-IT"/>
        </w:rPr>
        <w:t>ς</w:t>
      </w:r>
      <w:r>
        <w:rPr>
          <w:rFonts w:ascii="IFAO-Grec Unicode" w:hAnsi="IFAO-Grec Unicode"/>
          <w:sz w:val="24"/>
          <w:szCs w:val="24"/>
          <w:rtl w:val="0"/>
          <w:lang w:val="en-US"/>
        </w:rPr>
        <w:t xml:space="preserve"> (l. 7). Punctuation is rendered through </w:t>
      </w:r>
      <w:r>
        <w:rPr>
          <w:rFonts w:ascii="IFAO-Grec Unicode" w:hAnsi="IFAO-Grec Unicode"/>
          <w:sz w:val="24"/>
          <w:szCs w:val="24"/>
          <w:rtl w:val="0"/>
          <w:lang w:val="en-US"/>
        </w:rPr>
        <w:t xml:space="preserve">ano stigmai </w:t>
      </w:r>
      <w:r>
        <w:rPr>
          <w:rFonts w:ascii="IFAO-Grec Unicode" w:hAnsi="IFAO-Grec Unicode"/>
          <w:sz w:val="24"/>
          <w:szCs w:val="24"/>
          <w:rtl w:val="0"/>
          <w:lang w:val="en-US"/>
        </w:rPr>
        <w:t xml:space="preserve">that mark strong stops in ll. 5, 8 and 9 (after </w:t>
      </w:r>
      <w:r>
        <w:rPr>
          <w:rFonts w:ascii="IFAO-Grec Unicode" w:hAnsi="IFAO-Grec Unicode" w:hint="default"/>
          <w:sz w:val="24"/>
          <w:szCs w:val="24"/>
          <w:rtl w:val="0"/>
          <w:lang w:val="it-IT"/>
        </w:rPr>
        <w:t>εἱστήκει</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στίχας</w:t>
      </w:r>
      <w:r>
        <w:rPr>
          <w:rFonts w:ascii="IFAO-Grec Unicode" w:hAnsi="IFAO-Grec Unicode"/>
          <w:sz w:val="24"/>
          <w:szCs w:val="24"/>
          <w:rtl w:val="0"/>
          <w:lang w:val="en-US"/>
        </w:rPr>
        <w:t xml:space="preserve"> and [</w:t>
      </w:r>
      <w:r>
        <w:rPr>
          <w:rFonts w:ascii="IFAO-Grec Unicode" w:hAnsi="IFAO-Grec Unicode" w:hint="default"/>
          <w:sz w:val="24"/>
          <w:szCs w:val="24"/>
          <w:rtl w:val="0"/>
          <w:lang w:val="it-IT"/>
        </w:rPr>
        <w:t>κε</w:t>
      </w:r>
      <w:r>
        <w:rPr>
          <w:rFonts w:ascii="IFAO-Grec Unicode" w:hAnsi="IFAO-Grec Unicode"/>
          <w:sz w:val="24"/>
          <w:szCs w:val="24"/>
          <w:rtl w:val="0"/>
          <w:lang w:val="en-US"/>
        </w:rPr>
        <w:t>]</w:t>
      </w:r>
      <w:r>
        <w:rPr>
          <w:rFonts w:ascii="IFAO-Grec Unicode" w:hAnsi="IFAO-Grec Unicode" w:hint="default"/>
          <w:sz w:val="24"/>
          <w:szCs w:val="24"/>
          <w:rtl w:val="0"/>
          <w:lang w:val="it-IT"/>
        </w:rPr>
        <w:t>κληγώς</w:t>
      </w:r>
      <w:r>
        <w:rPr>
          <w:rFonts w:ascii="IFAO-Grec Unicode" w:hAnsi="IFAO-Grec Unicode"/>
          <w:sz w:val="24"/>
          <w:szCs w:val="24"/>
          <w:rtl w:val="0"/>
          <w:lang w:val="en-US"/>
        </w:rPr>
        <w:t xml:space="preserve">), while milder stops are marked in ll. 4 and 13 (after </w:t>
      </w:r>
      <w:r>
        <w:rPr>
          <w:rFonts w:ascii="IFAO-Grec Unicode" w:hAnsi="IFAO-Grec Unicode" w:hint="default"/>
          <w:sz w:val="24"/>
          <w:szCs w:val="24"/>
          <w:rtl w:val="0"/>
          <w:lang w:val="it-IT"/>
        </w:rPr>
        <w:t>κονίηισιν</w:t>
      </w:r>
      <w:r>
        <w:rPr>
          <w:rFonts w:ascii="IFAO-Grec Unicode" w:hAnsi="IFAO-Grec Unicode"/>
          <w:sz w:val="24"/>
          <w:szCs w:val="24"/>
          <w:rtl w:val="0"/>
          <w:lang w:val="en-US"/>
        </w:rPr>
        <w:t xml:space="preserve"> and </w:t>
      </w:r>
      <w:r>
        <w:rPr>
          <w:rFonts w:ascii="IFAO-Grec Unicode" w:hAnsi="IFAO-Grec Unicode" w:hint="default"/>
          <w:sz w:val="24"/>
          <w:szCs w:val="24"/>
          <w:rtl w:val="0"/>
          <w:lang w:val="it-IT"/>
        </w:rPr>
        <w:t>Ἕκ</w:t>
      </w:r>
      <w:r>
        <w:rPr>
          <w:rFonts w:ascii="IFAO-Grec Unicode" w:hAnsi="IFAO-Grec Unicode" w:hint="default"/>
          <w:sz w:val="24"/>
          <w:szCs w:val="24"/>
          <w:rtl w:val="0"/>
          <w:lang w:val="en-US"/>
        </w:rPr>
        <w:t>̣</w:t>
      </w:r>
      <w:r>
        <w:rPr>
          <w:rFonts w:ascii="IFAO-Grec Unicode" w:hAnsi="IFAO-Grec Unicode" w:hint="default"/>
          <w:sz w:val="24"/>
          <w:szCs w:val="24"/>
          <w:rtl w:val="0"/>
          <w:lang w:val="it-IT"/>
        </w:rPr>
        <w:t>τορος</w:t>
      </w:r>
      <w:r>
        <w:rPr>
          <w:rFonts w:ascii="IFAO-Grec Unicode" w:hAnsi="IFAO-Grec Unicode"/>
          <w:sz w:val="24"/>
          <w:szCs w:val="24"/>
          <w:rtl w:val="0"/>
          <w:lang w:val="en-US"/>
        </w:rPr>
        <w:t>). Iota adscript can be seen in ll. 4 and 12.</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papyrus contains part of the fifth book of the Iliad, where Antilochos and Hector are engaged in the battle. Other papyri partially overlap with this text, namely: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"https://papyri.info/dclp/60943"</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rPr>
        <w:t>P.Bodmer 1</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col. XX, 1</w:t>
      </w:r>
      <w:r>
        <w:rPr>
          <w:rFonts w:ascii="IFAO-Grec Unicode" w:hAnsi="IFAO-Grec Unicode" w:hint="default"/>
          <w:sz w:val="24"/>
          <w:szCs w:val="24"/>
          <w:rtl w:val="0"/>
          <w:lang w:val="en-US"/>
        </w:rPr>
        <w:t>‒</w:t>
      </w:r>
      <w:r>
        <w:rPr>
          <w:rFonts w:ascii="IFAO-Grec Unicode" w:hAnsi="IFAO-Grec Unicode"/>
          <w:sz w:val="24"/>
          <w:szCs w:val="24"/>
          <w:rtl w:val="0"/>
          <w:lang w:val="en-US"/>
        </w:rPr>
        <w:t>13 (= West no. 400; 3rd</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4th c.),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"https://papyri.info/dclp/60297"</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rPr>
        <w:t>P.Oxy. 4 757</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w:t>
      </w:r>
      <w:r>
        <w:rPr>
          <w:rFonts w:ascii="IFAO-Grec Unicode" w:hAnsi="IFAO-Grec Unicode"/>
          <w:sz w:val="24"/>
          <w:szCs w:val="24"/>
          <w:rtl w:val="0"/>
          <w:lang w:val="en-US"/>
        </w:rPr>
        <w:t>descr.</w:t>
      </w:r>
      <w:r>
        <w:rPr>
          <w:rFonts w:ascii="IFAO-Grec Unicode" w:hAnsi="IFAO-Grec Unicode"/>
          <w:sz w:val="24"/>
          <w:szCs w:val="24"/>
          <w:rtl w:val="0"/>
          <w:lang w:val="en-US"/>
        </w:rPr>
        <w:t xml:space="preserve"> (= West no. 184; 1st c. BC</w:t>
      </w:r>
      <w:r>
        <w:rPr>
          <w:rFonts w:ascii="IFAO-Grec Unicode" w:hAnsi="IFAO-Grec Unicode" w:hint="default"/>
          <w:sz w:val="24"/>
          <w:szCs w:val="24"/>
          <w:rtl w:val="0"/>
          <w:lang w:val="en-US"/>
        </w:rPr>
        <w:t>‒</w:t>
      </w:r>
      <w:r>
        <w:rPr>
          <w:rFonts w:ascii="IFAO-Grec Unicode" w:hAnsi="IFAO-Grec Unicode"/>
          <w:sz w:val="24"/>
          <w:szCs w:val="24"/>
          <w:rtl w:val="0"/>
          <w:lang w:val="en-US"/>
        </w:rPr>
        <w:t>1st c. AD) and four papyri preserved in the Sackler Library (= West nos. 1016; 1025, 3rd c.; 1028, 3rd c.; 1029, Byz.)</w:t>
      </w:r>
      <w:r>
        <w:rPr>
          <w:rFonts w:ascii="IFAO-Grec Unicode" w:cs="IFAO-Grec Unicode" w:hAnsi="IFAO-Grec Unicode" w:eastAsia="IFAO-Grec Unicode"/>
          <w:sz w:val="24"/>
          <w:szCs w:val="24"/>
          <w:vertAlign w:val="superscript"/>
          <w:lang w:val="en-US"/>
        </w:rPr>
        <w:footnoteReference w:id="6"/>
      </w:r>
      <w:r>
        <w:rPr>
          <w:rFonts w:ascii="IFAO-Grec Unicode" w:hAnsi="IFAO-Grec Unicode"/>
          <w:sz w:val="24"/>
          <w:szCs w:val="24"/>
          <w:rtl w:val="0"/>
          <w:lang w:val="en-US"/>
        </w:rPr>
        <w:t>. The text differs occasionally from the transmitted one</w:t>
      </w:r>
      <w:r>
        <w:rPr>
          <w:rFonts w:ascii="IFAO-Grec Unicode" w:cs="IFAO-Grec Unicode" w:hAnsi="IFAO-Grec Unicode" w:eastAsia="IFAO-Grec Unicode"/>
          <w:sz w:val="24"/>
          <w:szCs w:val="24"/>
          <w:vertAlign w:val="superscript"/>
          <w:lang w:val="en-US"/>
        </w:rPr>
        <w:footnoteReference w:id="7"/>
      </w:r>
      <w:r>
        <w:rPr>
          <w:rFonts w:ascii="IFAO-Grec Unicode" w:hAnsi="IFAO-Grec Unicode"/>
          <w:sz w:val="24"/>
          <w:szCs w:val="24"/>
          <w:rtl w:val="0"/>
          <w:lang w:val="en-US"/>
        </w:rPr>
        <w:t xml:space="preserve">. The mistake </w:t>
      </w:r>
      <w:r>
        <w:rPr>
          <w:rFonts w:ascii="IFAO-Grec Unicode" w:hAnsi="IFAO-Grec Unicode" w:hint="default"/>
          <w:sz w:val="24"/>
          <w:szCs w:val="24"/>
          <w:rtl w:val="0"/>
          <w:lang w:val="it-IT"/>
        </w:rPr>
        <w:t>ἐλέφ</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it-IT"/>
        </w:rPr>
        <w:t>αν</w:t>
      </w:r>
      <w:r>
        <w:rPr>
          <w:rFonts w:ascii="IFAO-Grec Unicode" w:hAnsi="IFAO-Grec Unicode"/>
          <w:sz w:val="24"/>
          <w:szCs w:val="24"/>
          <w:rtl w:val="0"/>
          <w:lang w:val="en-US"/>
        </w:rPr>
        <w:t>]</w:t>
      </w:r>
      <w:r>
        <w:rPr>
          <w:rFonts w:ascii="IFAO-Grec Unicode" w:hAnsi="IFAO-Grec Unicode" w:hint="default"/>
          <w:sz w:val="24"/>
          <w:szCs w:val="24"/>
          <w:rtl w:val="0"/>
          <w:lang w:val="it-IT"/>
        </w:rPr>
        <w:t>τα</w:t>
      </w:r>
      <w:r>
        <w:rPr>
          <w:rFonts w:ascii="IFAO-Grec Unicode" w:hAnsi="IFAO-Grec Unicode"/>
          <w:sz w:val="24"/>
          <w:szCs w:val="24"/>
          <w:rtl w:val="0"/>
          <w:lang w:val="en-US"/>
        </w:rPr>
        <w:t xml:space="preserve"> instead of </w:t>
      </w:r>
      <w:r>
        <w:rPr>
          <w:rFonts w:ascii="IFAO-Grec Unicode" w:hAnsi="IFAO-Grec Unicode" w:hint="default"/>
          <w:sz w:val="24"/>
          <w:szCs w:val="24"/>
          <w:rtl w:val="0"/>
          <w:lang w:val="it-IT"/>
        </w:rPr>
        <w:t>ἐλέφαντι</w:t>
      </w:r>
      <w:r>
        <w:rPr>
          <w:rFonts w:ascii="IFAO-Grec Unicode" w:hAnsi="IFAO-Grec Unicode"/>
          <w:sz w:val="24"/>
          <w:szCs w:val="24"/>
          <w:rtl w:val="0"/>
          <w:lang w:val="en-US"/>
        </w:rPr>
        <w:t xml:space="preserve"> in l. 1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583) seems to have a parallel in another Iliadic passage (see comm.). In </w:t>
      </w:r>
      <w:r>
        <w:rPr>
          <w:rFonts w:ascii="IFAO-Grec Unicode" w:hAnsi="IFAO-Grec Unicode" w:hint="default"/>
          <w:sz w:val="24"/>
          <w:szCs w:val="24"/>
          <w:rtl w:val="0"/>
          <w:lang w:val="it-IT"/>
        </w:rPr>
        <w:t>ἵππων</w:t>
      </w:r>
      <w:r>
        <w:rPr>
          <w:rFonts w:ascii="IFAO-Grec Unicode" w:hAnsi="IFAO-Grec Unicode"/>
          <w:sz w:val="24"/>
          <w:szCs w:val="24"/>
          <w:rtl w:val="0"/>
          <w:lang w:val="en-US"/>
        </w:rPr>
        <w:t xml:space="preserve"> for </w:t>
      </w:r>
      <w:r>
        <w:rPr>
          <w:rFonts w:ascii="IFAO-Grec Unicode" w:hAnsi="IFAO-Grec Unicode" w:hint="default"/>
          <w:sz w:val="24"/>
          <w:szCs w:val="24"/>
          <w:rtl w:val="0"/>
          <w:lang w:val="it-IT"/>
        </w:rPr>
        <w:t>ἵππω</w:t>
      </w:r>
      <w:r>
        <w:rPr>
          <w:rFonts w:ascii="IFAO-Grec Unicode" w:hAnsi="IFAO-Grec Unicode"/>
          <w:sz w:val="24"/>
          <w:szCs w:val="24"/>
          <w:rtl w:val="0"/>
          <w:lang w:val="en-US"/>
        </w:rPr>
        <w:t xml:space="preserve"> (l. 6;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588), the </w:t>
      </w:r>
      <w:r>
        <w:rPr>
          <w:rFonts w:ascii="IFAO-Grec Unicode" w:hAnsi="IFAO-Grec Unicode" w:hint="default"/>
          <w:sz w:val="24"/>
          <w:szCs w:val="24"/>
          <w:rtl w:val="0"/>
          <w:lang w:val="it-IT"/>
        </w:rPr>
        <w:t>ν</w:t>
      </w:r>
      <w:r>
        <w:rPr>
          <w:rFonts w:ascii="IFAO-Grec Unicode" w:hAnsi="IFAO-Grec Unicode"/>
          <w:sz w:val="24"/>
          <w:szCs w:val="24"/>
          <w:rtl w:val="0"/>
          <w:lang w:val="en-US"/>
        </w:rPr>
        <w:t xml:space="preserve"> was wrongly added to the case ending of the dual. Another mistake is </w:t>
      </w:r>
      <w:r>
        <w:rPr>
          <w:rFonts w:ascii="IFAO-Grec Unicode" w:hAnsi="IFAO-Grec Unicode" w:hint="default"/>
          <w:sz w:val="24"/>
          <w:szCs w:val="24"/>
          <w:rtl w:val="0"/>
          <w:lang w:val="it-IT"/>
        </w:rPr>
        <w:t>πέσον</w:t>
      </w:r>
      <w:r>
        <w:rPr>
          <w:rFonts w:ascii="IFAO-Grec Unicode" w:hAnsi="IFAO-Grec Unicode"/>
          <w:sz w:val="24"/>
          <w:szCs w:val="24"/>
          <w:rtl w:val="0"/>
          <w:lang w:val="en-US"/>
        </w:rPr>
        <w:t xml:space="preserve"> instead of </w:t>
      </w:r>
      <w:r>
        <w:rPr>
          <w:rFonts w:ascii="IFAO-Grec Unicode" w:hAnsi="IFAO-Grec Unicode" w:hint="default"/>
          <w:sz w:val="24"/>
          <w:szCs w:val="24"/>
          <w:rtl w:val="0"/>
          <w:lang w:val="it-IT"/>
        </w:rPr>
        <w:t>βάλον</w:t>
      </w:r>
      <w:r>
        <w:rPr>
          <w:rFonts w:ascii="IFAO-Grec Unicode" w:hAnsi="IFAO-Grec Unicode"/>
          <w:sz w:val="24"/>
          <w:szCs w:val="24"/>
          <w:rtl w:val="0"/>
          <w:lang w:val="en-US"/>
        </w:rPr>
        <w:t xml:space="preserve"> in l. 6, where the scribe is likely to have reflexively reported the same formula as in l. 1, </w:t>
      </w:r>
      <w:r>
        <w:rPr>
          <w:rFonts w:ascii="IFAO-Grec Unicode" w:hAnsi="IFAO-Grec Unicode" w:hint="default"/>
          <w:sz w:val="24"/>
          <w:szCs w:val="24"/>
          <w:rtl w:val="0"/>
          <w:lang w:val="it-IT"/>
        </w:rPr>
        <w:t>χαμαὶ</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πέσον</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ἐν</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κον</w:t>
      </w:r>
      <w:r>
        <w:rPr>
          <w:rFonts w:ascii="IFAO-Grec Unicode" w:hAnsi="IFAO-Grec Unicode"/>
          <w:sz w:val="24"/>
          <w:szCs w:val="24"/>
          <w:rtl w:val="0"/>
          <w:lang w:val="en-US"/>
        </w:rPr>
        <w:t>[</w:t>
      </w:r>
      <w:r>
        <w:rPr>
          <w:rFonts w:ascii="IFAO-Grec Unicode" w:hAnsi="IFAO-Grec Unicode" w:hint="default"/>
          <w:sz w:val="24"/>
          <w:szCs w:val="24"/>
          <w:rtl w:val="0"/>
          <w:lang w:val="it-IT"/>
        </w:rPr>
        <w:t>ίηισιν</w:t>
      </w:r>
      <w:r>
        <w:rPr>
          <w:rFonts w:ascii="IFAO-Grec Unicode" w:hAnsi="IFAO-Grec Unicode"/>
          <w:sz w:val="24"/>
          <w:szCs w:val="24"/>
          <w:rtl w:val="0"/>
          <w:lang w:val="en-US"/>
        </w:rPr>
        <w:t xml:space="preserve">]. There are also the phonological variants </w:t>
      </w:r>
      <w:r>
        <w:rPr>
          <w:rFonts w:ascii="IFAO-Grec Unicode" w:hAnsi="IFAO-Grec Unicode" w:hint="default"/>
          <w:sz w:val="24"/>
          <w:szCs w:val="24"/>
          <w:rtl w:val="0"/>
          <w:lang w:val="it-IT"/>
        </w:rPr>
        <w:t>δε</w:t>
      </w:r>
      <w:r>
        <w:rPr>
          <w:rFonts w:ascii="IFAO-Grec Unicode" w:hAnsi="IFAO-Grec Unicode"/>
          <w:sz w:val="24"/>
          <w:szCs w:val="24"/>
          <w:rtl w:val="0"/>
          <w:lang w:val="en-US"/>
        </w:rPr>
        <w:t xml:space="preserve"> for </w:t>
      </w:r>
      <w:r>
        <w:rPr>
          <w:rFonts w:ascii="IFAO-Grec Unicode" w:hAnsi="IFAO-Grec Unicode" w:hint="default"/>
          <w:sz w:val="24"/>
          <w:szCs w:val="24"/>
          <w:rtl w:val="0"/>
          <w:lang w:val="it-IT"/>
        </w:rPr>
        <w:t>τε</w:t>
      </w:r>
      <w:r>
        <w:rPr>
          <w:rFonts w:ascii="IFAO-Grec Unicode" w:hAnsi="IFAO-Grec Unicode"/>
          <w:sz w:val="24"/>
          <w:szCs w:val="24"/>
          <w:rtl w:val="0"/>
          <w:lang w:val="en-US"/>
        </w:rPr>
        <w:t xml:space="preserve"> in l. 4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586) and </w:t>
      </w:r>
      <w:r>
        <w:rPr>
          <w:rFonts w:ascii="IFAO-Grec Unicode" w:hAnsi="IFAO-Grec Unicode" w:hint="default"/>
          <w:sz w:val="24"/>
          <w:szCs w:val="24"/>
          <w:rtl w:val="0"/>
          <w:lang w:val="it-IT"/>
        </w:rPr>
        <w:t>εἱστήκει</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for </w:t>
      </w:r>
      <w:r>
        <w:rPr>
          <w:rFonts w:ascii="IFAO-Grec Unicode" w:hAnsi="IFAO-Grec Unicode" w:hint="default"/>
          <w:sz w:val="24"/>
          <w:szCs w:val="24"/>
          <w:rtl w:val="0"/>
          <w:lang w:val="it-IT"/>
        </w:rPr>
        <w:t>ἑστήκει</w:t>
      </w:r>
      <w:r>
        <w:rPr>
          <w:rFonts w:ascii="IFAO-Grec Unicode" w:hAnsi="IFAO-Grec Unicode"/>
          <w:sz w:val="24"/>
          <w:szCs w:val="24"/>
          <w:rtl w:val="0"/>
          <w:lang w:val="en-US"/>
        </w:rPr>
        <w:t xml:space="preserve"> in l. 5 (</w:t>
      </w:r>
      <w:r>
        <w:rPr>
          <w:rFonts w:ascii="IFAO-Grec Unicode" w:hAnsi="IFAO-Grec Unicode" w:hint="default"/>
          <w:sz w:val="24"/>
          <w:szCs w:val="24"/>
          <w:rtl w:val="0"/>
          <w:lang w:val="it-IT"/>
        </w:rPr>
        <w:t>Ε</w:t>
      </w:r>
      <w:r>
        <w:rPr>
          <w:rFonts w:ascii="IFAO-Grec Unicode" w:hAnsi="IFAO-Grec Unicode"/>
          <w:sz w:val="24"/>
          <w:szCs w:val="24"/>
          <w:rtl w:val="0"/>
          <w:lang w:val="en-US"/>
        </w:rPr>
        <w:t xml:space="preserve"> 587).</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#editionDCLP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r>
        <w:rPr>
          <w:rFonts w:ascii="Times Roman" w:hAnsi="Times Roman"/>
          <w:rtl w:val="0"/>
        </w:rPr>
        <w:t>#text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&lt;S=.grc</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1. </w:t>
      </w:r>
      <w:r>
        <w:rPr>
          <w:rFonts w:ascii="IFAO-Grec Unicode" w:hAnsi="IFAO-Grec Unicode" w:hint="default"/>
          <w:sz w:val="24"/>
          <w:szCs w:val="24"/>
          <w:rtl w:val="0"/>
          <w:lang w:val="en-US"/>
        </w:rPr>
        <w:t>ἡν</w:t>
      </w:r>
      <w:r>
        <w:rPr>
          <w:rFonts w:ascii="IFAO-Grec Unicode" w:hAnsi="IFAO-Grec Unicode"/>
          <w:sz w:val="24"/>
          <w:szCs w:val="24"/>
          <w:rtl w:val="0"/>
          <w:lang w:val="en-US"/>
        </w:rPr>
        <w:t>[</w:t>
      </w:r>
      <w:r>
        <w:rPr>
          <w:rFonts w:ascii="IFAO-Grec Unicode" w:hAnsi="IFAO-Grec Unicode" w:hint="default"/>
          <w:sz w:val="24"/>
          <w:szCs w:val="24"/>
          <w:rtl w:val="0"/>
          <w:lang w:val="en-US"/>
        </w:rPr>
        <w:t>ί</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α λεύκ’ </w:t>
      </w:r>
      <w:r>
        <w:rPr>
          <w:rFonts w:ascii="IFAO-Grec Unicode" w:hAnsi="IFAO-Grec Unicode"/>
          <w:sz w:val="24"/>
          <w:szCs w:val="24"/>
          <w:rtl w:val="0"/>
          <w:lang w:val="en-US"/>
        </w:rPr>
        <w:t>&lt;:&lt;:</w:t>
      </w:r>
      <w:r>
        <w:rPr>
          <w:rFonts w:ascii="IFAO-Grec Unicode" w:hAnsi="IFAO-Grec Unicode" w:hint="default"/>
          <w:sz w:val="24"/>
          <w:szCs w:val="24"/>
          <w:rtl w:val="0"/>
          <w:lang w:val="en-US"/>
        </w:rPr>
        <w:t>ἐλέφ̣</w:t>
      </w:r>
      <w:r>
        <w:rPr>
          <w:rFonts w:ascii="IFAO-Grec Unicode" w:hAnsi="IFAO-Grec Unicode"/>
          <w:sz w:val="24"/>
          <w:szCs w:val="24"/>
          <w:rtl w:val="0"/>
          <w:lang w:val="en-US"/>
        </w:rPr>
        <w:t>[</w:t>
      </w:r>
      <w:r>
        <w:rPr>
          <w:rFonts w:ascii="IFAO-Grec Unicode" w:hAnsi="IFAO-Grec Unicode" w:hint="default"/>
          <w:sz w:val="24"/>
          <w:szCs w:val="24"/>
          <w:rtl w:val="0"/>
          <w:lang w:val="en-US"/>
        </w:rPr>
        <w:t>αν</w:t>
      </w:r>
      <w:r>
        <w:rPr>
          <w:rFonts w:ascii="IFAO-Grec Unicode" w:hAnsi="IFAO-Grec Unicode"/>
          <w:sz w:val="24"/>
          <w:szCs w:val="24"/>
          <w:rtl w:val="0"/>
          <w:lang w:val="en-US"/>
        </w:rPr>
        <w:t>]</w:t>
      </w:r>
      <w:r>
        <w:rPr>
          <w:rFonts w:ascii="IFAO-Grec Unicode" w:hAnsi="IFAO-Grec Unicode" w:hint="default"/>
          <w:sz w:val="24"/>
          <w:szCs w:val="24"/>
          <w:rtl w:val="0"/>
          <w:lang w:val="en-US"/>
        </w:rPr>
        <w:t>τα</w:t>
      </w:r>
      <w:r>
        <w:rPr>
          <w:rFonts w:ascii="IFAO-Grec Unicode" w:hAnsi="IFAO-Grec Unicode"/>
          <w:sz w:val="24"/>
          <w:szCs w:val="24"/>
          <w:rtl w:val="0"/>
          <w:lang w:val="en-US"/>
        </w:rPr>
        <w:t>|ed|</w:t>
      </w:r>
      <w:r>
        <w:rPr>
          <w:rFonts w:ascii="IFAO-Grec Unicode" w:hAnsi="IFAO-Grec Unicode" w:hint="default"/>
          <w:sz w:val="24"/>
          <w:szCs w:val="24"/>
          <w:rtl w:val="0"/>
          <w:lang w:val="en-US"/>
        </w:rPr>
        <w:t>ἐλέφ̣</w:t>
      </w:r>
      <w:r>
        <w:rPr>
          <w:rFonts w:ascii="IFAO-Grec Unicode" w:hAnsi="IFAO-Grec Unicode"/>
          <w:sz w:val="24"/>
          <w:szCs w:val="24"/>
          <w:rtl w:val="0"/>
          <w:lang w:val="en-US"/>
        </w:rPr>
        <w:t>[</w:t>
      </w:r>
      <w:r>
        <w:rPr>
          <w:rFonts w:ascii="IFAO-Grec Unicode" w:hAnsi="IFAO-Grec Unicode" w:hint="default"/>
          <w:sz w:val="24"/>
          <w:szCs w:val="24"/>
          <w:rtl w:val="0"/>
          <w:lang w:val="en-US"/>
        </w:rPr>
        <w:t>αν</w:t>
      </w:r>
      <w:r>
        <w:rPr>
          <w:rFonts w:ascii="IFAO-Grec Unicode" w:hAnsi="IFAO-Grec Unicode"/>
          <w:sz w:val="24"/>
          <w:szCs w:val="24"/>
          <w:rtl w:val="0"/>
          <w:lang w:val="en-US"/>
        </w:rPr>
        <w:t>]</w:t>
      </w:r>
      <w:r>
        <w:rPr>
          <w:rFonts w:ascii="IFAO-Grec Unicode" w:hAnsi="IFAO-Grec Unicode" w:hint="default"/>
          <w:sz w:val="24"/>
          <w:szCs w:val="24"/>
          <w:rtl w:val="0"/>
          <w:lang w:val="en-US"/>
        </w:rPr>
        <w:t>τι</w:t>
      </w:r>
      <w:r>
        <w:rPr>
          <w:rFonts w:ascii="IFAO-Grec Unicode" w:hAnsi="IFAO-Grec Unicode"/>
          <w:sz w:val="24"/>
          <w:szCs w:val="24"/>
          <w:rtl w:val="0"/>
          <w:lang w:val="en-US"/>
        </w:rPr>
        <w:t>=mss:&gt;|alt|</w:t>
      </w:r>
      <w:r>
        <w:rPr>
          <w:rFonts w:ascii="IFAO-Grec Unicode" w:hAnsi="IFAO-Grec Unicode" w:hint="default"/>
          <w:sz w:val="24"/>
          <w:szCs w:val="24"/>
          <w:rtl w:val="0"/>
          <w:lang w:val="en-US"/>
        </w:rPr>
        <w:t>ἐλεφ̣</w:t>
      </w:r>
      <w:r>
        <w:rPr>
          <w:rFonts w:ascii="IFAO-Grec Unicode" w:hAnsi="IFAO-Grec Unicode"/>
          <w:sz w:val="24"/>
          <w:szCs w:val="24"/>
          <w:rtl w:val="0"/>
          <w:lang w:val="en-US"/>
        </w:rPr>
        <w:t>[</w:t>
      </w:r>
      <w:r>
        <w:rPr>
          <w:rFonts w:ascii="IFAO-Grec Unicode" w:hAnsi="IFAO-Grec Unicode" w:hint="default"/>
          <w:sz w:val="24"/>
          <w:szCs w:val="24"/>
          <w:rtl w:val="0"/>
          <w:lang w:val="en-US"/>
        </w:rPr>
        <w:t>αν</w:t>
      </w:r>
      <w:r>
        <w:rPr>
          <w:rFonts w:ascii="IFAO-Grec Unicode" w:hAnsi="IFAO-Grec Unicode"/>
          <w:sz w:val="24"/>
          <w:szCs w:val="24"/>
          <w:rtl w:val="0"/>
          <w:lang w:val="en-US"/>
        </w:rPr>
        <w:t>]</w:t>
      </w:r>
      <w:r>
        <w:rPr>
          <w:rFonts w:ascii="IFAO-Grec Unicode" w:hAnsi="IFAO-Grec Unicode" w:hint="default"/>
          <w:sz w:val="24"/>
          <w:szCs w:val="24"/>
          <w:rtl w:val="0"/>
          <w:lang w:val="en-US"/>
        </w:rPr>
        <w:t>τά</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χαμαὶ πέσον ἐν κον</w:t>
      </w:r>
      <w:r>
        <w:rPr>
          <w:rFonts w:ascii="IFAO-Grec Unicode" w:hAnsi="IFAO-Grec Unicode"/>
          <w:sz w:val="24"/>
          <w:szCs w:val="24"/>
          <w:rtl w:val="0"/>
          <w:lang w:val="en-US"/>
        </w:rPr>
        <w:t>[</w:t>
      </w:r>
      <w:r>
        <w:rPr>
          <w:rFonts w:ascii="IFAO-Grec Unicode" w:hAnsi="IFAO-Grec Unicode" w:hint="default"/>
          <w:sz w:val="24"/>
          <w:szCs w:val="24"/>
          <w:rtl w:val="0"/>
          <w:lang w:val="en-US"/>
        </w:rPr>
        <w:t>ίηισιν</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2. </w:t>
      </w:r>
      <w:r>
        <w:rPr>
          <w:rFonts w:ascii="IFAO-Grec Unicode" w:hAnsi="IFAO-Grec Unicode" w:hint="default"/>
          <w:sz w:val="24"/>
          <w:szCs w:val="24"/>
          <w:rtl w:val="0"/>
          <w:lang w:val="en-US"/>
        </w:rPr>
        <w:t>Ἀν̣τίλοχος δ’  ἄ</w:t>
      </w:r>
      <w:r>
        <w:rPr>
          <w:rFonts w:ascii="IFAO-Grec Unicode" w:hAnsi="IFAO-Grec Unicode"/>
          <w:sz w:val="24"/>
          <w:szCs w:val="24"/>
          <w:rtl w:val="0"/>
          <w:lang w:val="en-US"/>
        </w:rPr>
        <w:t>(</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en-US"/>
        </w:rPr>
        <w:t>ρ’</w:t>
      </w:r>
      <w:r>
        <w:rPr>
          <w:rFonts w:ascii="IFAO-Grec Unicode" w:hAnsi="IFAO-Grec Unicode"/>
          <w:sz w:val="24"/>
          <w:szCs w:val="24"/>
          <w:rtl w:val="0"/>
          <w:lang w:val="en-US"/>
        </w:rPr>
        <w:t xml:space="preserve">*apostrophe* </w:t>
      </w:r>
      <w:r>
        <w:rPr>
          <w:rFonts w:ascii="IFAO-Grec Unicode" w:hAnsi="IFAO-Grec Unicode" w:hint="default"/>
          <w:sz w:val="24"/>
          <w:szCs w:val="24"/>
          <w:rtl w:val="0"/>
          <w:lang w:val="en-US"/>
        </w:rPr>
        <w:t>ἐπα̣ΐ̣ξας ξί̣φει ἤλασε κόρση</w:t>
      </w:r>
      <w:r>
        <w:rPr>
          <w:rFonts w:ascii="IFAO-Grec Unicode" w:hAnsi="IFAO-Grec Unicode"/>
          <w:sz w:val="24"/>
          <w:szCs w:val="24"/>
          <w:rtl w:val="0"/>
          <w:lang w:val="en-US"/>
        </w:rPr>
        <w:t>[</w:t>
      </w:r>
      <w:r>
        <w:rPr>
          <w:rFonts w:ascii="IFAO-Grec Unicode" w:hAnsi="IFAO-Grec Unicode" w:hint="default"/>
          <w:sz w:val="24"/>
          <w:szCs w:val="24"/>
          <w:rtl w:val="0"/>
          <w:lang w:val="en-US"/>
        </w:rPr>
        <w:t>ν·</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3. </w:t>
      </w:r>
      <w:r>
        <w:rPr>
          <w:rFonts w:ascii="IFAO-Grec Unicode" w:hAnsi="IFAO-Grec Unicode" w:hint="default"/>
          <w:sz w:val="24"/>
          <w:szCs w:val="24"/>
          <w:rtl w:val="0"/>
          <w:lang w:val="en-US"/>
        </w:rPr>
        <w:t>αὐτ̣ὰρ  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γ’</w:t>
      </w:r>
      <w:r>
        <w:rPr>
          <w:rFonts w:ascii="IFAO-Grec Unicode" w:hAnsi="IFAO-Grec Unicode"/>
          <w:sz w:val="24"/>
          <w:szCs w:val="24"/>
          <w:rtl w:val="0"/>
          <w:lang w:val="en-US"/>
        </w:rPr>
        <w:t xml:space="preserve">*apostrophe*  </w:t>
      </w:r>
      <w:r>
        <w:rPr>
          <w:rFonts w:ascii="IFAO-Grec Unicode" w:hAnsi="IFAO-Grec Unicode" w:hint="default"/>
          <w:sz w:val="24"/>
          <w:szCs w:val="24"/>
          <w:rtl w:val="0"/>
          <w:lang w:val="en-US"/>
        </w:rPr>
        <w:t>ἀσθμαίνων εὐεργέος ἔκπεσε δ̣ίφρου</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4. </w:t>
      </w:r>
      <w:r>
        <w:rPr>
          <w:rFonts w:ascii="IFAO-Grec Unicode" w:hAnsi="IFAO-Grec Unicode" w:hint="default"/>
          <w:sz w:val="24"/>
          <w:szCs w:val="24"/>
          <w:rtl w:val="0"/>
          <w:lang w:val="en-US"/>
        </w:rPr>
        <w:t xml:space="preserve">κύμ̣βαχος ἐν κονίηισιν </w:t>
      </w:r>
      <w:r>
        <w:rPr>
          <w:rFonts w:ascii="IFAO-Grec Unicode" w:hAnsi="IFAO-Grec Unicode"/>
          <w:sz w:val="24"/>
          <w:szCs w:val="24"/>
          <w:rtl w:val="0"/>
          <w:lang w:val="en-US"/>
        </w:rPr>
        <w:t xml:space="preserve">*high-punctus* </w:t>
      </w:r>
      <w:r>
        <w:rPr>
          <w:rFonts w:ascii="IFAO-Grec Unicode" w:hAnsi="IFAO-Grec Unicode" w:hint="default"/>
          <w:sz w:val="24"/>
          <w:szCs w:val="24"/>
          <w:rtl w:val="0"/>
          <w:lang w:val="en-US"/>
        </w:rPr>
        <w:t xml:space="preserve">ἐπὶ βρεχ̣μόν </w:t>
      </w:r>
      <w:r>
        <w:rPr>
          <w:rFonts w:ascii="IFAO-Grec Unicode" w:hAnsi="IFAO-Grec Unicode"/>
          <w:sz w:val="24"/>
          <w:szCs w:val="24"/>
          <w:rtl w:val="0"/>
          <w:lang w:val="en-US"/>
        </w:rPr>
        <w:t>&lt;:</w:t>
      </w:r>
      <w:r>
        <w:rPr>
          <w:rFonts w:ascii="IFAO-Grec Unicode" w:hAnsi="IFAO-Grec Unicode" w:hint="default"/>
          <w:sz w:val="24"/>
          <w:szCs w:val="24"/>
          <w:rtl w:val="0"/>
          <w:lang w:val="en-US"/>
        </w:rPr>
        <w:t>τε</w:t>
      </w:r>
      <w:r>
        <w:rPr>
          <w:rFonts w:ascii="IFAO-Grec Unicode" w:hAnsi="IFAO-Grec Unicode"/>
          <w:sz w:val="24"/>
          <w:szCs w:val="24"/>
          <w:rtl w:val="0"/>
          <w:lang w:val="en-US"/>
        </w:rPr>
        <w:t>|reg|</w:t>
      </w:r>
      <w:r>
        <w:rPr>
          <w:rFonts w:ascii="IFAO-Grec Unicode" w:hAnsi="IFAO-Grec Unicode" w:hint="default"/>
          <w:sz w:val="24"/>
          <w:szCs w:val="24"/>
          <w:rtl w:val="0"/>
          <w:lang w:val="en-US"/>
        </w:rPr>
        <w:t>δε</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καὶ ὤμ</w:t>
      </w:r>
      <w:r>
        <w:rPr>
          <w:rFonts w:ascii="IFAO-Grec Unicode" w:hAnsi="IFAO-Grec Unicode"/>
          <w:sz w:val="24"/>
          <w:szCs w:val="24"/>
          <w:rtl w:val="0"/>
          <w:lang w:val="en-US"/>
        </w:rPr>
        <w:t>[</w:t>
      </w:r>
      <w:r>
        <w:rPr>
          <w:rFonts w:ascii="IFAO-Grec Unicode" w:hAnsi="IFAO-Grec Unicode" w:hint="default"/>
          <w:sz w:val="24"/>
          <w:szCs w:val="24"/>
          <w:rtl w:val="0"/>
          <w:lang w:val="en-US"/>
        </w:rPr>
        <w:t>ους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5. [</w:t>
      </w:r>
      <w:r>
        <w:rPr>
          <w:rFonts w:ascii="IFAO-Grec Unicode" w:hAnsi="IFAO-Grec Unicode" w:hint="default"/>
          <w:sz w:val="24"/>
          <w:szCs w:val="24"/>
          <w:rtl w:val="0"/>
          <w:lang w:val="en-US"/>
        </w:rPr>
        <w:t>δη</w:t>
      </w:r>
      <w:r>
        <w:rPr>
          <w:rFonts w:ascii="IFAO-Grec Unicode" w:hAnsi="IFAO-Grec Unicode"/>
          <w:sz w:val="24"/>
          <w:szCs w:val="24"/>
          <w:rtl w:val="0"/>
          <w:lang w:val="en-US"/>
        </w:rPr>
        <w:t>]</w:t>
      </w:r>
      <w:r>
        <w:rPr>
          <w:rFonts w:ascii="IFAO-Grec Unicode" w:hAnsi="IFAO-Grec Unicode" w:hint="default"/>
          <w:sz w:val="24"/>
          <w:szCs w:val="24"/>
          <w:rtl w:val="0"/>
          <w:lang w:val="en-US"/>
        </w:rPr>
        <w:t>θὰ μάλ’ εἱστήκει̣</w:t>
      </w:r>
      <w:r>
        <w:rPr>
          <w:rFonts w:ascii="IFAO-Grec Unicode" w:hAnsi="IFAO-Grec Unicode"/>
          <w:sz w:val="24"/>
          <w:szCs w:val="24"/>
          <w:rtl w:val="0"/>
          <w:lang w:val="en-US"/>
        </w:rPr>
        <w:t xml:space="preserve">, *high-punctus* </w:t>
      </w:r>
      <w:r>
        <w:rPr>
          <w:rFonts w:ascii="IFAO-Grec Unicode" w:hAnsi="IFAO-Grec Unicode" w:hint="default"/>
          <w:sz w:val="24"/>
          <w:szCs w:val="24"/>
          <w:rtl w:val="0"/>
          <w:lang w:val="en-US"/>
        </w:rPr>
        <w:t>τύχε γ ά</w:t>
      </w:r>
      <w:r>
        <w:rPr>
          <w:rFonts w:ascii="IFAO-Grec Unicode" w:hAnsi="IFAO-Grec Unicode"/>
          <w:sz w:val="24"/>
          <w:szCs w:val="24"/>
          <w:rtl w:val="0"/>
          <w:lang w:val="en-US"/>
        </w:rPr>
        <w:t>(</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en-US"/>
        </w:rPr>
        <w:t>ρ ῥ’</w:t>
      </w:r>
      <w:r>
        <w:rPr>
          <w:rFonts w:ascii="IFAO-Grec Unicode" w:hAnsi="IFAO-Grec Unicode"/>
          <w:sz w:val="24"/>
          <w:szCs w:val="24"/>
          <w:rtl w:val="0"/>
          <w:lang w:val="en-US"/>
        </w:rPr>
        <w:t xml:space="preserve">*apostrophe* </w:t>
      </w:r>
      <w:r>
        <w:rPr>
          <w:rFonts w:ascii="IFAO-Grec Unicode" w:hAnsi="IFAO-Grec Unicode" w:hint="default"/>
          <w:sz w:val="24"/>
          <w:szCs w:val="24"/>
          <w:rtl w:val="0"/>
          <w:lang w:val="en-US"/>
        </w:rPr>
        <w:t>ἀμάθοιο βαθε̣ί̣η̣</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6. [</w:t>
      </w:r>
      <w:r>
        <w:rPr>
          <w:rFonts w:ascii="IFAO-Grec Unicode" w:hAnsi="IFAO-Grec Unicode" w:hint="default"/>
          <w:sz w:val="24"/>
          <w:szCs w:val="24"/>
          <w:rtl w:val="0"/>
          <w:lang w:val="en-US"/>
        </w:rPr>
        <w:t>ὄφ</w:t>
      </w:r>
      <w:r>
        <w:rPr>
          <w:rFonts w:ascii="IFAO-Grec Unicode" w:hAnsi="IFAO-Grec Unicode"/>
          <w:sz w:val="24"/>
          <w:szCs w:val="24"/>
          <w:rtl w:val="0"/>
          <w:lang w:val="en-US"/>
        </w:rPr>
        <w:t>]</w:t>
      </w:r>
      <w:r>
        <w:rPr>
          <w:rFonts w:ascii="IFAO-Grec Unicode" w:hAnsi="IFAO-Grec Unicode" w:hint="default"/>
          <w:sz w:val="24"/>
          <w:szCs w:val="24"/>
          <w:rtl w:val="0"/>
          <w:lang w:val="en-US"/>
        </w:rPr>
        <w:t>ρ̣’</w:t>
      </w:r>
      <w:r>
        <w:rPr>
          <w:rFonts w:ascii="IFAO-Grec Unicode" w:hAnsi="IFAO-Grec Unicode"/>
          <w:sz w:val="24"/>
          <w:szCs w:val="24"/>
          <w:rtl w:val="0"/>
          <w:lang w:val="en-US"/>
        </w:rPr>
        <w:t xml:space="preserve">*apostrophe* </w:t>
      </w:r>
      <w:r>
        <w:rPr>
          <w:rFonts w:ascii="IFAO-Grec Unicode" w:hAnsi="IFAO-Grec Unicode" w:hint="default"/>
          <w:sz w:val="24"/>
          <w:szCs w:val="24"/>
          <w:rtl w:val="0"/>
          <w:lang w:val="en-US"/>
        </w:rPr>
        <w:t>ἵππω</w:t>
      </w:r>
      <w:r>
        <w:rPr>
          <w:rFonts w:ascii="IFAO-Grec Unicode" w:hAnsi="IFAO-Grec Unicode"/>
          <w:sz w:val="24"/>
          <w:szCs w:val="24"/>
          <w:rtl w:val="0"/>
          <w:lang w:val="en-US"/>
        </w:rPr>
        <w:t>{</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πλήξαν̣τε χαμαὶ </w:t>
      </w:r>
      <w:r>
        <w:rPr>
          <w:rFonts w:ascii="IFAO-Grec Unicode" w:hAnsi="IFAO-Grec Unicode"/>
          <w:sz w:val="24"/>
          <w:szCs w:val="24"/>
          <w:rtl w:val="0"/>
          <w:lang w:val="en-US"/>
        </w:rPr>
        <w:t>&lt;:</w:t>
      </w:r>
      <w:r>
        <w:rPr>
          <w:rFonts w:ascii="IFAO-Grec Unicode" w:hAnsi="IFAO-Grec Unicode" w:hint="default"/>
          <w:sz w:val="24"/>
          <w:szCs w:val="24"/>
          <w:rtl w:val="0"/>
          <w:lang w:val="en-US"/>
        </w:rPr>
        <w:t>πέσον</w:t>
      </w:r>
      <w:r>
        <w:rPr>
          <w:rFonts w:ascii="IFAO-Grec Unicode" w:hAnsi="IFAO-Grec Unicode"/>
          <w:sz w:val="24"/>
          <w:szCs w:val="24"/>
          <w:rtl w:val="0"/>
          <w:lang w:val="en-US"/>
        </w:rPr>
        <w:t>|ed|</w:t>
      </w:r>
      <w:r>
        <w:rPr>
          <w:rFonts w:ascii="IFAO-Grec Unicode" w:hAnsi="IFAO-Grec Unicode" w:hint="default"/>
          <w:sz w:val="24"/>
          <w:szCs w:val="24"/>
          <w:rtl w:val="0"/>
          <w:lang w:val="en-US"/>
        </w:rPr>
        <w:t>βάλον</w:t>
      </w:r>
      <w:r>
        <w:rPr>
          <w:rFonts w:ascii="IFAO-Grec Unicode" w:hAnsi="IFAO-Grec Unicode"/>
          <w:sz w:val="24"/>
          <w:szCs w:val="24"/>
          <w:rtl w:val="0"/>
          <w:lang w:val="en-US"/>
        </w:rPr>
        <w:t xml:space="preserve">=mss:&gt; </w:t>
      </w:r>
      <w:r>
        <w:rPr>
          <w:rFonts w:ascii="IFAO-Grec Unicode" w:hAnsi="IFAO-Grec Unicode" w:hint="default"/>
          <w:sz w:val="24"/>
          <w:szCs w:val="24"/>
          <w:rtl w:val="0"/>
          <w:lang w:val="en-US"/>
        </w:rPr>
        <w:t>ἐ̣ν̣ κον̣ί̣</w:t>
      </w:r>
      <w:r>
        <w:rPr>
          <w:rFonts w:ascii="IFAO-Grec Unicode" w:hAnsi="IFAO-Grec Unicode"/>
          <w:sz w:val="24"/>
          <w:szCs w:val="24"/>
          <w:rtl w:val="0"/>
          <w:lang w:val="en-US"/>
        </w:rPr>
        <w:t>[</w:t>
      </w:r>
      <w:r>
        <w:rPr>
          <w:rFonts w:ascii="IFAO-Grec Unicode" w:hAnsi="IFAO-Grec Unicode" w:hint="default"/>
          <w:sz w:val="24"/>
          <w:szCs w:val="24"/>
          <w:rtl w:val="0"/>
          <w:lang w:val="en-US"/>
        </w:rPr>
        <w:t>ηισιν</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7. [</w:t>
      </w:r>
      <w:r>
        <w:rPr>
          <w:rFonts w:ascii="IFAO-Grec Unicode" w:hAnsi="IFAO-Grec Unicode" w:hint="default"/>
          <w:sz w:val="24"/>
          <w:szCs w:val="24"/>
          <w:rtl w:val="0"/>
          <w:lang w:val="en-US"/>
        </w:rPr>
        <w:t>το</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ὺ</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en-US"/>
        </w:rPr>
        <w:t>ς  ἵ</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en-US"/>
        </w:rPr>
        <w:t>μασ’ Ἀν̣τίλοχο̣ς</w:t>
      </w:r>
      <w:r>
        <w:rPr>
          <w:rFonts w:ascii="IFAO-Grec Unicode" w:hAnsi="IFAO-Grec Unicode"/>
          <w:sz w:val="24"/>
          <w:szCs w:val="24"/>
          <w:rtl w:val="0"/>
          <w:lang w:val="en-US"/>
        </w:rPr>
        <w:t xml:space="preserve">, *high-punctus* </w:t>
      </w:r>
      <w:r>
        <w:rPr>
          <w:rFonts w:ascii="IFAO-Grec Unicode" w:hAnsi="IFAO-Grec Unicode" w:hint="default"/>
          <w:sz w:val="24"/>
          <w:szCs w:val="24"/>
          <w:rtl w:val="0"/>
          <w:lang w:val="en-US"/>
        </w:rPr>
        <w:t>μετὰ δὲ στρατὸ̣ν ἤλ</w:t>
      </w:r>
      <w:r>
        <w:rPr>
          <w:rFonts w:ascii="IFAO-Grec Unicode" w:hAnsi="IFAO-Grec Unicode"/>
          <w:sz w:val="24"/>
          <w:szCs w:val="24"/>
          <w:rtl w:val="0"/>
          <w:lang w:val="en-US"/>
        </w:rPr>
        <w:t>[</w:t>
      </w:r>
      <w:r>
        <w:rPr>
          <w:rFonts w:ascii="IFAO-Grec Unicode" w:hAnsi="IFAO-Grec Unicode" w:hint="default"/>
          <w:sz w:val="24"/>
          <w:szCs w:val="24"/>
          <w:rtl w:val="0"/>
          <w:lang w:val="en-US"/>
        </w:rPr>
        <w:t>ασ’ Ἀχαιῶν</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8. [</w:t>
      </w:r>
      <w:r>
        <w:rPr>
          <w:rFonts w:ascii="IFAO-Grec Unicode" w:hAnsi="IFAO-Grec Unicode" w:hint="default"/>
          <w:sz w:val="24"/>
          <w:szCs w:val="24"/>
          <w:rtl w:val="0"/>
          <w:lang w:val="en-US"/>
        </w:rPr>
        <w:t>το</w:t>
      </w:r>
      <w:r>
        <w:rPr>
          <w:rFonts w:ascii="IFAO-Grec Unicode" w:hAnsi="IFAO-Grec Unicode"/>
          <w:sz w:val="24"/>
          <w:szCs w:val="24"/>
          <w:rtl w:val="0"/>
          <w:lang w:val="en-US"/>
        </w:rPr>
        <w:t>]</w:t>
      </w:r>
      <w:r>
        <w:rPr>
          <w:rFonts w:ascii="IFAO-Grec Unicode" w:hAnsi="IFAO-Grec Unicode" w:hint="default"/>
          <w:sz w:val="24"/>
          <w:szCs w:val="24"/>
          <w:rtl w:val="0"/>
          <w:lang w:val="en-US"/>
        </w:rPr>
        <w:t>ὺ̣ς δ’ Ἕκτωρ ἐνόησε̣ κατὰ στίχας</w:t>
      </w:r>
      <w:r>
        <w:rPr>
          <w:rFonts w:ascii="IFAO-Grec Unicode" w:hAnsi="IFAO-Grec Unicode"/>
          <w:sz w:val="24"/>
          <w:szCs w:val="24"/>
          <w:rtl w:val="0"/>
          <w:lang w:val="en-US"/>
        </w:rPr>
        <w:t xml:space="preserve">, *high-punctus* </w:t>
      </w:r>
      <w:r>
        <w:rPr>
          <w:rFonts w:ascii="IFAO-Grec Unicode" w:hAnsi="IFAO-Grec Unicode" w:hint="default"/>
          <w:sz w:val="24"/>
          <w:szCs w:val="24"/>
          <w:rtl w:val="0"/>
          <w:lang w:val="en-US"/>
        </w:rPr>
        <w:t>ὦρτο δ’ ἐπ’ α</w:t>
      </w:r>
      <w:r>
        <w:rPr>
          <w:rFonts w:ascii="IFAO-Grec Unicode" w:hAnsi="IFAO-Grec Unicode"/>
          <w:sz w:val="24"/>
          <w:szCs w:val="24"/>
          <w:rtl w:val="0"/>
          <w:lang w:val="en-US"/>
        </w:rPr>
        <w:t>[</w:t>
      </w:r>
      <w:r>
        <w:rPr>
          <w:rFonts w:ascii="IFAO-Grec Unicode" w:hAnsi="IFAO-Grec Unicode" w:hint="default"/>
          <w:sz w:val="24"/>
          <w:szCs w:val="24"/>
          <w:rtl w:val="0"/>
          <w:lang w:val="en-US"/>
        </w:rPr>
        <w:t>ὐτούς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9. [</w:t>
      </w:r>
      <w:r>
        <w:rPr>
          <w:rFonts w:ascii="IFAO-Grec Unicode" w:hAnsi="IFAO-Grec Unicode" w:hint="default"/>
          <w:sz w:val="24"/>
          <w:szCs w:val="24"/>
          <w:rtl w:val="0"/>
          <w:lang w:val="en-US"/>
        </w:rPr>
        <w:t>κε</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κληγώς· </w:t>
      </w:r>
      <w:r>
        <w:rPr>
          <w:rFonts w:ascii="IFAO-Grec Unicode" w:hAnsi="IFAO-Grec Unicode"/>
          <w:sz w:val="24"/>
          <w:szCs w:val="24"/>
          <w:rtl w:val="0"/>
          <w:lang w:val="en-US"/>
        </w:rPr>
        <w:t xml:space="preserve">*high-punctus*  </w:t>
      </w:r>
      <w:r>
        <w:rPr>
          <w:rFonts w:ascii="IFAO-Grec Unicode" w:hAnsi="IFAO-Grec Unicode" w:hint="default"/>
          <w:sz w:val="24"/>
          <w:szCs w:val="24"/>
          <w:rtl w:val="0"/>
          <w:lang w:val="en-US"/>
        </w:rPr>
        <w:t>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en-US"/>
        </w:rPr>
        <w:t>μα δὲ Τρώων εἵποντο φάλαγ</w:t>
      </w:r>
      <w:r>
        <w:rPr>
          <w:rFonts w:ascii="IFAO-Grec Unicode" w:hAnsi="IFAO-Grec Unicode"/>
          <w:sz w:val="24"/>
          <w:szCs w:val="24"/>
          <w:rtl w:val="0"/>
          <w:lang w:val="en-US"/>
        </w:rPr>
        <w:t>[</w:t>
      </w:r>
      <w:r>
        <w:rPr>
          <w:rFonts w:ascii="IFAO-Grec Unicode" w:hAnsi="IFAO-Grec Unicode" w:hint="default"/>
          <w:sz w:val="24"/>
          <w:szCs w:val="24"/>
          <w:rtl w:val="0"/>
          <w:lang w:val="en-US"/>
        </w:rPr>
        <w:t>γες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10. [</w:t>
      </w:r>
      <w:r>
        <w:rPr>
          <w:rFonts w:ascii="IFAO-Grec Unicode" w:hAnsi="IFAO-Grec Unicode" w:hint="default"/>
          <w:sz w:val="24"/>
          <w:szCs w:val="24"/>
          <w:rtl w:val="0"/>
          <w:lang w:val="en-US"/>
        </w:rPr>
        <w:t>καρ</w:t>
      </w:r>
      <w:r>
        <w:rPr>
          <w:rFonts w:ascii="IFAO-Grec Unicode" w:hAnsi="IFAO-Grec Unicode"/>
          <w:sz w:val="24"/>
          <w:szCs w:val="24"/>
          <w:rtl w:val="0"/>
          <w:lang w:val="en-US"/>
        </w:rPr>
        <w:t>]</w:t>
      </w:r>
      <w:r>
        <w:rPr>
          <w:rFonts w:ascii="IFAO-Grec Unicode" w:hAnsi="IFAO-Grec Unicode" w:hint="default"/>
          <w:sz w:val="24"/>
          <w:szCs w:val="24"/>
          <w:rtl w:val="0"/>
          <w:lang w:val="en-US"/>
        </w:rPr>
        <w:t>τερα</w:t>
      </w:r>
      <w:r>
        <w:rPr>
          <w:rFonts w:ascii="IFAO-Grec Unicode" w:hAnsi="IFAO-Grec Unicode"/>
          <w:sz w:val="24"/>
          <w:szCs w:val="24"/>
          <w:rtl w:val="0"/>
          <w:lang w:val="en-US"/>
        </w:rPr>
        <w:t>[</w:t>
      </w:r>
      <w:r>
        <w:rPr>
          <w:rFonts w:ascii="IFAO-Grec Unicode" w:hAnsi="IFAO-Grec Unicode" w:hint="default"/>
          <w:sz w:val="24"/>
          <w:szCs w:val="24"/>
          <w:rtl w:val="0"/>
          <w:lang w:val="en-US"/>
        </w:rPr>
        <w:t>ί·</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ἦρχε δ’ ἄρά σφιν Ἄρης καὶ π̣ότνι’ Ἐνυ</w:t>
      </w:r>
      <w:r>
        <w:rPr>
          <w:rFonts w:ascii="IFAO-Grec Unicode" w:hAnsi="IFAO-Grec Unicode"/>
          <w:sz w:val="24"/>
          <w:szCs w:val="24"/>
          <w:rtl w:val="0"/>
          <w:lang w:val="en-US"/>
        </w:rPr>
        <w:t>[</w:t>
      </w:r>
      <w:r>
        <w:rPr>
          <w:rFonts w:ascii="IFAO-Grec Unicode" w:hAnsi="IFAO-Grec Unicode" w:hint="default"/>
          <w:sz w:val="24"/>
          <w:szCs w:val="24"/>
          <w:rtl w:val="0"/>
          <w:lang w:val="en-US"/>
        </w:rPr>
        <w:t>ώ</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11. [</w:t>
      </w:r>
      <w:r>
        <w:rPr>
          <w:rFonts w:ascii="IFAO-Grec Unicode" w:hAnsi="IFAO-Grec Unicode" w:hint="default"/>
          <w:sz w:val="24"/>
          <w:szCs w:val="24"/>
          <w:rtl w:val="0"/>
          <w:lang w:val="en-US"/>
        </w:rPr>
        <w:t>ἣ μὲ</w:t>
      </w:r>
      <w:r>
        <w:rPr>
          <w:rFonts w:ascii="IFAO-Grec Unicode" w:hAnsi="IFAO-Grec Unicode"/>
          <w:sz w:val="24"/>
          <w:szCs w:val="24"/>
          <w:rtl w:val="0"/>
          <w:lang w:val="en-US"/>
        </w:rPr>
        <w:t>]</w:t>
      </w:r>
      <w:r>
        <w:rPr>
          <w:rFonts w:ascii="IFAO-Grec Unicode" w:hAnsi="IFAO-Grec Unicode" w:hint="default"/>
          <w:sz w:val="24"/>
          <w:szCs w:val="24"/>
          <w:rtl w:val="0"/>
          <w:lang w:val="en-US"/>
        </w:rPr>
        <w:t>ν ἔχ</w:t>
      </w:r>
      <w:r>
        <w:rPr>
          <w:rFonts w:ascii="IFAO-Grec Unicode" w:hAnsi="IFAO-Grec Unicode"/>
          <w:sz w:val="24"/>
          <w:szCs w:val="24"/>
          <w:rtl w:val="0"/>
          <w:lang w:val="en-US"/>
        </w:rPr>
        <w:t>[</w:t>
      </w:r>
      <w:r>
        <w:rPr>
          <w:rFonts w:ascii="IFAO-Grec Unicode" w:hAnsi="IFAO-Grec Unicode" w:hint="default"/>
          <w:sz w:val="24"/>
          <w:szCs w:val="24"/>
          <w:rtl w:val="0"/>
          <w:lang w:val="en-US"/>
        </w:rPr>
        <w:t>ουσα</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κ̣υδοιμὸν ἀν̣αι̣δ̣έα δηϊο</w:t>
      </w:r>
      <w:r>
        <w:rPr>
          <w:rFonts w:ascii="IFAO-Grec Unicode" w:hAnsi="IFAO-Grec Unicode"/>
          <w:sz w:val="24"/>
          <w:szCs w:val="24"/>
          <w:rtl w:val="0"/>
          <w:lang w:val="en-US"/>
        </w:rPr>
        <w:t>[</w:t>
      </w:r>
      <w:r>
        <w:rPr>
          <w:rFonts w:ascii="IFAO-Grec Unicode" w:hAnsi="IFAO-Grec Unicode" w:hint="default"/>
          <w:sz w:val="24"/>
          <w:szCs w:val="24"/>
          <w:rtl w:val="0"/>
          <w:lang w:val="en-US"/>
        </w:rPr>
        <w:t>τῆτος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12. [</w:t>
      </w:r>
      <w:r>
        <w:rPr>
          <w:rFonts w:ascii="IFAO-Grec Unicode" w:hAnsi="IFAO-Grec Unicode" w:hint="default"/>
          <w:sz w:val="24"/>
          <w:szCs w:val="24"/>
          <w:rtl w:val="0"/>
          <w:lang w:val="en-US"/>
        </w:rPr>
        <w:t>Ἄρης δ’ ἐν παλ</w:t>
      </w:r>
      <w:r>
        <w:rPr>
          <w:rFonts w:ascii="IFAO-Grec Unicode" w:hAnsi="IFAO-Grec Unicode"/>
          <w:sz w:val="24"/>
          <w:szCs w:val="24"/>
          <w:rtl w:val="0"/>
          <w:lang w:val="en-US"/>
        </w:rPr>
        <w:t>]</w:t>
      </w:r>
      <w:r>
        <w:rPr>
          <w:rFonts w:ascii="IFAO-Grec Unicode" w:hAnsi="IFAO-Grec Unicode" w:hint="default"/>
          <w:sz w:val="24"/>
          <w:szCs w:val="24"/>
          <w:rtl w:val="0"/>
          <w:lang w:val="en-US"/>
        </w:rPr>
        <w:t>ά̣μηισι πελώριον ἔγχος̣ ἐν̣</w:t>
      </w:r>
      <w:r>
        <w:rPr>
          <w:rFonts w:ascii="IFAO-Grec Unicode" w:hAnsi="IFAO-Grec Unicode"/>
          <w:sz w:val="24"/>
          <w:szCs w:val="24"/>
          <w:rtl w:val="0"/>
          <w:lang w:val="en-US"/>
        </w:rPr>
        <w:t>[</w:t>
      </w:r>
      <w:r>
        <w:rPr>
          <w:rFonts w:ascii="IFAO-Grec Unicode" w:hAnsi="IFAO-Grec Unicode" w:hint="default"/>
          <w:sz w:val="24"/>
          <w:szCs w:val="24"/>
          <w:rtl w:val="0"/>
          <w:lang w:val="en-US"/>
        </w:rPr>
        <w:t>ώμα</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13. [</w:t>
      </w:r>
      <w:r>
        <w:rPr>
          <w:rFonts w:ascii="IFAO-Grec Unicode" w:hAnsi="IFAO-Grec Unicode" w:hint="default"/>
          <w:sz w:val="24"/>
          <w:szCs w:val="24"/>
          <w:rtl w:val="0"/>
          <w:lang w:val="en-US"/>
        </w:rPr>
        <w:t>φοίτα δ’ ἄλλοτε</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μ̣ὲν πρόσθ’ Ἕκ̣τορος</w:t>
      </w:r>
      <w:r>
        <w:rPr>
          <w:rFonts w:ascii="IFAO-Grec Unicode" w:hAnsi="IFAO-Grec Unicode"/>
          <w:sz w:val="24"/>
          <w:szCs w:val="24"/>
          <w:rtl w:val="0"/>
          <w:lang w:val="en-US"/>
        </w:rPr>
        <w:t xml:space="preserve">, *high-punctus* </w:t>
      </w:r>
      <w:r>
        <w:rPr>
          <w:rFonts w:ascii="IFAO-Grec Unicode" w:hAnsi="IFAO-Grec Unicode" w:hint="default"/>
          <w:sz w:val="24"/>
          <w:szCs w:val="24"/>
          <w:rtl w:val="0"/>
          <w:lang w:val="en-US"/>
        </w:rPr>
        <w:t>ἄλλο</w:t>
      </w:r>
      <w:r>
        <w:rPr>
          <w:rFonts w:ascii="IFAO-Grec Unicode" w:hAnsi="IFAO-Grec Unicode"/>
          <w:sz w:val="24"/>
          <w:szCs w:val="24"/>
          <w:rtl w:val="0"/>
          <w:lang w:val="en-US"/>
        </w:rPr>
        <w:t>[</w:t>
      </w:r>
      <w:r>
        <w:rPr>
          <w:rFonts w:ascii="IFAO-Grec Unicode" w:hAnsi="IFAO-Grec Unicode" w:hint="default"/>
          <w:sz w:val="24"/>
          <w:szCs w:val="24"/>
          <w:rtl w:val="0"/>
          <w:lang w:val="en-US"/>
        </w:rPr>
        <w:t>τ’ ὄπισθεν</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14. [</w:t>
      </w:r>
      <w:r>
        <w:rPr>
          <w:rFonts w:ascii="IFAO-Grec Unicode" w:hAnsi="IFAO-Grec Unicode" w:hint="default"/>
          <w:sz w:val="24"/>
          <w:szCs w:val="24"/>
          <w:rtl w:val="0"/>
          <w:lang w:val="en-US"/>
        </w:rPr>
        <w:t>τὸν δὲ ἰδὼν ῥίγη</w:t>
      </w:r>
      <w:r>
        <w:rPr>
          <w:rFonts w:ascii="IFAO-Grec Unicode" w:hAnsi="IFAO-Grec Unicode"/>
          <w:sz w:val="24"/>
          <w:szCs w:val="24"/>
          <w:rtl w:val="0"/>
          <w:lang w:val="en-US"/>
        </w:rPr>
        <w:t>]</w:t>
      </w:r>
      <w:r>
        <w:rPr>
          <w:rFonts w:ascii="IFAO-Grec Unicode" w:hAnsi="IFAO-Grec Unicode" w:hint="default"/>
          <w:sz w:val="24"/>
          <w:szCs w:val="24"/>
          <w:rtl w:val="0"/>
          <w:lang w:val="en-US"/>
        </w:rPr>
        <w:t>σ̣ε βοὴν ἀ̣γ̣α̣θ̣ὸς Διομ</w:t>
      </w:r>
      <w:r>
        <w:rPr>
          <w:rFonts w:ascii="IFAO-Grec Unicode" w:hAnsi="IFAO-Grec Unicode"/>
          <w:sz w:val="24"/>
          <w:szCs w:val="24"/>
          <w:rtl w:val="0"/>
          <w:lang w:val="en-US"/>
        </w:rPr>
        <w:t>[</w:t>
      </w:r>
      <w:r>
        <w:rPr>
          <w:rFonts w:ascii="IFAO-Grec Unicode" w:hAnsi="IFAO-Grec Unicode" w:hint="default"/>
          <w:sz w:val="24"/>
          <w:szCs w:val="24"/>
          <w:rtl w:val="0"/>
          <w:lang w:val="en-US"/>
        </w:rPr>
        <w:t>ήδης·</w:t>
      </w:r>
      <w:r>
        <w:rPr>
          <w:rFonts w:ascii="IFAO-Grec Unicode" w:hAnsi="IFAO-Grec Unicode"/>
          <w:sz w:val="24"/>
          <w:szCs w:val="24"/>
          <w:rtl w:val="0"/>
          <w:lang w:val="en-US"/>
        </w:rPr>
        <w:t>]</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14. lost.?lin</w:t>
      </w:r>
    </w:p>
    <w:p>
      <w:pPr>
        <w:pStyle w:val="Normal.0"/>
        <w:spacing w:after="0" w:line="276" w:lineRule="auto"/>
        <w:jc w:val="both"/>
        <w:rPr>
          <w:rFonts w:ascii="IFAO-Grec Unicode" w:cs="IFAO-Grec Unicode" w:hAnsi="IFAO-Grec Unicode" w:eastAsia="IFAO-Grec Unicode"/>
          <w:sz w:val="24"/>
          <w:szCs w:val="24"/>
          <w:lang w:val="en-US"/>
        </w:rPr>
      </w:pPr>
      <w:r>
        <w:rPr>
          <w:rFonts w:ascii="IFAO-Grec Unicode" w:hAnsi="IFAO-Grec Unicode"/>
          <w:sz w:val="24"/>
          <w:szCs w:val="24"/>
          <w:rtl w:val="0"/>
          <w:lang w:val="en-US"/>
        </w:rPr>
        <w:t>=&gt;</w:t>
      </w:r>
    </w:p>
    <w:p>
      <w:pPr>
        <w:pStyle w:val="Normal.0"/>
        <w:spacing w:after="0" w:line="276" w:lineRule="auto"/>
        <w:jc w:val="both"/>
        <w:rPr>
          <w:rFonts w:ascii="IFAO-Grec Unicode" w:cs="IFAO-Grec Unicode" w:hAnsi="IFAO-Grec Unicode" w:eastAsia="IFAO-Grec Unicode"/>
          <w:sz w:val="24"/>
          <w:szCs w:val="24"/>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#commentary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imes Roman" w:cs="Times Roman" w:hAnsi="Times Roman" w:eastAsia="Times Roman"/>
          <w:rtl w:val="0"/>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 </w:t>
      </w:r>
      <w:r>
        <w:rPr>
          <w:rFonts w:ascii="IFAO-Grec Unicode" w:hAnsi="IFAO-Grec Unicode" w:hint="default"/>
          <w:sz w:val="24"/>
          <w:szCs w:val="24"/>
          <w:rtl w:val="0"/>
          <w:lang w:val="it-IT"/>
        </w:rPr>
        <w:t>ἐλέφ</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lang w:val="it-IT"/>
        </w:rPr>
        <w:t>αν</w:t>
      </w:r>
      <w:r>
        <w:rPr>
          <w:rFonts w:ascii="IFAO-Grec Unicode" w:hAnsi="IFAO-Grec Unicode"/>
          <w:sz w:val="24"/>
          <w:szCs w:val="24"/>
          <w:rtl w:val="0"/>
          <w:lang w:val="en-US"/>
        </w:rPr>
        <w:t>]</w:t>
      </w:r>
      <w:r>
        <w:rPr>
          <w:rFonts w:ascii="IFAO-Grec Unicode" w:hAnsi="IFAO-Grec Unicode" w:hint="default"/>
          <w:sz w:val="24"/>
          <w:szCs w:val="24"/>
          <w:rtl w:val="0"/>
          <w:lang w:val="it-IT"/>
        </w:rPr>
        <w:t>τα</w:t>
      </w:r>
      <w:r>
        <w:rPr>
          <w:rFonts w:ascii="IFAO-Grec Unicode" w:hAnsi="IFAO-Grec Unicode"/>
          <w:sz w:val="24"/>
          <w:szCs w:val="24"/>
          <w:rtl w:val="0"/>
          <w:lang w:val="en-US"/>
        </w:rPr>
        <w:t>: in the apparatus of the critical edition, West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"https://papyri.info/biblio/95464"</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rPr>
        <w:t>1998</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164) tentatively compares </w:t>
      </w:r>
      <w:r>
        <w:rPr>
          <w:rFonts w:ascii="IFAO-Grec Unicode" w:hAnsi="IFAO-Grec Unicode" w:hint="default"/>
          <w:sz w:val="24"/>
          <w:szCs w:val="24"/>
          <w:rtl w:val="0"/>
          <w:lang w:val="it-IT"/>
        </w:rPr>
        <w:t>Δ</w:t>
      </w:r>
      <w:r>
        <w:rPr>
          <w:rFonts w:ascii="IFAO-Grec Unicode" w:hAnsi="IFAO-Grec Unicode"/>
          <w:sz w:val="24"/>
          <w:szCs w:val="24"/>
          <w:rtl w:val="0"/>
          <w:lang w:val="en-US"/>
        </w:rPr>
        <w:t xml:space="preserve"> 141, where the reading </w:t>
      </w:r>
      <w:r>
        <w:rPr>
          <w:rFonts w:ascii="IFAO-Grec Unicode" w:hAnsi="IFAO-Grec Unicode" w:hint="default"/>
          <w:sz w:val="24"/>
          <w:szCs w:val="24"/>
          <w:rtl w:val="0"/>
          <w:lang w:val="it-IT"/>
        </w:rPr>
        <w:t>ἐλέφαντα</w:t>
      </w:r>
      <w:r>
        <w:rPr>
          <w:rFonts w:ascii="IFAO-Grec Unicode" w:hAnsi="IFAO-Grec Unicode"/>
          <w:sz w:val="24"/>
          <w:szCs w:val="24"/>
          <w:rtl w:val="0"/>
          <w:lang w:val="en-US"/>
        </w:rPr>
        <w:t xml:space="preserve"> was sometimes interpreted as </w:t>
      </w:r>
      <w:r>
        <w:rPr>
          <w:rFonts w:ascii="IFAO-Grec Unicode" w:hAnsi="IFAO-Grec Unicode" w:hint="default"/>
          <w:sz w:val="24"/>
          <w:szCs w:val="24"/>
          <w:rtl w:val="0"/>
          <w:lang w:val="it-IT"/>
        </w:rPr>
        <w:t>ἐλεφαντά</w:t>
      </w:r>
      <w:r>
        <w:rPr>
          <w:rFonts w:ascii="IFAO-Grec Unicode" w:hAnsi="IFAO-Grec Unicode"/>
          <w:sz w:val="24"/>
          <w:szCs w:val="24"/>
          <w:rtl w:val="0"/>
          <w:lang w:val="en-US"/>
        </w:rPr>
        <w:t xml:space="preserve"> standing for </w:t>
      </w:r>
      <w:r>
        <w:rPr>
          <w:rFonts w:ascii="IFAO-Grec Unicode" w:hAnsi="IFAO-Grec Unicode" w:hint="default"/>
          <w:sz w:val="24"/>
          <w:szCs w:val="24"/>
          <w:rtl w:val="0"/>
          <w:lang w:val="it-IT"/>
        </w:rPr>
        <w:t>ἔρια</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λευκά</w:t>
      </w:r>
      <w:r>
        <w:rPr>
          <w:rFonts w:ascii="IFAO-Grec Unicode" w:hAnsi="IFAO-Grec Unicode"/>
          <w:sz w:val="24"/>
          <w:szCs w:val="24"/>
          <w:rtl w:val="0"/>
          <w:lang w:val="en-US"/>
        </w:rPr>
        <w:t xml:space="preserve"> (</w:t>
      </w:r>
      <w:r>
        <w:rPr>
          <w:rFonts w:ascii="IFAO-Grec Unicode" w:hAnsi="IFAO-Grec Unicode"/>
          <w:sz w:val="24"/>
          <w:szCs w:val="24"/>
          <w:rtl w:val="0"/>
          <w:lang w:val="en-US"/>
        </w:rPr>
        <w:t>ibid.</w:t>
      </w:r>
      <w:r>
        <w:rPr>
          <w:rFonts w:ascii="IFAO-Grec Unicode" w:hAnsi="IFAO-Grec Unicode"/>
          <w:sz w:val="24"/>
          <w:szCs w:val="24"/>
          <w:rtl w:val="0"/>
          <w:lang w:val="en-US"/>
        </w:rPr>
        <w:t xml:space="preserve">: 119). This interpretation is rejected in Ariston. </w:t>
      </w:r>
      <w:r>
        <w:rPr>
          <w:rFonts w:ascii="IFAO-Grec Unicode" w:hAnsi="IFAO-Grec Unicode"/>
          <w:sz w:val="24"/>
          <w:szCs w:val="24"/>
          <w:rtl w:val="0"/>
          <w:lang w:val="en-US"/>
        </w:rPr>
        <w:t>Il. ad loc.</w:t>
      </w:r>
      <w:r>
        <w:rPr>
          <w:rFonts w:ascii="IFAO-Grec Unicode" w:hAnsi="IFAO-Grec Unicode"/>
          <w:sz w:val="24"/>
          <w:szCs w:val="24"/>
          <w:rtl w:val="0"/>
          <w:lang w:val="en-US"/>
        </w:rPr>
        <w:t xml:space="preserve">, while Eust. 1, 720, 22-23 writes that some consider </w:t>
      </w:r>
      <w:r>
        <w:rPr>
          <w:rFonts w:ascii="IFAO-Grec Unicode" w:hAnsi="IFAO-Grec Unicode" w:hint="default"/>
          <w:sz w:val="24"/>
          <w:szCs w:val="24"/>
          <w:rtl w:val="0"/>
          <w:lang w:val="it-IT"/>
        </w:rPr>
        <w:t>ἐλεφαντά</w:t>
      </w:r>
      <w:r>
        <w:rPr>
          <w:rFonts w:ascii="IFAO-Grec Unicode" w:hAnsi="IFAO-Grec Unicode"/>
          <w:sz w:val="24"/>
          <w:szCs w:val="24"/>
          <w:rtl w:val="0"/>
          <w:lang w:val="en-US"/>
        </w:rPr>
        <w:t xml:space="preserve"> as a synonym of </w:t>
      </w:r>
      <w:r>
        <w:rPr>
          <w:rFonts w:ascii="IFAO-Grec Unicode" w:hAnsi="IFAO-Grec Unicode" w:hint="default"/>
          <w:sz w:val="24"/>
          <w:szCs w:val="24"/>
          <w:rtl w:val="0"/>
          <w:lang w:val="it-IT"/>
        </w:rPr>
        <w:t>ἐλεφάντινα</w:t>
      </w:r>
      <w:r>
        <w:rPr>
          <w:rFonts w:ascii="IFAO-Grec Unicode" w:hAnsi="IFAO-Grec Unicode"/>
          <w:sz w:val="24"/>
          <w:szCs w:val="24"/>
          <w:rtl w:val="0"/>
          <w:lang w:val="en-US"/>
        </w:rPr>
        <w:t>. A similar case could be assumed for this passage.</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3 </w:t>
      </w:r>
      <w:r>
        <w:rPr>
          <w:rFonts w:ascii="IFAO-Grec Unicode" w:hAnsi="IFAO-Grec Unicode" w:hint="default"/>
          <w:sz w:val="24"/>
          <w:szCs w:val="24"/>
          <w:rtl w:val="0"/>
          <w:lang w:val="it-IT"/>
        </w:rPr>
        <w:t>ὅ</w:t>
      </w:r>
      <w:r>
        <w:rPr>
          <w:rFonts w:ascii="IFAO-Grec Unicode" w:hAnsi="IFAO-Grec Unicode"/>
          <w:sz w:val="24"/>
          <w:szCs w:val="24"/>
          <w:rtl w:val="0"/>
          <w:lang w:val="en-US"/>
        </w:rPr>
        <w:t xml:space="preserve"> </w:t>
      </w:r>
      <w:r>
        <w:rPr>
          <w:rFonts w:ascii="IFAO-Grec Unicode" w:hAnsi="IFAO-Grec Unicode" w:hint="default"/>
          <w:sz w:val="24"/>
          <w:szCs w:val="24"/>
          <w:rtl w:val="0"/>
          <w:lang w:val="it-IT"/>
        </w:rPr>
        <w:t>γ</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both the rough breathing on </w:t>
      </w:r>
      <w:r>
        <w:rPr>
          <w:rFonts w:ascii="IFAO-Grec Unicode" w:hAnsi="IFAO-Grec Unicode" w:hint="default"/>
          <w:sz w:val="24"/>
          <w:szCs w:val="24"/>
          <w:rtl w:val="0"/>
          <w:lang w:val="it-IT"/>
        </w:rPr>
        <w:t>ο</w:t>
      </w:r>
      <w:r>
        <w:rPr>
          <w:rFonts w:ascii="IFAO-Grec Unicode" w:hAnsi="IFAO-Grec Unicode"/>
          <w:sz w:val="24"/>
          <w:szCs w:val="24"/>
          <w:rtl w:val="0"/>
          <w:lang w:val="en-US"/>
        </w:rPr>
        <w:t xml:space="preserve"> and the apostrophe of </w:t>
      </w:r>
      <w:r>
        <w:rPr>
          <w:rFonts w:ascii="IFAO-Grec Unicode" w:hAnsi="IFAO-Grec Unicode" w:hint="default"/>
          <w:sz w:val="24"/>
          <w:szCs w:val="24"/>
          <w:rtl w:val="0"/>
          <w:lang w:val="it-IT"/>
        </w:rPr>
        <w:t>γ</w:t>
      </w:r>
      <w:r>
        <w:rPr>
          <w:rFonts w:ascii="IFAO-Grec Unicode" w:hAnsi="IFAO-Grec Unicode"/>
          <w:sz w:val="24"/>
          <w:szCs w:val="24"/>
          <w:rtl w:val="0"/>
          <w:lang w:val="en-US"/>
        </w:rPr>
        <w:t xml:space="preserve"> extended to the right: as a consequence, the acute accent on </w:t>
      </w:r>
      <w:r>
        <w:rPr>
          <w:rFonts w:ascii="IFAO-Grec Unicode" w:hAnsi="IFAO-Grec Unicode" w:hint="default"/>
          <w:sz w:val="24"/>
          <w:szCs w:val="24"/>
          <w:rtl w:val="0"/>
          <w:lang w:val="it-IT"/>
        </w:rPr>
        <w:t>ο</w:t>
      </w:r>
      <w:r>
        <w:rPr>
          <w:rFonts w:ascii="IFAO-Grec Unicode" w:hAnsi="IFAO-Grec Unicode"/>
          <w:sz w:val="24"/>
          <w:szCs w:val="24"/>
          <w:rtl w:val="0"/>
          <w:lang w:val="en-US"/>
        </w:rPr>
        <w:t xml:space="preserve"> was written above the apostrophe (though it cannot belong to </w:t>
      </w:r>
      <w:r>
        <w:rPr>
          <w:rFonts w:ascii="IFAO-Grec Unicode" w:hAnsi="IFAO-Grec Unicode" w:hint="default"/>
          <w:sz w:val="24"/>
          <w:szCs w:val="24"/>
          <w:rtl w:val="0"/>
          <w:lang w:val="it-IT"/>
        </w:rPr>
        <w:t>α</w:t>
      </w:r>
      <w:r>
        <w:rPr>
          <w:rFonts w:ascii="IFAO-Grec Unicode" w:hAnsi="IFAO-Grec Unicode"/>
          <w:sz w:val="24"/>
          <w:szCs w:val="24"/>
          <w:rtl w:val="0"/>
          <w:lang w:val="en-US"/>
        </w:rPr>
        <w:t>, as it might appear).</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5 </w:t>
      </w:r>
      <w:r>
        <w:rPr>
          <w:rFonts w:ascii="IFAO-Grec Unicode" w:hAnsi="IFAO-Grec Unicode" w:hint="default"/>
          <w:sz w:val="24"/>
          <w:szCs w:val="24"/>
          <w:rtl w:val="0"/>
          <w:lang w:val="it-IT"/>
        </w:rPr>
        <w:t>εἱστήκει</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the augment </w:t>
      </w:r>
      <w:r>
        <w:rPr>
          <w:rFonts w:ascii="IFAO-Grec Unicode" w:hAnsi="IFAO-Grec Unicode" w:hint="default"/>
          <w:sz w:val="24"/>
          <w:szCs w:val="24"/>
          <w:rtl w:val="0"/>
          <w:lang w:val="it-IT"/>
        </w:rPr>
        <w:t>εἱ</w:t>
      </w:r>
      <w:r>
        <w:rPr>
          <w:rFonts w:ascii="IFAO-Grec Unicode" w:hAnsi="IFAO-Grec Unicode"/>
          <w:sz w:val="24"/>
          <w:szCs w:val="24"/>
          <w:rtl w:val="0"/>
          <w:lang w:val="en-US"/>
        </w:rPr>
        <w:t xml:space="preserve">- instead of </w:t>
      </w:r>
      <w:r>
        <w:rPr>
          <w:rFonts w:ascii="IFAO-Grec Unicode" w:hAnsi="IFAO-Grec Unicode" w:hint="default"/>
          <w:sz w:val="24"/>
          <w:szCs w:val="24"/>
          <w:rtl w:val="0"/>
          <w:lang w:val="it-IT"/>
        </w:rPr>
        <w:t>ἑ</w:t>
      </w:r>
      <w:r>
        <w:rPr>
          <w:rFonts w:ascii="IFAO-Grec Unicode" w:hAnsi="IFAO-Grec Unicode"/>
          <w:sz w:val="24"/>
          <w:szCs w:val="24"/>
          <w:rtl w:val="0"/>
          <w:lang w:val="en-US"/>
        </w:rPr>
        <w:t xml:space="preserve">- in the pluperfect of </w:t>
      </w:r>
      <w:r>
        <w:rPr>
          <w:rFonts w:ascii="IFAO-Grec Unicode" w:hAnsi="IFAO-Grec Unicode" w:hint="default"/>
          <w:sz w:val="24"/>
          <w:szCs w:val="24"/>
          <w:rtl w:val="0"/>
          <w:lang w:val="it-IT"/>
        </w:rPr>
        <w:t>ἵστημι</w:t>
      </w:r>
      <w:r>
        <w:rPr>
          <w:rFonts w:ascii="IFAO-Grec Unicode" w:hAnsi="IFAO-Grec Unicode"/>
          <w:sz w:val="24"/>
          <w:szCs w:val="24"/>
          <w:rtl w:val="0"/>
          <w:lang w:val="en-US"/>
        </w:rPr>
        <w:t xml:space="preserve"> is more frequently attested in the manuscript tradition; the second one was considered more genuine already by Aristarchus, see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"https://papyri.info/biblio/95464"</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lang w:val="en-US"/>
        </w:rPr>
        <w:t>West 1998</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XXVII.</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7 [</w:t>
      </w:r>
      <w:r>
        <w:rPr>
          <w:rFonts w:ascii="IFAO-Grec Unicode" w:hAnsi="IFAO-Grec Unicode" w:hint="default"/>
          <w:sz w:val="24"/>
          <w:szCs w:val="24"/>
          <w:rtl w:val="0"/>
          <w:lang w:val="it-IT"/>
        </w:rPr>
        <w:t>το</w:t>
      </w:r>
      <w:r>
        <w:rPr>
          <w:rFonts w:ascii="IFAO-Grec Unicode" w:hAnsi="IFAO-Grec Unicode"/>
          <w:sz w:val="24"/>
          <w:szCs w:val="24"/>
          <w:rtl w:val="0"/>
          <w:lang w:val="en-US"/>
        </w:rPr>
        <w:t>]</w:t>
      </w:r>
      <w:r>
        <w:rPr>
          <w:rFonts w:ascii="IFAO-Grec Unicode" w:hAnsi="IFAO-Grec Unicode" w:hint="default"/>
          <w:sz w:val="24"/>
          <w:szCs w:val="24"/>
          <w:rtl w:val="0"/>
          <w:lang w:val="it-IT"/>
        </w:rPr>
        <w:t>ύ</w:t>
      </w:r>
      <w:r>
        <w:rPr>
          <w:rFonts w:ascii="IFAO-Grec Unicode" w:hAnsi="IFAO-Grec Unicode" w:hint="default"/>
          <w:sz w:val="24"/>
          <w:szCs w:val="24"/>
          <w:rtl w:val="0"/>
          <w:lang w:val="en-US"/>
        </w:rPr>
        <w:t>̣</w:t>
      </w:r>
      <w:r>
        <w:rPr>
          <w:rFonts w:ascii="IFAO-Grec Unicode" w:hAnsi="IFAO-Grec Unicode" w:hint="default"/>
          <w:sz w:val="24"/>
          <w:szCs w:val="24"/>
          <w:rtl w:val="0"/>
          <w:lang w:val="it-IT"/>
        </w:rPr>
        <w:t>ς</w:t>
      </w:r>
      <w:r>
        <w:rPr>
          <w:rFonts w:ascii="IFAO-Grec Unicode" w:hAnsi="IFAO-Grec Unicode"/>
          <w:sz w:val="24"/>
          <w:szCs w:val="24"/>
          <w:rtl w:val="0"/>
          <w:lang w:val="en-US"/>
        </w:rPr>
        <w:t xml:space="preserve">: above </w:t>
      </w:r>
      <w:r>
        <w:rPr>
          <w:rFonts w:ascii="IFAO-Grec Unicode" w:hAnsi="IFAO-Grec Unicode" w:hint="default"/>
          <w:sz w:val="24"/>
          <w:szCs w:val="24"/>
          <w:rtl w:val="0"/>
          <w:lang w:val="it-IT"/>
        </w:rPr>
        <w:t>υ</w:t>
      </w:r>
      <w:r>
        <w:rPr>
          <w:rFonts w:ascii="IFAO-Grec Unicode" w:hAnsi="IFAO-Grec Unicode"/>
          <w:sz w:val="24"/>
          <w:szCs w:val="24"/>
          <w:rtl w:val="0"/>
          <w:lang w:val="en-US"/>
        </w:rPr>
        <w:t xml:space="preserve"> two traces recalling a rough breathing can be seen, which has an unclear meaning in this position. Therefore, one may assume the scribe to have initially written the rough breathing above </w:t>
      </w:r>
      <w:r>
        <w:rPr>
          <w:rFonts w:ascii="IFAO-Grec Unicode" w:hAnsi="IFAO-Grec Unicode" w:hint="default"/>
          <w:sz w:val="24"/>
          <w:szCs w:val="24"/>
          <w:rtl w:val="0"/>
          <w:lang w:val="it-IT"/>
        </w:rPr>
        <w:t>υ</w:t>
      </w:r>
      <w:r>
        <w:rPr>
          <w:rFonts w:ascii="IFAO-Grec Unicode" w:hAnsi="IFAO-Grec Unicode"/>
          <w:sz w:val="24"/>
          <w:szCs w:val="24"/>
          <w:rtl w:val="0"/>
          <w:lang w:val="en-US"/>
        </w:rPr>
        <w:t xml:space="preserve"> instead of the </w:t>
      </w:r>
      <w:r>
        <w:rPr>
          <w:rFonts w:ascii="IFAO-Grec Unicode" w:hAnsi="IFAO-Grec Unicode" w:hint="default"/>
          <w:sz w:val="24"/>
          <w:szCs w:val="24"/>
          <w:rtl w:val="0"/>
          <w:lang w:val="it-IT"/>
        </w:rPr>
        <w:t>ι</w:t>
      </w:r>
      <w:r>
        <w:rPr>
          <w:rFonts w:ascii="IFAO-Grec Unicode" w:hAnsi="IFAO-Grec Unicode"/>
          <w:sz w:val="24"/>
          <w:szCs w:val="24"/>
          <w:rtl w:val="0"/>
          <w:lang w:val="en-US"/>
        </w:rPr>
        <w:t xml:space="preserve"> of the following word.</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sz w:val="24"/>
          <w:szCs w:val="24"/>
        </w:rPr>
      </w:pPr>
      <w:r>
        <w:rPr>
          <w:rFonts w:ascii="IFAO-Grec Unicode" w:hAnsi="IFAO-Grec Unicode" w:hint="default"/>
          <w:sz w:val="24"/>
          <w:szCs w:val="24"/>
          <w:rtl w:val="0"/>
          <w:lang w:val="it-IT"/>
        </w:rPr>
        <w:t>ἵμασ</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above </w:t>
      </w:r>
      <w:r>
        <w:rPr>
          <w:rFonts w:ascii="IFAO-Grec Unicode" w:hAnsi="IFAO-Grec Unicode" w:hint="default"/>
          <w:sz w:val="24"/>
          <w:szCs w:val="24"/>
          <w:rtl w:val="0"/>
          <w:lang w:val="it-IT"/>
        </w:rPr>
        <w:t>ι</w:t>
      </w:r>
      <w:r>
        <w:rPr>
          <w:rFonts w:ascii="IFAO-Grec Unicode" w:hAnsi="IFAO-Grec Unicode"/>
          <w:sz w:val="24"/>
          <w:szCs w:val="24"/>
          <w:rtl w:val="0"/>
          <w:lang w:val="en-US"/>
        </w:rPr>
        <w:t xml:space="preserve">, only two traces remain, which point to a </w:t>
      </w:r>
      <w:r>
        <w:rPr>
          <w:rFonts w:ascii="IFAO-Grec Unicode" w:hAnsi="IFAO-Grec Unicode"/>
          <w:sz w:val="24"/>
          <w:szCs w:val="24"/>
          <w:rtl w:val="0"/>
          <w:lang w:val="en-US"/>
        </w:rPr>
        <w:t>trema</w:t>
      </w:r>
      <w:r>
        <w:rPr>
          <w:rFonts w:ascii="IFAO-Grec Unicode" w:hAnsi="IFAO-Grec Unicode"/>
          <w:sz w:val="24"/>
          <w:szCs w:val="24"/>
          <w:rtl w:val="0"/>
          <w:lang w:val="en-US"/>
        </w:rPr>
        <w:t xml:space="preserve">. Since the previous letter is a </w:t>
      </w:r>
      <w:r>
        <w:rPr>
          <w:rFonts w:ascii="IFAO-Grec Unicode" w:hAnsi="IFAO-Grec Unicode" w:hint="default"/>
          <w:sz w:val="24"/>
          <w:szCs w:val="24"/>
          <w:rtl w:val="0"/>
          <w:lang w:val="it-IT"/>
        </w:rPr>
        <w:t>σ</w:t>
      </w:r>
      <w:r>
        <w:rPr>
          <w:rFonts w:ascii="IFAO-Grec Unicode" w:hAnsi="IFAO-Grec Unicode"/>
          <w:sz w:val="24"/>
          <w:szCs w:val="24"/>
          <w:rtl w:val="0"/>
          <w:lang w:val="en-US"/>
        </w:rPr>
        <w:t xml:space="preserve">, its presence is unexpected (unless it is due to an </w:t>
      </w:r>
      <w:r>
        <w:rPr>
          <w:rFonts w:ascii="IFAO-Grec Unicode" w:hAnsi="IFAO-Grec Unicode" w:hint="default"/>
          <w:sz w:val="24"/>
          <w:szCs w:val="24"/>
          <w:rtl w:val="0"/>
          <w:lang w:val="en-US"/>
        </w:rPr>
        <w:t>‘</w:t>
      </w:r>
      <w:r>
        <w:rPr>
          <w:rFonts w:ascii="IFAO-Grec Unicode" w:hAnsi="IFAO-Grec Unicode"/>
          <w:sz w:val="24"/>
          <w:szCs w:val="24"/>
          <w:rtl w:val="0"/>
          <w:lang w:val="en-US"/>
        </w:rPr>
        <w:t>inorganic</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use; see </w:t>
      </w: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"https://papyri.info/biblio/11371"</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rPr>
        <w:t>Turner 1987</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10</w:t>
      </w:r>
      <w:r>
        <w:rPr>
          <w:rFonts w:ascii="IFAO-Grec Unicode" w:hAnsi="IFAO-Grec Unicode" w:hint="default"/>
          <w:sz w:val="24"/>
          <w:szCs w:val="24"/>
          <w:rtl w:val="0"/>
          <w:lang w:val="en-US"/>
        </w:rPr>
        <w:t>‒</w:t>
      </w:r>
      <w:r>
        <w:rPr>
          <w:rFonts w:ascii="IFAO-Grec Unicode" w:hAnsi="IFAO-Grec Unicode"/>
          <w:sz w:val="24"/>
          <w:szCs w:val="24"/>
          <w:rtl w:val="0"/>
          <w:lang w:val="en-US"/>
        </w:rPr>
        <w:t>11). It is thus preferable to assume that the lectional aid is a rough breathing, the ink of which has partially disappeared (see also P.Yale 1 27).</w:t>
      </w:r>
    </w:p>
    <w:p>
      <w:pPr>
        <w:pStyle w:val="Normal.0"/>
        <w:spacing w:after="0" w:line="276" w:lineRule="auto"/>
        <w:jc w:val="both"/>
        <w:rPr>
          <w:rFonts w:ascii="IFAO-Grec Unicode" w:cs="IFAO-Grec Unicode" w:hAnsi="IFAO-Grec Unicode" w:eastAsia="IFAO-Grec Unicode"/>
          <w:sz w:val="24"/>
          <w:szCs w:val="24"/>
          <w:lang w:val="en-US"/>
        </w:rPr>
      </w:pPr>
    </w:p>
    <w:p>
      <w:pPr>
        <w:pStyle w:val="Normal.0"/>
        <w:spacing w:after="0" w:line="276" w:lineRule="auto"/>
        <w:jc w:val="both"/>
        <w:rPr>
          <w:rFonts w:ascii="IFAO-Grec Unicode" w:cs="IFAO-Grec Unicode" w:hAnsi="IFAO-Grec Unicode" w:eastAsia="IFAO-Grec Unicode"/>
          <w:b w:val="1"/>
          <w:bCs w:val="1"/>
          <w:sz w:val="24"/>
          <w:szCs w:val="24"/>
          <w:lang w:val="en-US"/>
        </w:rPr>
      </w:pPr>
      <w:r>
        <w:rPr>
          <w:rFonts w:ascii="IFAO-Grec Unicode" w:hAnsi="IFAO-Grec Unicode"/>
          <w:sz w:val="24"/>
          <w:szCs w:val="24"/>
          <w:rtl w:val="0"/>
          <w:lang w:val="de-DE"/>
        </w:rPr>
        <w:t>#b</w:t>
      </w:r>
      <w:r>
        <w:rPr>
          <w:rFonts w:ascii="IFAO-Grec Unicode" w:hAnsi="IFAO-Grec Unicode"/>
          <w:sz w:val="24"/>
          <w:szCs w:val="24"/>
          <w:rtl w:val="0"/>
          <w:lang w:val="en-US"/>
        </w:rPr>
        <w:t>ibliography</w:t>
      </w:r>
    </w:p>
    <w:p>
      <w:pPr>
        <w:pStyle w:val="Normal.0"/>
        <w:spacing w:after="0" w:line="276" w:lineRule="auto"/>
        <w:jc w:val="both"/>
        <w:rPr>
          <w:rFonts w:ascii="IFAO-Grec Unicode" w:cs="IFAO-Grec Unicode" w:hAnsi="IFAO-Grec Unicode" w:eastAsia="IFAO-Grec Unicode"/>
          <w:sz w:val="24"/>
          <w:szCs w:val="24"/>
        </w:rPr>
      </w:pP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"https://papyri.info/biblio/78171"</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lang w:val="it-IT"/>
        </w:rPr>
        <w:t>Cavallo, G. (2009)</w:t>
      </w:r>
      <w:r>
        <w:rPr>
          <w:rFonts w:ascii="IFAO-Grec Unicode" w:cs="IFAO-Grec Unicode" w:hAnsi="IFAO-Grec Unicode" w:eastAsia="IFAO-Grec Unicode"/>
          <w:sz w:val="24"/>
          <w:szCs w:val="24"/>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Greek and Latin Writing in the Papyri,</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in R.S. Bagnall (ed.), The Oxford Handbook of Papyrology. </w:t>
      </w:r>
      <w:r>
        <w:rPr>
          <w:rFonts w:ascii="IFAO-Grec Unicode" w:hAnsi="IFAO-Grec Unicode"/>
          <w:sz w:val="24"/>
          <w:szCs w:val="24"/>
          <w:rtl w:val="0"/>
          <w:lang w:val="it-IT"/>
        </w:rPr>
        <w:t>Oxford: 101</w:t>
      </w:r>
      <w:r>
        <w:rPr>
          <w:rFonts w:ascii="IFAO-Grec Unicode" w:hAnsi="IFAO-Grec Unicode" w:hint="default"/>
          <w:sz w:val="24"/>
          <w:szCs w:val="24"/>
          <w:rtl w:val="0"/>
          <w:lang w:val="en-US"/>
        </w:rPr>
        <w:t>‒</w:t>
      </w:r>
      <w:r>
        <w:rPr>
          <w:rFonts w:ascii="IFAO-Grec Unicode" w:hAnsi="IFAO-Grec Unicode"/>
          <w:sz w:val="24"/>
          <w:szCs w:val="24"/>
          <w:rtl w:val="0"/>
          <w:lang w:val="it-IT"/>
        </w:rPr>
        <w:t>148.</w:t>
      </w:r>
    </w:p>
    <w:p>
      <w:pPr>
        <w:pStyle w:val="Normal.0"/>
        <w:spacing w:after="0" w:line="276" w:lineRule="auto"/>
        <w:jc w:val="both"/>
        <w:rPr>
          <w:rFonts w:ascii="IFAO-Grec Unicode" w:cs="IFAO-Grec Unicode" w:hAnsi="IFAO-Grec Unicode" w:eastAsia="IFAO-Grec Unicode"/>
          <w:sz w:val="24"/>
          <w:szCs w:val="24"/>
        </w:rPr>
      </w:pPr>
      <w:r>
        <w:rPr>
          <w:rStyle w:val="Hyperlink.0"/>
          <w:rFonts w:ascii="IFAO-Grec Unicode" w:cs="IFAO-Grec Unicode" w:hAnsi="IFAO-Grec Unicode" w:eastAsia="IFAO-Grec Unicode"/>
          <w:sz w:val="24"/>
          <w:szCs w:val="24"/>
        </w:rPr>
        <w:fldChar w:fldCharType="begin" w:fldLock="0"/>
      </w:r>
      <w:r>
        <w:rPr>
          <w:rStyle w:val="Hyperlink.0"/>
          <w:rFonts w:ascii="IFAO-Grec Unicode" w:cs="IFAO-Grec Unicode" w:hAnsi="IFAO-Grec Unicode" w:eastAsia="IFAO-Grec Unicode"/>
          <w:sz w:val="24"/>
          <w:szCs w:val="24"/>
        </w:rPr>
        <w:instrText xml:space="preserve"> HYPERLINK "https://papyri.info/biblio/75516"</w:instrText>
      </w:r>
      <w:r>
        <w:rPr>
          <w:rStyle w:val="Hyperlink.0"/>
          <w:rFonts w:ascii="IFAO-Grec Unicode" w:cs="IFAO-Grec Unicode" w:hAnsi="IFAO-Grec Unicode" w:eastAsia="IFAO-Grec Unicode"/>
          <w:sz w:val="24"/>
          <w:szCs w:val="24"/>
        </w:rPr>
        <w:fldChar w:fldCharType="separate" w:fldLock="0"/>
      </w:r>
      <w:r>
        <w:rPr>
          <w:rStyle w:val="Hyperlink.0"/>
          <w:rFonts w:ascii="IFAO-Grec Unicode" w:hAnsi="IFAO-Grec Unicode"/>
          <w:sz w:val="24"/>
          <w:szCs w:val="24"/>
          <w:rtl w:val="0"/>
          <w:lang w:val="it-IT"/>
        </w:rPr>
        <w:t>Del Corso, L. (2006)</w:t>
      </w:r>
      <w:r>
        <w:rPr>
          <w:rFonts w:ascii="IFAO-Grec Unicode" w:cs="IFAO-Grec Unicode" w:hAnsi="IFAO-Grec Unicode" w:eastAsia="IFAO-Grec Unicode"/>
          <w:sz w:val="24"/>
          <w:szCs w:val="24"/>
        </w:rPr>
        <w:fldChar w:fldCharType="end" w:fldLock="0"/>
      </w:r>
      <w:r>
        <w:rPr>
          <w:rFonts w:ascii="IFAO-Grec Unicode" w:hAnsi="IFAO-Grec Unicode" w:hint="default"/>
          <w:sz w:val="24"/>
          <w:szCs w:val="24"/>
          <w:rtl w:val="0"/>
          <w:lang w:val="it-IT"/>
        </w:rPr>
        <w:t xml:space="preserve"> “</w:t>
      </w:r>
      <w:r>
        <w:rPr>
          <w:rFonts w:ascii="IFAO-Grec Unicode" w:hAnsi="IFAO-Grec Unicode"/>
          <w:sz w:val="24"/>
          <w:szCs w:val="24"/>
          <w:rtl w:val="0"/>
          <w:lang w:val="it-IT"/>
        </w:rPr>
        <w:t xml:space="preserve">Lo </w:t>
      </w:r>
      <w:r>
        <w:rPr>
          <w:rFonts w:ascii="IFAO-Grec Unicode" w:hAnsi="IFAO-Grec Unicode" w:hint="default"/>
          <w:sz w:val="24"/>
          <w:szCs w:val="24"/>
          <w:rtl w:val="0"/>
          <w:lang w:val="it-IT"/>
        </w:rPr>
        <w:t>‘</w:t>
      </w:r>
      <w:r>
        <w:rPr>
          <w:rFonts w:ascii="IFAO-Grec Unicode" w:hAnsi="IFAO-Grec Unicode"/>
          <w:sz w:val="24"/>
          <w:szCs w:val="24"/>
          <w:rtl w:val="0"/>
          <w:lang w:val="it-IT"/>
        </w:rPr>
        <w:t>stile severo</w:t>
      </w:r>
      <w:r>
        <w:rPr>
          <w:rFonts w:ascii="IFAO-Grec Unicode" w:hAnsi="IFAO-Grec Unicode" w:hint="default"/>
          <w:sz w:val="24"/>
          <w:szCs w:val="24"/>
          <w:rtl w:val="0"/>
          <w:lang w:val="it-IT"/>
        </w:rPr>
        <w:t xml:space="preserve">’ </w:t>
      </w:r>
      <w:r>
        <w:rPr>
          <w:rFonts w:ascii="IFAO-Grec Unicode" w:hAnsi="IFAO-Grec Unicode"/>
          <w:sz w:val="24"/>
          <w:szCs w:val="24"/>
          <w:rtl w:val="0"/>
          <w:lang w:val="it-IT"/>
        </w:rPr>
        <w:t>nei P.Oxy.: una lista,</w:t>
      </w:r>
      <w:r>
        <w:rPr>
          <w:rFonts w:ascii="IFAO-Grec Unicode" w:hAnsi="IFAO-Grec Unicode" w:hint="default"/>
          <w:sz w:val="24"/>
          <w:szCs w:val="24"/>
          <w:rtl w:val="0"/>
          <w:lang w:val="it-IT"/>
        </w:rPr>
        <w:t xml:space="preserve">” </w:t>
      </w:r>
      <w:r>
        <w:rPr>
          <w:rFonts w:ascii="IFAO-Grec Unicode" w:hAnsi="IFAO-Grec Unicode"/>
          <w:sz w:val="24"/>
          <w:szCs w:val="24"/>
          <w:rtl w:val="0"/>
          <w:lang w:val="it-IT"/>
        </w:rPr>
        <w:t>Aegyptus 86: 81</w:t>
      </w:r>
      <w:r>
        <w:rPr>
          <w:rFonts w:ascii="IFAO-Grec Unicode" w:hAnsi="IFAO-Grec Unicode" w:hint="default"/>
          <w:sz w:val="24"/>
          <w:szCs w:val="24"/>
          <w:rtl w:val="0"/>
          <w:lang w:val="en-US"/>
        </w:rPr>
        <w:t>‒</w:t>
      </w:r>
      <w:r>
        <w:rPr>
          <w:rFonts w:ascii="IFAO-Grec Unicode" w:hAnsi="IFAO-Grec Unicode"/>
          <w:sz w:val="24"/>
          <w:szCs w:val="24"/>
          <w:rtl w:val="0"/>
          <w:lang w:val="it-IT"/>
        </w:rPr>
        <w:t>106.</w:t>
      </w:r>
    </w:p>
    <w:p>
      <w:pPr>
        <w:pStyle w:val="Normal.0"/>
        <w:spacing w:after="0" w:line="276" w:lineRule="auto"/>
        <w:jc w:val="both"/>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"https://papyri.info/biblio/11371"</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Turner, E.G. (1987)</w:t>
      </w:r>
      <w:r>
        <w:rPr>
          <w:rFonts w:ascii="IFAO-Grec Unicode" w:cs="IFAO-Grec Unicode" w:hAnsi="IFAO-Grec Unicode" w:eastAsia="IFAO-Grec Unicode"/>
          <w:sz w:val="24"/>
          <w:szCs w:val="24"/>
          <w:lang w:val="en-US"/>
        </w:rPr>
        <w:fldChar w:fldCharType="end" w:fldLock="0"/>
      </w:r>
      <w:r>
        <w:rPr>
          <w:rFonts w:ascii="IFAO-Grec Unicode" w:hAnsi="IFAO-Grec Unicode"/>
          <w:sz w:val="24"/>
          <w:szCs w:val="24"/>
          <w:rtl w:val="0"/>
          <w:lang w:val="en-US"/>
        </w:rPr>
        <w:t xml:space="preserve"> Greek Manuscripts of the Ancient World (Second edition revised and enlarged by P.J. Parsons). London.</w:t>
      </w:r>
    </w:p>
    <w:p>
      <w:pPr>
        <w:pStyle w:val="Normal.0"/>
        <w:spacing w:after="0" w:line="276" w:lineRule="auto"/>
        <w:jc w:val="both"/>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"https://papyri.info/biblio/95464"</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West, M.L. (1998)</w:t>
      </w:r>
      <w:r>
        <w:rPr>
          <w:rFonts w:ascii="IFAO-Grec Unicode" w:cs="IFAO-Grec Unicode" w:hAnsi="IFAO-Grec Unicode" w:eastAsia="IFAO-Grec Unicode"/>
          <w:sz w:val="24"/>
          <w:szCs w:val="24"/>
          <w:lang w:val="en-US"/>
        </w:rPr>
        <w:fldChar w:fldCharType="end" w:fldLock="0"/>
      </w:r>
      <w:r>
        <w:rPr>
          <w:rFonts w:ascii="IFAO-Grec Unicode" w:hAnsi="IFAO-Grec Unicode"/>
          <w:sz w:val="24"/>
          <w:szCs w:val="24"/>
          <w:rtl w:val="0"/>
          <w:lang w:val="en-US"/>
        </w:rPr>
        <w:t xml:space="preserve"> Homerus. Ilias, vol. 1. Stuttgardiae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Lipsiae.</w:t>
      </w:r>
    </w:p>
    <w:p>
      <w:pPr>
        <w:pStyle w:val="Normal.0"/>
        <w:spacing w:after="0" w:line="276" w:lineRule="auto"/>
        <w:jc w:val="both"/>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"https://papyri.info/biblio/16711"</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West, M.L. (2001)</w:t>
      </w:r>
      <w:r>
        <w:rPr>
          <w:rFonts w:ascii="IFAO-Grec Unicode" w:cs="IFAO-Grec Unicode" w:hAnsi="IFAO-Grec Unicode" w:eastAsia="IFAO-Grec Unicode"/>
          <w:sz w:val="24"/>
          <w:szCs w:val="24"/>
          <w:lang w:val="en-US"/>
        </w:rPr>
        <w:fldChar w:fldCharType="end" w:fldLock="0"/>
      </w:r>
      <w:r>
        <w:rPr>
          <w:rFonts w:ascii="IFAO-Grec Unicode" w:hAnsi="IFAO-Grec Unicode"/>
          <w:sz w:val="24"/>
          <w:szCs w:val="24"/>
          <w:rtl w:val="0"/>
          <w:lang w:val="en-US"/>
        </w:rPr>
        <w:t xml:space="preserve"> Studies in the Text and Transmission of the Iliad. M</w:t>
      </w:r>
      <w:r>
        <w:rPr>
          <w:rFonts w:ascii="IFAO-Grec Unicode" w:hAnsi="IFAO-Grec Unicode" w:hint="default"/>
          <w:sz w:val="24"/>
          <w:szCs w:val="24"/>
          <w:rtl w:val="0"/>
          <w:lang w:val="en-US"/>
        </w:rPr>
        <w:t>ü</w:t>
      </w:r>
      <w:r>
        <w:rPr>
          <w:rFonts w:ascii="IFAO-Grec Unicode" w:hAnsi="IFAO-Grec Unicode"/>
          <w:sz w:val="24"/>
          <w:szCs w:val="24"/>
          <w:rtl w:val="0"/>
          <w:lang w:val="en-US"/>
        </w:rPr>
        <w:t xml:space="preserve">nchen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Leipzig.</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So P.Oxy. 4: V.</w:t>
      </w:r>
    </w:p>
  </w:footnote>
  <w:footnote w:id="2">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w:t>
      </w:r>
      <w:r>
        <w:rPr>
          <w:rStyle w:val="Hyperlink.0"/>
          <w:lang w:val="en-US"/>
        </w:rPr>
        <w:fldChar w:fldCharType="begin" w:fldLock="0"/>
      </w:r>
      <w:r>
        <w:rPr>
          <w:rStyle w:val="Hyperlink.0"/>
          <w:lang w:val="en-US"/>
        </w:rPr>
        <w:instrText xml:space="preserve"> HYPERLINK "https://papyri.info/biblio/16711"</w:instrText>
      </w:r>
      <w:r>
        <w:rPr>
          <w:rStyle w:val="Hyperlink.0"/>
          <w:lang w:val="en-US"/>
        </w:rPr>
        <w:fldChar w:fldCharType="separate" w:fldLock="0"/>
      </w:r>
      <w:r>
        <w:rPr>
          <w:rStyle w:val="Hyperlink.0"/>
          <w:rtl w:val="0"/>
          <w:lang w:val="en-US"/>
        </w:rPr>
        <w:t>West 2001</w:t>
      </w:r>
      <w:r>
        <w:rPr>
          <w:lang w:val="en-US"/>
        </w:rPr>
        <w:fldChar w:fldCharType="end" w:fldLock="0"/>
      </w:r>
      <w:r>
        <w:rPr>
          <w:rFonts w:ascii="IFAO-Grec Unicode" w:hAnsi="IFAO-Grec Unicode"/>
          <w:rtl w:val="0"/>
          <w:lang w:val="en-US"/>
        </w:rPr>
        <w:t xml:space="preserve">: 91. See also </w:t>
      </w:r>
      <w:r>
        <w:rPr>
          <w:rStyle w:val="Hyperlink.0"/>
          <w:lang w:val="en-US"/>
        </w:rPr>
        <w:fldChar w:fldCharType="begin" w:fldLock="0"/>
      </w:r>
      <w:r>
        <w:rPr>
          <w:rStyle w:val="Hyperlink.0"/>
          <w:lang w:val="en-US"/>
        </w:rPr>
        <w:instrText xml:space="preserve"> HYPERLINK "https://papyri.info/biblio/95464"</w:instrText>
      </w:r>
      <w:r>
        <w:rPr>
          <w:rStyle w:val="Hyperlink.0"/>
          <w:lang w:val="en-US"/>
        </w:rPr>
        <w:fldChar w:fldCharType="separate" w:fldLock="0"/>
      </w:r>
      <w:r>
        <w:rPr>
          <w:rStyle w:val="Hyperlink.0"/>
          <w:rtl w:val="0"/>
          <w:lang w:val="en-US"/>
        </w:rPr>
        <w:t>West 1998</w:t>
      </w:r>
      <w:r>
        <w:rPr>
          <w:lang w:val="en-US"/>
        </w:rPr>
        <w:fldChar w:fldCharType="end" w:fldLock="0"/>
      </w:r>
      <w:r>
        <w:rPr>
          <w:rFonts w:ascii="IFAO-Grec Unicode" w:hAnsi="IFAO-Grec Unicode"/>
          <w:rtl w:val="0"/>
          <w:lang w:val="en-US"/>
        </w:rPr>
        <w:t>: XL.</w:t>
      </w:r>
    </w:p>
  </w:footnote>
  <w:footnote w:id="3">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w:t>
      </w:r>
      <w:r>
        <w:rPr>
          <w:rStyle w:val="Hyperlink.0"/>
          <w:lang w:val="en-US"/>
        </w:rPr>
        <w:fldChar w:fldCharType="begin" w:fldLock="0"/>
      </w:r>
      <w:r>
        <w:rPr>
          <w:rStyle w:val="Hyperlink.0"/>
          <w:lang w:val="en-US"/>
        </w:rPr>
        <w:instrText xml:space="preserve"> HYPERLINK "https://papyri.info/biblio/78171"</w:instrText>
      </w:r>
      <w:r>
        <w:rPr>
          <w:rStyle w:val="Hyperlink.0"/>
          <w:lang w:val="en-US"/>
        </w:rPr>
        <w:fldChar w:fldCharType="separate" w:fldLock="0"/>
      </w:r>
      <w:r>
        <w:rPr>
          <w:rStyle w:val="Hyperlink.0"/>
          <w:rtl w:val="0"/>
          <w:lang w:val="en-US"/>
        </w:rPr>
        <w:t>Cavallo 2009</w:t>
      </w:r>
      <w:r>
        <w:rPr>
          <w:lang w:val="en-US"/>
        </w:rPr>
        <w:fldChar w:fldCharType="end" w:fldLock="0"/>
      </w:r>
      <w:r>
        <w:rPr>
          <w:rFonts w:ascii="IFAO-Grec Unicode" w:hAnsi="IFAO-Grec Unicode"/>
          <w:rtl w:val="0"/>
          <w:lang w:val="de-DE"/>
        </w:rPr>
        <w:t xml:space="preserve">: </w:t>
      </w:r>
      <w:r>
        <w:rPr>
          <w:rFonts w:ascii="IFAO-Grec Unicode" w:hAnsi="IFAO-Grec Unicode"/>
          <w:rtl w:val="0"/>
          <w:lang w:val="en-US"/>
        </w:rPr>
        <w:t>131</w:t>
      </w:r>
      <w:r>
        <w:rPr>
          <w:rtl w:val="0"/>
          <w:lang w:val="en-US"/>
        </w:rPr>
        <w:t>‒</w:t>
      </w:r>
      <w:r>
        <w:rPr>
          <w:rFonts w:ascii="IFAO-Grec Unicode" w:hAnsi="IFAO-Grec Unicode"/>
          <w:rtl w:val="0"/>
          <w:lang w:val="en-US"/>
        </w:rPr>
        <w:t>133.</w:t>
      </w:r>
    </w:p>
  </w:footnote>
  <w:footnote w:id="4">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See P.Oxy. 4 249 and P.Yale 1 27, respectively.</w:t>
      </w:r>
    </w:p>
  </w:footnote>
  <w:footnote w:id="5">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For the date of </w:t>
      </w:r>
      <w:r>
        <w:rPr>
          <w:rStyle w:val="Hyperlink.0"/>
          <w:lang w:val="en-US"/>
        </w:rPr>
        <w:fldChar w:fldCharType="begin" w:fldLock="0"/>
      </w:r>
      <w:r>
        <w:rPr>
          <w:rStyle w:val="Hyperlink.0"/>
          <w:lang w:val="en-US"/>
        </w:rPr>
        <w:instrText xml:space="preserve"> HYPERLINK "https://papyri.info/dclp/64229"</w:instrText>
      </w:r>
      <w:r>
        <w:rPr>
          <w:rStyle w:val="Hyperlink.0"/>
          <w:lang w:val="en-US"/>
        </w:rPr>
        <w:fldChar w:fldCharType="separate" w:fldLock="0"/>
      </w:r>
      <w:r>
        <w:rPr>
          <w:rStyle w:val="Hyperlink.0"/>
          <w:rtl w:val="0"/>
          <w:lang w:val="en-US"/>
        </w:rPr>
        <w:t>P.Oxy. 7 1012</w:t>
      </w:r>
      <w:r>
        <w:rPr>
          <w:lang w:val="en-US"/>
        </w:rPr>
        <w:fldChar w:fldCharType="end" w:fldLock="0"/>
      </w:r>
      <w:r>
        <w:rPr>
          <w:rFonts w:ascii="IFAO-Grec Unicode" w:hAnsi="IFAO-Grec Unicode"/>
          <w:rtl w:val="0"/>
          <w:lang w:val="en-US"/>
        </w:rPr>
        <w:t xml:space="preserve">, see </w:t>
      </w:r>
      <w:r>
        <w:rPr>
          <w:rStyle w:val="Hyperlink.0"/>
          <w:lang w:val="en-US"/>
        </w:rPr>
        <w:fldChar w:fldCharType="begin" w:fldLock="0"/>
      </w:r>
      <w:r>
        <w:rPr>
          <w:rStyle w:val="Hyperlink.0"/>
          <w:lang w:val="en-US"/>
        </w:rPr>
        <w:instrText xml:space="preserve"> HYPERLINK "https://papyri.info/biblio/75516"</w:instrText>
      </w:r>
      <w:r>
        <w:rPr>
          <w:rStyle w:val="Hyperlink.0"/>
          <w:lang w:val="en-US"/>
        </w:rPr>
        <w:fldChar w:fldCharType="separate" w:fldLock="0"/>
      </w:r>
      <w:r>
        <w:rPr>
          <w:rStyle w:val="Hyperlink.0"/>
          <w:rtl w:val="0"/>
          <w:lang w:val="en-US"/>
        </w:rPr>
        <w:t>Del Corso 2006</w:t>
      </w:r>
      <w:r>
        <w:rPr>
          <w:lang w:val="en-US"/>
        </w:rPr>
        <w:fldChar w:fldCharType="end" w:fldLock="0"/>
      </w:r>
      <w:r>
        <w:rPr>
          <w:rFonts w:ascii="IFAO-Grec Unicode" w:hAnsi="IFAO-Grec Unicode"/>
          <w:rtl w:val="0"/>
          <w:lang w:val="en-US"/>
        </w:rPr>
        <w:t>: 95</w:t>
      </w:r>
      <w:r>
        <w:rPr>
          <w:rtl w:val="0"/>
          <w:lang w:val="en-US"/>
        </w:rPr>
        <w:t>‒</w:t>
      </w:r>
      <w:r>
        <w:rPr>
          <w:rFonts w:ascii="IFAO-Grec Unicode" w:hAnsi="IFAO-Grec Unicode"/>
          <w:rtl w:val="0"/>
          <w:lang w:val="en-US"/>
        </w:rPr>
        <w:t>97.</w:t>
      </w:r>
    </w:p>
  </w:footnote>
  <w:footnote w:id="6">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"https://papyri.info/biblio/16711"</w:instrText>
      </w:r>
      <w:r>
        <w:rPr>
          <w:rStyle w:val="Hyperlink.0"/>
        </w:rPr>
        <w:fldChar w:fldCharType="separate" w:fldLock="0"/>
      </w:r>
      <w:r>
        <w:rPr>
          <w:rStyle w:val="Hyperlink.0"/>
          <w:rtl w:val="0"/>
        </w:rPr>
        <w:t>West 2001</w:t>
      </w:r>
      <w:r>
        <w:rPr/>
        <w:fldChar w:fldCharType="end" w:fldLock="0"/>
      </w:r>
      <w:r>
        <w:rPr>
          <w:rFonts w:ascii="IFAO-Grec Unicode" w:hAnsi="IFAO-Grec Unicode"/>
          <w:rtl w:val="0"/>
          <w:lang w:val="en-US"/>
        </w:rPr>
        <w:t xml:space="preserve">: 95, 102 and 120. </w:t>
      </w:r>
      <w:r>
        <w:rPr>
          <w:rStyle w:val="Hyperlink.0"/>
        </w:rPr>
        <w:fldChar w:fldCharType="begin" w:fldLock="0"/>
      </w:r>
      <w:r>
        <w:rPr>
          <w:rStyle w:val="Hyperlink.0"/>
        </w:rPr>
        <w:instrText xml:space="preserve"> HYPERLINK "https://papyri.info/dclp/60943"</w:instrText>
      </w:r>
      <w:r>
        <w:rPr>
          <w:rStyle w:val="Hyperlink.0"/>
        </w:rPr>
        <w:fldChar w:fldCharType="separate" w:fldLock="0"/>
      </w:r>
      <w:r>
        <w:rPr>
          <w:rStyle w:val="Hyperlink.0"/>
          <w:rtl w:val="0"/>
        </w:rPr>
        <w:t>P.Bodmer 1</w:t>
      </w:r>
      <w:r>
        <w:rPr/>
        <w:fldChar w:fldCharType="end" w:fldLock="0"/>
      </w:r>
      <w:r>
        <w:rPr>
          <w:rFonts w:ascii="IFAO-Grec Unicode" w:hAnsi="IFAO-Grec Unicode"/>
          <w:rtl w:val="0"/>
          <w:lang w:val="en-US"/>
        </w:rPr>
        <w:t xml:space="preserve"> col. XX, 4 and no. 1028 in West</w:t>
      </w:r>
      <w:r>
        <w:rPr>
          <w:rFonts w:ascii="IFAO-Grec Unicode" w:hAnsi="IFAO-Grec Unicode" w:hint="default"/>
          <w:rtl w:val="0"/>
          <w:lang w:val="en-US"/>
        </w:rPr>
        <w:t>’</w:t>
      </w:r>
      <w:r>
        <w:rPr>
          <w:rFonts w:ascii="IFAO-Grec Unicode" w:hAnsi="IFAO-Grec Unicode"/>
          <w:rtl w:val="0"/>
          <w:lang w:val="en-US"/>
        </w:rPr>
        <w:t xml:space="preserve">s catalogue contain the form </w:t>
      </w:r>
      <w:r>
        <w:rPr>
          <w:rFonts w:ascii="IFAO-Grec Unicode" w:hAnsi="IFAO-Grec Unicode" w:hint="default"/>
          <w:rtl w:val="0"/>
          <w:lang w:val="it-IT"/>
        </w:rPr>
        <w:t>εἱστήκει</w:t>
      </w:r>
      <w:r>
        <w:rPr>
          <w:rFonts w:ascii="IFAO-Grec Unicode" w:hAnsi="IFAO-Grec Unicode"/>
          <w:rtl w:val="0"/>
          <w:lang w:val="en-US"/>
        </w:rPr>
        <w:t xml:space="preserve"> in </w:t>
      </w:r>
      <w:r>
        <w:rPr>
          <w:rFonts w:ascii="IFAO-Grec Unicode" w:hAnsi="IFAO-Grec Unicode" w:hint="default"/>
          <w:rtl w:val="0"/>
          <w:lang w:val="it-IT"/>
        </w:rPr>
        <w:t>Ε</w:t>
      </w:r>
      <w:r>
        <w:rPr>
          <w:rFonts w:ascii="IFAO-Grec Unicode" w:hAnsi="IFAO-Grec Unicode"/>
          <w:rtl w:val="0"/>
          <w:lang w:val="en-US"/>
        </w:rPr>
        <w:t xml:space="preserve"> 587 (see </w:t>
      </w:r>
      <w:r>
        <w:rPr>
          <w:rStyle w:val="Hyperlink.0"/>
        </w:rPr>
        <w:fldChar w:fldCharType="begin" w:fldLock="0"/>
      </w:r>
      <w:r>
        <w:rPr>
          <w:rStyle w:val="Hyperlink.0"/>
        </w:rPr>
        <w:instrText xml:space="preserve"> HYPERLINK "https://papyri.info/biblio/95464"</w:instrText>
      </w:r>
      <w:r>
        <w:rPr>
          <w:rStyle w:val="Hyperlink.0"/>
        </w:rPr>
        <w:fldChar w:fldCharType="separate" w:fldLock="0"/>
      </w:r>
      <w:r>
        <w:rPr>
          <w:rStyle w:val="Hyperlink.0"/>
          <w:rtl w:val="0"/>
          <w:lang w:val="en-US"/>
        </w:rPr>
        <w:t>West 1998</w:t>
      </w:r>
      <w:r>
        <w:rPr/>
        <w:fldChar w:fldCharType="end" w:fldLock="0"/>
      </w:r>
      <w:r>
        <w:rPr>
          <w:rFonts w:ascii="IFAO-Grec Unicode" w:hAnsi="IFAO-Grec Unicode"/>
          <w:rtl w:val="0"/>
          <w:lang w:val="en-US"/>
        </w:rPr>
        <w:t xml:space="preserve">: 164). </w:t>
      </w:r>
      <w:r>
        <w:rPr>
          <w:rStyle w:val="Hyperlink.0"/>
        </w:rPr>
        <w:fldChar w:fldCharType="begin" w:fldLock="0"/>
      </w:r>
      <w:r>
        <w:rPr>
          <w:rStyle w:val="Hyperlink.0"/>
        </w:rPr>
        <w:instrText xml:space="preserve"> HYPERLINK "https://papyri.info/dclp/60943"</w:instrText>
      </w:r>
      <w:r>
        <w:rPr>
          <w:rStyle w:val="Hyperlink.0"/>
        </w:rPr>
        <w:fldChar w:fldCharType="separate" w:fldLock="0"/>
      </w:r>
      <w:r>
        <w:rPr>
          <w:rStyle w:val="Hyperlink.0"/>
          <w:rtl w:val="0"/>
        </w:rPr>
        <w:t>P.Bodmer 1</w:t>
      </w:r>
      <w:r>
        <w:rPr/>
        <w:fldChar w:fldCharType="end" w:fldLock="0"/>
      </w:r>
      <w:r>
        <w:rPr>
          <w:rFonts w:ascii="IFAO-Grec Unicode" w:hAnsi="IFAO-Grec Unicode"/>
          <w:rtl w:val="0"/>
          <w:lang w:val="en-US"/>
        </w:rPr>
        <w:t xml:space="preserve"> col. XX omits </w:t>
      </w:r>
      <w:r>
        <w:rPr>
          <w:rFonts w:ascii="IFAO-Grec Unicode" w:hAnsi="IFAO-Grec Unicode" w:hint="default"/>
          <w:rtl w:val="0"/>
          <w:lang w:val="it-IT"/>
        </w:rPr>
        <w:t>Ε</w:t>
      </w:r>
      <w:r>
        <w:rPr>
          <w:rFonts w:ascii="IFAO-Grec Unicode" w:hAnsi="IFAO-Grec Unicode"/>
          <w:rtl w:val="0"/>
          <w:lang w:val="en-US"/>
        </w:rPr>
        <w:t xml:space="preserve"> 584 and features the correct </w:t>
      </w:r>
      <w:r>
        <w:rPr>
          <w:rFonts w:ascii="IFAO-Grec Unicode" w:hAnsi="IFAO-Grec Unicode" w:hint="default"/>
          <w:rtl w:val="0"/>
          <w:lang w:val="it-IT"/>
        </w:rPr>
        <w:t>ἵππω</w:t>
      </w:r>
      <w:r>
        <w:rPr>
          <w:rFonts w:ascii="IFAO-Grec Unicode" w:hAnsi="IFAO-Grec Unicode"/>
          <w:rtl w:val="0"/>
          <w:lang w:val="en-US"/>
        </w:rPr>
        <w:t xml:space="preserve"> in l. 5 (</w:t>
      </w:r>
      <w:r>
        <w:rPr>
          <w:rFonts w:ascii="IFAO-Grec Unicode" w:hAnsi="IFAO-Grec Unicode" w:hint="default"/>
          <w:rtl w:val="0"/>
          <w:lang w:val="it-IT"/>
        </w:rPr>
        <w:t>Ε</w:t>
      </w:r>
      <w:r>
        <w:rPr>
          <w:rFonts w:ascii="IFAO-Grec Unicode" w:hAnsi="IFAO-Grec Unicode"/>
          <w:rtl w:val="0"/>
          <w:lang w:val="en-US"/>
        </w:rPr>
        <w:t xml:space="preserve"> 588). </w:t>
      </w:r>
    </w:p>
  </w:footnote>
  <w:footnote w:id="7">
    <w:p>
      <w:pPr>
        <w:pStyle w:val="footnote text"/>
        <w:spacing w:line="276" w:lineRule="auto"/>
        <w:jc w:val="both"/>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w:t>
      </w:r>
      <w:r>
        <w:rPr>
          <w:rStyle w:val="Hyperlink.0"/>
          <w:lang w:val="en-US"/>
        </w:rPr>
        <w:fldChar w:fldCharType="begin" w:fldLock="0"/>
      </w:r>
      <w:r>
        <w:rPr>
          <w:rStyle w:val="Hyperlink.0"/>
          <w:lang w:val="en-US"/>
        </w:rPr>
        <w:instrText xml:space="preserve"> HYPERLINK "https://papyri.info/biblio/95464"</w:instrText>
      </w:r>
      <w:r>
        <w:rPr>
          <w:rStyle w:val="Hyperlink.0"/>
          <w:lang w:val="en-US"/>
        </w:rPr>
        <w:fldChar w:fldCharType="separate" w:fldLock="0"/>
      </w:r>
      <w:r>
        <w:rPr>
          <w:rStyle w:val="Hyperlink.0"/>
          <w:rtl w:val="0"/>
          <w:lang w:val="en-US"/>
        </w:rPr>
        <w:t>West 1998</w:t>
      </w:r>
      <w:r>
        <w:rPr>
          <w:lang w:val="en-US"/>
        </w:rPr>
        <w:fldChar w:fldCharType="end" w:fldLock="0"/>
      </w:r>
      <w:r>
        <w:rPr>
          <w:rFonts w:ascii="IFAO-Grec Unicode" w:hAnsi="IFAO-Grec Unicode"/>
          <w:rtl w:val="0"/>
          <w:lang w:val="en-US"/>
        </w:rPr>
        <w:t xml:space="preserve"> is the reference edition.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